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05F607D5" w14:textId="6ACC70AB" w:rsidR="00277611" w:rsidRDefault="00FE1477" w:rsidP="003B40D2">
      <w:pPr>
        <w:jc w:val="both"/>
        <w:rPr>
          <w:rFonts w:ascii="Arial" w:hAnsi="Arial" w:cs="Arial"/>
          <w:shd w:val="clear" w:color="auto" w:fill="FFFFFF"/>
        </w:rPr>
      </w:pPr>
      <w:r w:rsidRPr="00FE1477">
        <w:rPr>
          <w:rFonts w:ascii="Arial" w:hAnsi="Arial" w:cs="Arial"/>
          <w:shd w:val="clear" w:color="auto" w:fill="FFFFFF"/>
        </w:rPr>
        <w:t>Establecer los lineamientos que permitan la adecuada asignación, direccionamiento, seguimiento, atención, consolidación, validación y entrega de las respuestas a los requerimientos formulados por los entes externos de control; garantizando que la información suministrada por la entidad cumpla con los criterios de oportunidad, pertinencia e integridad.</w:t>
      </w:r>
    </w:p>
    <w:p w14:paraId="0A6930AF" w14:textId="77777777" w:rsidR="00FE1477" w:rsidRPr="00277611" w:rsidRDefault="00FE1477" w:rsidP="00277611"/>
    <w:p w14:paraId="28CCD844" w14:textId="7999C3D7" w:rsidR="00780F20"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33C6442E" w14:textId="77777777" w:rsidR="003B40D2" w:rsidRPr="003B40D2" w:rsidRDefault="003B40D2" w:rsidP="003B40D2">
      <w:pPr>
        <w:jc w:val="both"/>
        <w:rPr>
          <w:rFonts w:ascii="Arial" w:hAnsi="Arial" w:cs="Arial"/>
          <w:shd w:val="clear" w:color="auto" w:fill="FFFFFF"/>
        </w:rPr>
      </w:pPr>
      <w:r w:rsidRPr="003B40D2">
        <w:rPr>
          <w:rFonts w:ascii="Arial" w:hAnsi="Arial" w:cs="Arial"/>
          <w:shd w:val="clear" w:color="auto" w:fill="FFFFFF"/>
        </w:rPr>
        <w:t>Este procedimiento aplica a todas las dependencias de la Superintendencia Nacional de Salud que, directa o indirectamente, deban participar en la elaboración, revisión, validación o entrega de información solicitada por los entes externos de control. Comprende desde la recepción de la solicitud o requerimiento a través del canal institucional designado, así como,  el análisis del requerimiento para identificar información, responsables y plazos, la coordinación con las áreas internas para la recolección, validación y consolidación de la información, la revisión técnica para verificar integridad, oportunidad y pertinencia, hasta la entrega oficial de la respuesta al ente de control mediante los canales institucionales autorizados, al igual que el registro y archivo de los soportes, comunicaciones y evidencias asociadas.</w:t>
      </w:r>
    </w:p>
    <w:p w14:paraId="5832557A" w14:textId="77777777" w:rsidR="003B40D2" w:rsidRPr="003B40D2" w:rsidRDefault="003B40D2" w:rsidP="003B40D2">
      <w:pPr>
        <w:jc w:val="both"/>
        <w:rPr>
          <w:rFonts w:ascii="Arial" w:hAnsi="Arial" w:cs="Arial"/>
          <w:shd w:val="clear" w:color="auto" w:fill="FFFFFF"/>
        </w:rPr>
      </w:pPr>
      <w:r w:rsidRPr="003B40D2">
        <w:rPr>
          <w:rFonts w:ascii="Arial" w:hAnsi="Arial" w:cs="Arial"/>
          <w:shd w:val="clear" w:color="auto" w:fill="FFFFFF"/>
        </w:rPr>
        <w:t>El procedimiento cubre la atención a requerimientos provenientes de:</w:t>
      </w:r>
    </w:p>
    <w:p w14:paraId="1E060F13" w14:textId="18942341" w:rsidR="003B40D2" w:rsidRPr="003B40D2" w:rsidRDefault="003B40D2" w:rsidP="003B40D2">
      <w:pPr>
        <w:jc w:val="both"/>
        <w:rPr>
          <w:rFonts w:ascii="Arial" w:hAnsi="Arial" w:cs="Arial"/>
          <w:shd w:val="clear" w:color="auto" w:fill="FFFFFF"/>
        </w:rPr>
      </w:pPr>
      <w:r w:rsidRPr="003B40D2">
        <w:rPr>
          <w:rFonts w:ascii="Arial" w:hAnsi="Arial" w:cs="Arial"/>
          <w:shd w:val="clear" w:color="auto" w:fill="FFFFFF"/>
        </w:rPr>
        <w:t>›</w:t>
      </w:r>
      <w:r w:rsidRPr="003B40D2">
        <w:rPr>
          <w:rFonts w:ascii="Arial" w:hAnsi="Arial" w:cs="Arial"/>
          <w:shd w:val="clear" w:color="auto" w:fill="FFFFFF"/>
        </w:rPr>
        <w:tab/>
        <w:t>Contraloría General de la República o Contralorías territoriales</w:t>
      </w:r>
    </w:p>
    <w:p w14:paraId="697D1900" w14:textId="06193CDA" w:rsidR="003B40D2" w:rsidRPr="003B40D2" w:rsidRDefault="003B40D2" w:rsidP="003B40D2">
      <w:pPr>
        <w:jc w:val="both"/>
        <w:rPr>
          <w:rFonts w:ascii="Arial" w:hAnsi="Arial" w:cs="Arial"/>
          <w:shd w:val="clear" w:color="auto" w:fill="FFFFFF"/>
        </w:rPr>
      </w:pPr>
      <w:r w:rsidRPr="003B40D2">
        <w:rPr>
          <w:rFonts w:ascii="Arial" w:hAnsi="Arial" w:cs="Arial"/>
          <w:shd w:val="clear" w:color="auto" w:fill="FFFFFF"/>
        </w:rPr>
        <w:t>›</w:t>
      </w:r>
      <w:r w:rsidRPr="003B40D2">
        <w:rPr>
          <w:rFonts w:ascii="Arial" w:hAnsi="Arial" w:cs="Arial"/>
          <w:shd w:val="clear" w:color="auto" w:fill="FFFFFF"/>
        </w:rPr>
        <w:tab/>
        <w:t>Procuraduría General de la Nación</w:t>
      </w:r>
    </w:p>
    <w:p w14:paraId="7F3511AD" w14:textId="11401F36" w:rsidR="003B40D2" w:rsidRPr="003B40D2" w:rsidRDefault="003B40D2" w:rsidP="003B40D2">
      <w:pPr>
        <w:jc w:val="both"/>
        <w:rPr>
          <w:rFonts w:ascii="Arial" w:hAnsi="Arial" w:cs="Arial"/>
          <w:shd w:val="clear" w:color="auto" w:fill="FFFFFF"/>
        </w:rPr>
      </w:pPr>
      <w:r w:rsidRPr="003B40D2">
        <w:rPr>
          <w:rFonts w:ascii="Arial" w:hAnsi="Arial" w:cs="Arial"/>
          <w:shd w:val="clear" w:color="auto" w:fill="FFFFFF"/>
        </w:rPr>
        <w:t>›</w:t>
      </w:r>
      <w:r w:rsidRPr="003B40D2">
        <w:rPr>
          <w:rFonts w:ascii="Arial" w:hAnsi="Arial" w:cs="Arial"/>
          <w:shd w:val="clear" w:color="auto" w:fill="FFFFFF"/>
        </w:rPr>
        <w:tab/>
        <w:t>Personerías Distritales y Municipales</w:t>
      </w:r>
    </w:p>
    <w:p w14:paraId="31F423A4" w14:textId="63FA0DF1" w:rsidR="003B40D2" w:rsidRPr="003B40D2" w:rsidRDefault="003B40D2" w:rsidP="003B40D2">
      <w:pPr>
        <w:jc w:val="both"/>
        <w:rPr>
          <w:rFonts w:ascii="Arial" w:hAnsi="Arial" w:cs="Arial"/>
          <w:shd w:val="clear" w:color="auto" w:fill="FFFFFF"/>
        </w:rPr>
      </w:pPr>
      <w:r w:rsidRPr="003B40D2">
        <w:rPr>
          <w:rFonts w:ascii="Arial" w:hAnsi="Arial" w:cs="Arial"/>
          <w:shd w:val="clear" w:color="auto" w:fill="FFFFFF"/>
        </w:rPr>
        <w:t>›</w:t>
      </w:r>
      <w:r w:rsidRPr="003B40D2">
        <w:rPr>
          <w:rFonts w:ascii="Arial" w:hAnsi="Arial" w:cs="Arial"/>
          <w:shd w:val="clear" w:color="auto" w:fill="FFFFFF"/>
        </w:rPr>
        <w:tab/>
        <w:t>Defensoría del Pueblo</w:t>
      </w:r>
    </w:p>
    <w:p w14:paraId="7E0825EA" w14:textId="0AF5C0A7" w:rsidR="003B40D2" w:rsidRPr="003B40D2" w:rsidRDefault="003B40D2" w:rsidP="003B40D2">
      <w:pPr>
        <w:jc w:val="both"/>
        <w:rPr>
          <w:rFonts w:ascii="Arial" w:hAnsi="Arial" w:cs="Arial"/>
          <w:shd w:val="clear" w:color="auto" w:fill="FFFFFF"/>
        </w:rPr>
      </w:pPr>
      <w:r w:rsidRPr="003B40D2">
        <w:rPr>
          <w:rFonts w:ascii="Arial" w:hAnsi="Arial" w:cs="Arial"/>
          <w:shd w:val="clear" w:color="auto" w:fill="FFFFFF"/>
        </w:rPr>
        <w:t>›</w:t>
      </w:r>
      <w:r w:rsidRPr="003B40D2">
        <w:rPr>
          <w:rFonts w:ascii="Arial" w:hAnsi="Arial" w:cs="Arial"/>
          <w:shd w:val="clear" w:color="auto" w:fill="FFFFFF"/>
        </w:rPr>
        <w:tab/>
        <w:t>Auditoría General de la República</w:t>
      </w:r>
    </w:p>
    <w:p w14:paraId="5851A3FF" w14:textId="19A36BF6" w:rsidR="00342FEB" w:rsidRDefault="003B40D2" w:rsidP="003B40D2">
      <w:pPr>
        <w:jc w:val="both"/>
        <w:rPr>
          <w:rFonts w:ascii="Arial" w:hAnsi="Arial" w:cs="Arial"/>
          <w:shd w:val="clear" w:color="auto" w:fill="FFFFFF"/>
        </w:rPr>
      </w:pPr>
      <w:r w:rsidRPr="003B40D2">
        <w:rPr>
          <w:rFonts w:ascii="Arial" w:hAnsi="Arial" w:cs="Arial"/>
          <w:shd w:val="clear" w:color="auto" w:fill="FFFFFF"/>
        </w:rPr>
        <w:t>No incluye la interacción derivada de procesos judiciales o litigios, que se rigen por normas y procedimientos específicos que hacen parte de la defensa jurídica de la entidad y tampoco los requerimientos con connotación misional de inspección, vigilancia y control para protección de usuarios, ni aquellos orientados a proteger derechos de usuarios del S.G.S.S.S. que sean acciones directas de gestión presente.</w:t>
      </w:r>
    </w:p>
    <w:p w14:paraId="735197ED" w14:textId="77777777" w:rsidR="003B40D2" w:rsidRPr="00277611" w:rsidRDefault="003B40D2" w:rsidP="003B40D2">
      <w:pPr>
        <w:jc w:val="both"/>
      </w:pPr>
    </w:p>
    <w:p w14:paraId="02C5F28D" w14:textId="77777777" w:rsidR="00121BF6" w:rsidRDefault="00121BF6" w:rsidP="00121BF6">
      <w:pPr>
        <w:pStyle w:val="Ttulo1"/>
        <w:spacing w:before="0" w:line="360" w:lineRule="auto"/>
        <w:rPr>
          <w:rFonts w:ascii="Arial" w:hAnsi="Arial" w:cs="Arial"/>
          <w:b/>
          <w:bCs/>
          <w:sz w:val="24"/>
          <w:szCs w:val="24"/>
          <w:shd w:val="clear" w:color="auto" w:fill="FFFFFF"/>
        </w:rPr>
      </w:pPr>
      <w:r>
        <w:rPr>
          <w:rFonts w:ascii="Arial" w:hAnsi="Arial" w:cs="Arial"/>
          <w:b/>
          <w:bCs/>
          <w:sz w:val="24"/>
          <w:szCs w:val="24"/>
          <w:shd w:val="clear" w:color="auto" w:fill="FFFFFF"/>
        </w:rPr>
        <w:t>RESPONSABLE DEL PROCEDIMIENTO</w:t>
      </w:r>
    </w:p>
    <w:p w14:paraId="701674B0" w14:textId="66B22157" w:rsidR="00035F6E" w:rsidRPr="00277611" w:rsidRDefault="00277611" w:rsidP="00277611">
      <w:pPr>
        <w:jc w:val="both"/>
        <w:rPr>
          <w:rFonts w:ascii="Arial" w:hAnsi="Arial" w:cs="Arial"/>
          <w:shd w:val="clear" w:color="auto" w:fill="FFFFFF"/>
        </w:rPr>
      </w:pPr>
      <w:r w:rsidRPr="00277611">
        <w:rPr>
          <w:rFonts w:ascii="Arial" w:hAnsi="Arial" w:cs="Arial"/>
          <w:shd w:val="clear" w:color="auto" w:fill="FFFFFF"/>
        </w:rPr>
        <w:t>Oficina de Control Interno</w:t>
      </w:r>
    </w:p>
    <w:p w14:paraId="1366CDED" w14:textId="77777777" w:rsidR="00277611" w:rsidRPr="00035F6E" w:rsidRDefault="00277611" w:rsidP="00035F6E"/>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6F076869" w14:textId="3FDA247B" w:rsidR="00A97728" w:rsidRDefault="00A97728" w:rsidP="00A97728">
      <w:pPr>
        <w:pStyle w:val="Prrafodelista"/>
        <w:numPr>
          <w:ilvl w:val="0"/>
          <w:numId w:val="5"/>
        </w:numPr>
        <w:jc w:val="both"/>
        <w:rPr>
          <w:rFonts w:ascii="Arial" w:hAnsi="Arial" w:cs="Arial"/>
          <w:color w:val="000000" w:themeColor="text1"/>
          <w:shd w:val="clear" w:color="auto" w:fill="FFFFFF"/>
        </w:rPr>
      </w:pPr>
      <w:r w:rsidRPr="00A97728">
        <w:rPr>
          <w:rFonts w:ascii="Arial" w:hAnsi="Arial" w:cs="Arial"/>
          <w:b/>
          <w:bCs/>
          <w:color w:val="000000" w:themeColor="text1"/>
          <w:shd w:val="clear" w:color="auto" w:fill="FFFFFF"/>
        </w:rPr>
        <w:t>A</w:t>
      </w:r>
      <w:r w:rsidR="00BE21F7">
        <w:rPr>
          <w:rFonts w:ascii="Arial" w:hAnsi="Arial" w:cs="Arial"/>
          <w:b/>
          <w:bCs/>
          <w:color w:val="000000" w:themeColor="text1"/>
          <w:shd w:val="clear" w:color="auto" w:fill="FFFFFF"/>
        </w:rPr>
        <w:t>vocar</w:t>
      </w:r>
      <w:r w:rsidRPr="00A97728">
        <w:rPr>
          <w:rFonts w:ascii="Arial" w:hAnsi="Arial" w:cs="Arial"/>
          <w:b/>
          <w:bCs/>
          <w:color w:val="000000" w:themeColor="text1"/>
          <w:shd w:val="clear" w:color="auto" w:fill="FFFFFF"/>
        </w:rPr>
        <w:t>:</w:t>
      </w:r>
      <w:r w:rsidRPr="00A97728">
        <w:rPr>
          <w:rFonts w:ascii="Arial" w:hAnsi="Arial" w:cs="Arial"/>
          <w:color w:val="000000" w:themeColor="text1"/>
          <w:shd w:val="clear" w:color="auto" w:fill="FFFFFF"/>
        </w:rPr>
        <w:t xml:space="preserve"> Es un término jurídico y administrativo que define la acción de una autoridad superior al atraer hacia sí la resolución de un asunto o causa que correspondía a un órgano inferior jerárquico. Es una facultad de la administración pública para asumir el conocimiento de un caso específico, evitando la dispersión de competencias</w:t>
      </w:r>
      <w:r w:rsidR="00BE21F7">
        <w:rPr>
          <w:rFonts w:ascii="Arial" w:hAnsi="Arial" w:cs="Arial"/>
          <w:color w:val="000000" w:themeColor="text1"/>
          <w:shd w:val="clear" w:color="auto" w:fill="FFFFFF"/>
        </w:rPr>
        <w:t>.</w:t>
      </w:r>
    </w:p>
    <w:p w14:paraId="54B1043E" w14:textId="77777777" w:rsidR="00A97728" w:rsidRPr="00A97728" w:rsidRDefault="00A97728" w:rsidP="00A97728">
      <w:pPr>
        <w:pStyle w:val="Prrafodelista"/>
        <w:jc w:val="both"/>
        <w:rPr>
          <w:rFonts w:ascii="Arial" w:hAnsi="Arial" w:cs="Arial"/>
          <w:color w:val="000000" w:themeColor="text1"/>
          <w:shd w:val="clear" w:color="auto" w:fill="FFFFFF"/>
        </w:rPr>
      </w:pPr>
    </w:p>
    <w:p w14:paraId="0A3D69FA" w14:textId="77777777" w:rsidR="00A97728" w:rsidRDefault="00A97728" w:rsidP="00A97728">
      <w:pPr>
        <w:pStyle w:val="Prrafodelista"/>
        <w:numPr>
          <w:ilvl w:val="0"/>
          <w:numId w:val="5"/>
        </w:numPr>
        <w:jc w:val="both"/>
        <w:rPr>
          <w:rFonts w:ascii="Arial" w:hAnsi="Arial" w:cs="Arial"/>
          <w:shd w:val="clear" w:color="auto" w:fill="FFFFFF"/>
        </w:rPr>
      </w:pPr>
      <w:r w:rsidRPr="00A97728">
        <w:rPr>
          <w:rFonts w:ascii="Arial" w:hAnsi="Arial" w:cs="Arial"/>
          <w:b/>
          <w:bCs/>
          <w:shd w:val="clear" w:color="auto" w:fill="FFFFFF"/>
        </w:rPr>
        <w:t xml:space="preserve">Ente de Control: </w:t>
      </w:r>
      <w:r w:rsidRPr="00A97728">
        <w:rPr>
          <w:rFonts w:ascii="Arial" w:hAnsi="Arial" w:cs="Arial"/>
          <w:shd w:val="clear" w:color="auto" w:fill="FFFFFF"/>
        </w:rPr>
        <w:t xml:space="preserve">Los órganos (conocidos también como organismos) de control no están adscritos ni vinculados a las ramas del poder público, y se trata de aquellos a los que la Constitución Política (Titulo X Órganos de Control) les confía las funciones relacionadas con el control disciplinario, el control defensorial (defender al pueblo) y el control fiscal, estos son: </w:t>
      </w:r>
    </w:p>
    <w:p w14:paraId="3B676A98" w14:textId="77777777" w:rsidR="00A97728" w:rsidRPr="00A97728" w:rsidRDefault="00A97728" w:rsidP="00A97728">
      <w:pPr>
        <w:pStyle w:val="Prrafodelista"/>
        <w:jc w:val="both"/>
        <w:rPr>
          <w:rFonts w:ascii="Arial" w:hAnsi="Arial" w:cs="Arial"/>
          <w:shd w:val="clear" w:color="auto" w:fill="FFFFFF"/>
        </w:rPr>
      </w:pPr>
    </w:p>
    <w:p w14:paraId="71174999" w14:textId="77777777" w:rsidR="00A97728" w:rsidRPr="00A97728" w:rsidRDefault="00A97728" w:rsidP="00A97728">
      <w:pPr>
        <w:pStyle w:val="Prrafodelista"/>
        <w:numPr>
          <w:ilvl w:val="1"/>
          <w:numId w:val="2"/>
        </w:numPr>
        <w:jc w:val="both"/>
        <w:rPr>
          <w:rFonts w:ascii="Arial" w:hAnsi="Arial" w:cs="Arial"/>
          <w:shd w:val="clear" w:color="auto" w:fill="FFFFFF"/>
        </w:rPr>
      </w:pPr>
      <w:r w:rsidRPr="00A97728">
        <w:rPr>
          <w:rFonts w:ascii="Arial" w:hAnsi="Arial" w:cs="Arial"/>
          <w:b/>
          <w:bCs/>
          <w:shd w:val="clear" w:color="auto" w:fill="FFFFFF"/>
        </w:rPr>
        <w:t>Auditoría General de la República</w:t>
      </w:r>
      <w:r w:rsidRPr="00A97728">
        <w:rPr>
          <w:rFonts w:ascii="Arial" w:hAnsi="Arial" w:cs="Arial"/>
          <w:shd w:val="clear" w:color="auto" w:fill="FFFFFF"/>
        </w:rPr>
        <w:t>: La Auditoría General de la República es un organismo de vigilancia de la gestión fiscal, dotado de autonomía jurídica, administrativa, contractual y presupuestal el cual está a cargo del Auditor de que trata el artículo 274 de la Constitución Política, artículo modificado por el artículo 5 del Acto Legislativo 4 de 2019.</w:t>
      </w:r>
    </w:p>
    <w:p w14:paraId="3F797C01" w14:textId="77777777" w:rsidR="00A97728" w:rsidRPr="00A97728" w:rsidRDefault="00A97728" w:rsidP="00A97728">
      <w:pPr>
        <w:pStyle w:val="Prrafodelista"/>
        <w:numPr>
          <w:ilvl w:val="1"/>
          <w:numId w:val="2"/>
        </w:numPr>
        <w:jc w:val="both"/>
        <w:rPr>
          <w:rFonts w:ascii="Arial" w:hAnsi="Arial" w:cs="Arial"/>
          <w:shd w:val="clear" w:color="auto" w:fill="FFFFFF"/>
        </w:rPr>
      </w:pPr>
      <w:r w:rsidRPr="00A97728">
        <w:rPr>
          <w:rFonts w:ascii="Arial" w:hAnsi="Arial" w:cs="Arial"/>
          <w:b/>
          <w:bCs/>
          <w:shd w:val="clear" w:color="auto" w:fill="FFFFFF"/>
        </w:rPr>
        <w:t>Contraloría General de la República:</w:t>
      </w:r>
      <w:r w:rsidRPr="00A97728">
        <w:rPr>
          <w:rFonts w:ascii="Arial" w:hAnsi="Arial" w:cs="Arial"/>
          <w:shd w:val="clear" w:color="auto" w:fill="FFFFFF"/>
        </w:rPr>
        <w:t xml:space="preserve"> Control Fiscal La Ley 42 de 1993 facultó a la Contraloría General de la República, para establecer los métodos y procedimientos con los cuales evaluará la calidad, el nivel de confianza y eficiencia del Sistema de Control Interno de las entidades públicas; como parte del ejercicio de su función fiscalizadora. </w:t>
      </w:r>
    </w:p>
    <w:p w14:paraId="6990837B" w14:textId="77777777" w:rsidR="00A97728" w:rsidRPr="00A97728" w:rsidRDefault="00A97728" w:rsidP="00A97728">
      <w:pPr>
        <w:pStyle w:val="Prrafodelista"/>
        <w:numPr>
          <w:ilvl w:val="1"/>
          <w:numId w:val="2"/>
        </w:numPr>
        <w:jc w:val="both"/>
        <w:rPr>
          <w:rFonts w:ascii="Arial" w:hAnsi="Arial" w:cs="Arial"/>
          <w:b/>
          <w:bCs/>
          <w:shd w:val="clear" w:color="auto" w:fill="FFFFFF"/>
        </w:rPr>
      </w:pPr>
      <w:r w:rsidRPr="00A97728">
        <w:rPr>
          <w:rFonts w:ascii="Arial" w:hAnsi="Arial" w:cs="Arial"/>
          <w:b/>
          <w:bCs/>
          <w:shd w:val="clear" w:color="auto" w:fill="FFFFFF"/>
        </w:rPr>
        <w:t xml:space="preserve">Defensoría del Pueblo: </w:t>
      </w:r>
      <w:r w:rsidRPr="00A97728">
        <w:rPr>
          <w:rFonts w:ascii="Arial" w:hAnsi="Arial" w:cs="Arial"/>
          <w:shd w:val="clear" w:color="auto" w:fill="FFFFFF"/>
        </w:rPr>
        <w:t>Es la entidad encargada de defender, promocionar, proteger y divulgar los derechos humanos, las garantías y libertades de los habitantes del territorio nacional y de los colombianos residentes en el exterior, frente a actos, amenazas o acciones ilegales, injustas, irrazonables, negligentes o arbitrarias de cualquier autoridad o de los particulares.</w:t>
      </w:r>
    </w:p>
    <w:p w14:paraId="6D1C29AA" w14:textId="77777777" w:rsidR="00A97728" w:rsidRDefault="00A97728" w:rsidP="00A97728">
      <w:pPr>
        <w:pStyle w:val="Prrafodelista"/>
        <w:numPr>
          <w:ilvl w:val="1"/>
          <w:numId w:val="6"/>
        </w:numPr>
        <w:jc w:val="both"/>
        <w:rPr>
          <w:rFonts w:ascii="Arial" w:hAnsi="Arial" w:cs="Arial"/>
          <w:shd w:val="clear" w:color="auto" w:fill="FFFFFF"/>
        </w:rPr>
      </w:pPr>
      <w:r w:rsidRPr="00A97728">
        <w:rPr>
          <w:rFonts w:ascii="Arial" w:hAnsi="Arial" w:cs="Arial"/>
          <w:b/>
          <w:bCs/>
          <w:shd w:val="clear" w:color="auto" w:fill="FFFFFF"/>
        </w:rPr>
        <w:t>Ministerio Público (Procuraduría General de la Nación/ Personerías Territoriales):</w:t>
      </w:r>
      <w:r w:rsidRPr="00A97728">
        <w:rPr>
          <w:rFonts w:ascii="Arial" w:hAnsi="Arial" w:cs="Arial"/>
          <w:shd w:val="clear" w:color="auto" w:fill="FFFFFF"/>
        </w:rPr>
        <w:t xml:space="preserve"> Ejerce el control disciplinario del servidor público, adelantando las investigaciones y sancionando a los funcionarios que incurran en faltas disciplinarias en el desempeño de sus funciones. De igual manera adelanta las investigaciones cuando se presenten irregularidades </w:t>
      </w:r>
      <w:r w:rsidRPr="00A97728">
        <w:rPr>
          <w:rFonts w:ascii="Arial" w:hAnsi="Arial" w:cs="Arial"/>
          <w:shd w:val="clear" w:color="auto" w:fill="FFFFFF"/>
        </w:rPr>
        <w:lastRenderedPageBreak/>
        <w:t>en el manejo del patrimonio público. Lo anterior de acuerdo con lo establecido en el artículo 277 de la Constitución Política de Colombia.</w:t>
      </w:r>
    </w:p>
    <w:p w14:paraId="232C1155" w14:textId="77777777" w:rsidR="00A97728" w:rsidRPr="00A97728" w:rsidRDefault="00A97728" w:rsidP="00A97728">
      <w:pPr>
        <w:pStyle w:val="Prrafodelista"/>
        <w:ind w:left="1440"/>
        <w:jc w:val="both"/>
        <w:rPr>
          <w:rFonts w:ascii="Arial" w:hAnsi="Arial" w:cs="Arial"/>
          <w:shd w:val="clear" w:color="auto" w:fill="FFFFFF"/>
        </w:rPr>
      </w:pPr>
    </w:p>
    <w:p w14:paraId="6C77524B" w14:textId="77777777" w:rsidR="00A97728" w:rsidRDefault="00A97728" w:rsidP="00A97728">
      <w:pPr>
        <w:pStyle w:val="Prrafodelista"/>
        <w:numPr>
          <w:ilvl w:val="0"/>
          <w:numId w:val="6"/>
        </w:numPr>
        <w:jc w:val="both"/>
        <w:rPr>
          <w:rFonts w:ascii="Arial" w:hAnsi="Arial" w:cs="Arial"/>
          <w:b/>
          <w:bCs/>
          <w:color w:val="000000" w:themeColor="text1"/>
          <w:shd w:val="clear" w:color="auto" w:fill="FFFFFF"/>
        </w:rPr>
      </w:pPr>
      <w:r w:rsidRPr="00A97728">
        <w:rPr>
          <w:rFonts w:ascii="Arial" w:hAnsi="Arial" w:cs="Arial"/>
          <w:b/>
          <w:bCs/>
          <w:color w:val="000000" w:themeColor="text1"/>
          <w:shd w:val="clear" w:color="auto" w:fill="FFFFFF"/>
        </w:rPr>
        <w:t xml:space="preserve">Control Interno (Sistema de Control Interno – SCI): </w:t>
      </w:r>
      <w:r w:rsidRPr="00A97728">
        <w:rPr>
          <w:rFonts w:ascii="Arial" w:hAnsi="Arial" w:cs="Arial"/>
          <w:color w:val="000000" w:themeColor="text1"/>
          <w:shd w:val="clear" w:color="auto" w:fill="FFFFFF"/>
        </w:rPr>
        <w:t>Sistema integrado por organización, planes, métodos, principios, normas, procedimientos y mecanismos de verificación y evaluación, orientado a asegurar que las actuaciones y recursos se administren conforme a la Constitución, la ley y las políticas institucionales.</w:t>
      </w:r>
      <w:r w:rsidRPr="00A97728">
        <w:rPr>
          <w:rFonts w:ascii="Arial" w:hAnsi="Arial" w:cs="Arial"/>
          <w:b/>
          <w:bCs/>
          <w:color w:val="000000" w:themeColor="text1"/>
          <w:shd w:val="clear" w:color="auto" w:fill="FFFFFF"/>
        </w:rPr>
        <w:t xml:space="preserve"> </w:t>
      </w:r>
    </w:p>
    <w:p w14:paraId="142923AB" w14:textId="77777777" w:rsidR="00A97728" w:rsidRPr="00A97728" w:rsidRDefault="00A97728" w:rsidP="00A97728">
      <w:pPr>
        <w:pStyle w:val="Prrafodelista"/>
        <w:jc w:val="both"/>
        <w:rPr>
          <w:rFonts w:ascii="Arial" w:hAnsi="Arial" w:cs="Arial"/>
          <w:b/>
          <w:bCs/>
          <w:color w:val="000000" w:themeColor="text1"/>
          <w:shd w:val="clear" w:color="auto" w:fill="FFFFFF"/>
        </w:rPr>
      </w:pPr>
    </w:p>
    <w:p w14:paraId="389D0B0C" w14:textId="77777777" w:rsidR="00A97728" w:rsidRDefault="00A97728" w:rsidP="00A97728">
      <w:pPr>
        <w:pStyle w:val="Prrafodelista"/>
        <w:numPr>
          <w:ilvl w:val="0"/>
          <w:numId w:val="6"/>
        </w:numPr>
        <w:jc w:val="both"/>
        <w:rPr>
          <w:rFonts w:ascii="Arial" w:hAnsi="Arial" w:cs="Arial"/>
          <w:color w:val="000000" w:themeColor="text1"/>
          <w:shd w:val="clear" w:color="auto" w:fill="FFFFFF"/>
        </w:rPr>
      </w:pPr>
      <w:r w:rsidRPr="00A97728">
        <w:rPr>
          <w:rFonts w:ascii="Arial" w:hAnsi="Arial" w:cs="Arial"/>
          <w:b/>
          <w:bCs/>
          <w:color w:val="000000" w:themeColor="text1"/>
          <w:shd w:val="clear" w:color="auto" w:fill="FFFFFF"/>
        </w:rPr>
        <w:t xml:space="preserve">Competencia: </w:t>
      </w:r>
      <w:r w:rsidRPr="00A97728">
        <w:rPr>
          <w:rFonts w:ascii="Arial" w:hAnsi="Arial" w:cs="Arial"/>
          <w:color w:val="000000" w:themeColor="text1"/>
          <w:shd w:val="clear" w:color="auto" w:fill="FFFFFF"/>
        </w:rPr>
        <w:t>Capacidad, poder o atribución legal que tiene un órgano administrativo para actuar en un ámbito específico de la función pública.</w:t>
      </w:r>
    </w:p>
    <w:p w14:paraId="45D5898F" w14:textId="77777777" w:rsidR="00A97728" w:rsidRPr="00A97728" w:rsidRDefault="00A97728" w:rsidP="00A97728">
      <w:pPr>
        <w:pStyle w:val="Prrafodelista"/>
        <w:rPr>
          <w:rFonts w:ascii="Arial" w:hAnsi="Arial" w:cs="Arial"/>
          <w:color w:val="000000" w:themeColor="text1"/>
          <w:shd w:val="clear" w:color="auto" w:fill="FFFFFF"/>
        </w:rPr>
      </w:pPr>
    </w:p>
    <w:p w14:paraId="7BBD9250" w14:textId="77777777" w:rsidR="00A97728" w:rsidRDefault="00A97728" w:rsidP="00A97728">
      <w:pPr>
        <w:pStyle w:val="Prrafodelista"/>
        <w:numPr>
          <w:ilvl w:val="0"/>
          <w:numId w:val="6"/>
        </w:numPr>
        <w:jc w:val="both"/>
        <w:rPr>
          <w:rFonts w:ascii="Arial" w:hAnsi="Arial" w:cs="Arial"/>
          <w:shd w:val="clear" w:color="auto" w:fill="FFFFFF"/>
        </w:rPr>
      </w:pPr>
      <w:r w:rsidRPr="00A97728">
        <w:rPr>
          <w:rFonts w:ascii="Arial" w:hAnsi="Arial" w:cs="Arial"/>
          <w:b/>
          <w:bCs/>
          <w:shd w:val="clear" w:color="auto" w:fill="FFFFFF"/>
        </w:rPr>
        <w:t xml:space="preserve">Consolidación de Información: </w:t>
      </w:r>
      <w:r w:rsidRPr="00A97728">
        <w:rPr>
          <w:rFonts w:ascii="Arial" w:hAnsi="Arial" w:cs="Arial"/>
          <w:shd w:val="clear" w:color="auto" w:fill="FFFFFF"/>
        </w:rPr>
        <w:t>Actividad mediante la cual se integra, revisa y organiza la información aportada por las diferentes dependencias, verificando su completitud, coherencia documental y alineación con la normatividad vigente respecto a la solicitud del ente de control. Sin que se modifique el contenido de la respuesta proyectada por la(s) dependencia(s) competentes.</w:t>
      </w:r>
    </w:p>
    <w:p w14:paraId="40FB328D" w14:textId="77777777" w:rsidR="00A97728" w:rsidRPr="00A97728" w:rsidRDefault="00A97728" w:rsidP="00A97728">
      <w:pPr>
        <w:pStyle w:val="Prrafodelista"/>
        <w:rPr>
          <w:rFonts w:ascii="Arial" w:hAnsi="Arial" w:cs="Arial"/>
          <w:shd w:val="clear" w:color="auto" w:fill="FFFFFF"/>
        </w:rPr>
      </w:pPr>
    </w:p>
    <w:p w14:paraId="32A307CA" w14:textId="77777777" w:rsidR="00A97728" w:rsidRDefault="00A97728" w:rsidP="00A97728">
      <w:pPr>
        <w:pStyle w:val="Prrafodelista"/>
        <w:numPr>
          <w:ilvl w:val="0"/>
          <w:numId w:val="6"/>
        </w:numPr>
        <w:jc w:val="both"/>
        <w:rPr>
          <w:rFonts w:ascii="Arial" w:hAnsi="Arial" w:cs="Arial"/>
          <w:shd w:val="clear" w:color="auto" w:fill="FFFFFF"/>
        </w:rPr>
      </w:pPr>
      <w:r w:rsidRPr="00A97728">
        <w:rPr>
          <w:rFonts w:ascii="Arial" w:hAnsi="Arial" w:cs="Arial"/>
          <w:b/>
          <w:bCs/>
          <w:shd w:val="clear" w:color="auto" w:fill="FFFFFF"/>
        </w:rPr>
        <w:t xml:space="preserve">Enlace de dependencia: </w:t>
      </w:r>
      <w:r w:rsidRPr="00A97728">
        <w:rPr>
          <w:rFonts w:ascii="Arial" w:hAnsi="Arial" w:cs="Arial"/>
          <w:shd w:val="clear" w:color="auto" w:fill="FFFFFF"/>
        </w:rPr>
        <w:t>Funcionario designado por cada Delegatura/Oficina/Jefatura para recibir, tramitar y responder requerimientos remitidos por la OCI. Debe tener vocación de permanencia y suplencia.</w:t>
      </w:r>
    </w:p>
    <w:p w14:paraId="7945BB30" w14:textId="77777777" w:rsidR="00A97728" w:rsidRPr="00A97728" w:rsidRDefault="00A97728" w:rsidP="00A97728">
      <w:pPr>
        <w:pStyle w:val="Prrafodelista"/>
        <w:rPr>
          <w:rFonts w:ascii="Arial" w:hAnsi="Arial" w:cs="Arial"/>
          <w:shd w:val="clear" w:color="auto" w:fill="FFFFFF"/>
        </w:rPr>
      </w:pPr>
    </w:p>
    <w:p w14:paraId="336EAC9F" w14:textId="77777777" w:rsidR="00A97728" w:rsidRPr="00A97728" w:rsidRDefault="00A97728" w:rsidP="00A97728">
      <w:pPr>
        <w:pStyle w:val="Prrafodelista"/>
        <w:numPr>
          <w:ilvl w:val="0"/>
          <w:numId w:val="6"/>
        </w:numPr>
        <w:jc w:val="both"/>
        <w:rPr>
          <w:rFonts w:ascii="Arial" w:hAnsi="Arial" w:cs="Arial"/>
          <w:b/>
          <w:bCs/>
          <w:shd w:val="clear" w:color="auto" w:fill="FFFFFF"/>
        </w:rPr>
      </w:pPr>
      <w:r w:rsidRPr="00A97728">
        <w:rPr>
          <w:rFonts w:ascii="Arial" w:hAnsi="Arial" w:cs="Arial"/>
          <w:b/>
          <w:bCs/>
          <w:shd w:val="clear" w:color="auto" w:fill="FFFFFF"/>
        </w:rPr>
        <w:t xml:space="preserve">Devolución: </w:t>
      </w:r>
      <w:r w:rsidRPr="00A97728">
        <w:rPr>
          <w:rFonts w:ascii="Arial" w:hAnsi="Arial" w:cs="Arial"/>
          <w:shd w:val="clear" w:color="auto" w:fill="FFFFFF"/>
        </w:rPr>
        <w:t>Ajuste o corrección que debe registrarse en SuperArgo cuando la OCI devuelve un documento por falta de oportunidad, integridad o pertinencia.</w:t>
      </w:r>
    </w:p>
    <w:p w14:paraId="1387B850" w14:textId="77777777" w:rsidR="00A97728" w:rsidRPr="00A97728" w:rsidRDefault="00A97728" w:rsidP="00A97728">
      <w:pPr>
        <w:pStyle w:val="Prrafodelista"/>
        <w:rPr>
          <w:rFonts w:ascii="Arial" w:hAnsi="Arial" w:cs="Arial"/>
          <w:b/>
          <w:bCs/>
          <w:shd w:val="clear" w:color="auto" w:fill="FFFFFF"/>
        </w:rPr>
      </w:pPr>
    </w:p>
    <w:p w14:paraId="37E11A3E" w14:textId="77777777" w:rsidR="00A97728" w:rsidRDefault="00A97728" w:rsidP="00A97728">
      <w:pPr>
        <w:pStyle w:val="Prrafodelista"/>
        <w:numPr>
          <w:ilvl w:val="0"/>
          <w:numId w:val="6"/>
        </w:numPr>
        <w:jc w:val="both"/>
        <w:rPr>
          <w:rFonts w:ascii="Arial" w:hAnsi="Arial" w:cs="Arial"/>
          <w:shd w:val="clear" w:color="auto" w:fill="FFFFFF"/>
        </w:rPr>
      </w:pPr>
      <w:r w:rsidRPr="00A97728">
        <w:rPr>
          <w:rFonts w:ascii="Arial" w:hAnsi="Arial" w:cs="Arial"/>
          <w:b/>
          <w:bCs/>
          <w:shd w:val="clear" w:color="auto" w:fill="FFFFFF"/>
        </w:rPr>
        <w:t>Integridad</w:t>
      </w:r>
      <w:r w:rsidRPr="00A97728">
        <w:rPr>
          <w:rFonts w:ascii="Arial" w:hAnsi="Arial" w:cs="Arial"/>
          <w:shd w:val="clear" w:color="auto" w:fill="FFFFFF"/>
        </w:rPr>
        <w:t>: Es la completitud de la respuesta: que incluya todos los elementos necesarios, todos los anexos mencionados y toda la información requerida, sin omisiones. Para la adecuada ejecución de este procedimiento se requiere que la respuesta sea total, completa, organizada y coherente.</w:t>
      </w:r>
    </w:p>
    <w:p w14:paraId="582460DA" w14:textId="77777777" w:rsidR="00A97728" w:rsidRPr="00A97728" w:rsidRDefault="00A97728" w:rsidP="00A97728">
      <w:pPr>
        <w:pStyle w:val="Prrafodelista"/>
        <w:rPr>
          <w:rFonts w:ascii="Arial" w:hAnsi="Arial" w:cs="Arial"/>
          <w:shd w:val="clear" w:color="auto" w:fill="FFFFFF"/>
        </w:rPr>
      </w:pPr>
    </w:p>
    <w:p w14:paraId="51B88521" w14:textId="77777777" w:rsidR="00A97728" w:rsidRDefault="00A97728" w:rsidP="00A97728">
      <w:pPr>
        <w:pStyle w:val="Prrafodelista"/>
        <w:numPr>
          <w:ilvl w:val="0"/>
          <w:numId w:val="6"/>
        </w:numPr>
        <w:jc w:val="both"/>
        <w:rPr>
          <w:rFonts w:ascii="Arial" w:hAnsi="Arial" w:cs="Arial"/>
          <w:shd w:val="clear" w:color="auto" w:fill="FFFFFF"/>
        </w:rPr>
      </w:pPr>
      <w:r w:rsidRPr="00A97728">
        <w:rPr>
          <w:rFonts w:ascii="Arial" w:hAnsi="Arial" w:cs="Arial"/>
          <w:b/>
          <w:bCs/>
          <w:shd w:val="clear" w:color="auto" w:fill="FFFFFF"/>
        </w:rPr>
        <w:t>Cargo del máximo nivel jerárquico de la dependencia</w:t>
      </w:r>
      <w:r w:rsidRPr="00A97728">
        <w:rPr>
          <w:rFonts w:ascii="Arial" w:hAnsi="Arial" w:cs="Arial"/>
          <w:shd w:val="clear" w:color="auto" w:fill="FFFFFF"/>
        </w:rPr>
        <w:t>: Para efectos del presente procedimiento, se entenderá como el máximo nivel jerárquico de la dependencia el siguiente:</w:t>
      </w:r>
    </w:p>
    <w:p w14:paraId="73E612A2" w14:textId="77777777" w:rsidR="00D7467B" w:rsidRPr="00A97728" w:rsidRDefault="00D7467B" w:rsidP="00D7467B">
      <w:pPr>
        <w:pStyle w:val="Prrafodelista"/>
        <w:jc w:val="both"/>
        <w:rPr>
          <w:rFonts w:ascii="Arial" w:hAnsi="Arial" w:cs="Arial"/>
          <w:shd w:val="clear" w:color="auto" w:fill="FFFFFF"/>
        </w:rPr>
      </w:pPr>
    </w:p>
    <w:tbl>
      <w:tblPr>
        <w:tblStyle w:val="Tablaconcuadrcula"/>
        <w:tblW w:w="0" w:type="auto"/>
        <w:jc w:val="center"/>
        <w:tblLook w:val="04A0" w:firstRow="1" w:lastRow="0" w:firstColumn="1" w:lastColumn="0" w:noHBand="0" w:noVBand="1"/>
      </w:tblPr>
      <w:tblGrid>
        <w:gridCol w:w="1844"/>
        <w:gridCol w:w="5664"/>
      </w:tblGrid>
      <w:tr w:rsidR="00A97728" w:rsidRPr="00A97728" w14:paraId="7857C4C7" w14:textId="77777777" w:rsidTr="00E41E86">
        <w:trPr>
          <w:jc w:val="center"/>
        </w:trPr>
        <w:tc>
          <w:tcPr>
            <w:tcW w:w="1844" w:type="dxa"/>
            <w:vAlign w:val="center"/>
          </w:tcPr>
          <w:p w14:paraId="2ED81D34" w14:textId="77777777" w:rsidR="00A97728" w:rsidRPr="00A97728" w:rsidRDefault="00A97728" w:rsidP="00E41E86">
            <w:pPr>
              <w:spacing w:line="240" w:lineRule="atLeast"/>
              <w:jc w:val="center"/>
              <w:rPr>
                <w:rFonts w:ascii="Arial" w:hAnsi="Arial" w:cs="Arial"/>
                <w:b/>
                <w:bCs/>
                <w:shd w:val="clear" w:color="auto" w:fill="FFFFFF"/>
              </w:rPr>
            </w:pPr>
            <w:r w:rsidRPr="00A97728">
              <w:rPr>
                <w:rFonts w:ascii="Arial" w:eastAsiaTheme="minorHAnsi" w:hAnsi="Arial" w:cs="Arial"/>
                <w:b/>
                <w:bCs/>
                <w:kern w:val="2"/>
                <w:shd w:val="clear" w:color="auto" w:fill="FFFFFF"/>
                <w14:ligatures w14:val="standardContextual"/>
              </w:rPr>
              <w:lastRenderedPageBreak/>
              <w:t>Dependencia</w:t>
            </w:r>
          </w:p>
        </w:tc>
        <w:tc>
          <w:tcPr>
            <w:tcW w:w="5664" w:type="dxa"/>
            <w:vAlign w:val="center"/>
          </w:tcPr>
          <w:p w14:paraId="33E5220B" w14:textId="77777777" w:rsidR="00A97728" w:rsidRPr="00A97728" w:rsidRDefault="00A97728" w:rsidP="00E41E86">
            <w:pPr>
              <w:spacing w:line="240" w:lineRule="atLeast"/>
              <w:jc w:val="center"/>
              <w:rPr>
                <w:rFonts w:ascii="Arial" w:hAnsi="Arial" w:cs="Arial"/>
                <w:b/>
                <w:bCs/>
                <w:shd w:val="clear" w:color="auto" w:fill="FFFFFF"/>
              </w:rPr>
            </w:pPr>
            <w:r w:rsidRPr="00A97728">
              <w:rPr>
                <w:rFonts w:ascii="Arial" w:hAnsi="Arial" w:cs="Arial"/>
                <w:b/>
                <w:bCs/>
                <w:shd w:val="clear" w:color="auto" w:fill="FFFFFF"/>
              </w:rPr>
              <w:t>Cargo Máximo Nivel de Aprobación</w:t>
            </w:r>
          </w:p>
        </w:tc>
      </w:tr>
      <w:tr w:rsidR="00A97728" w:rsidRPr="00A97728" w14:paraId="46B483AC" w14:textId="77777777" w:rsidTr="00E41E86">
        <w:trPr>
          <w:jc w:val="center"/>
        </w:trPr>
        <w:tc>
          <w:tcPr>
            <w:tcW w:w="1844" w:type="dxa"/>
            <w:vAlign w:val="center"/>
          </w:tcPr>
          <w:p w14:paraId="5A24FCC1" w14:textId="77777777" w:rsidR="00A97728" w:rsidRPr="00A97728" w:rsidRDefault="00A97728" w:rsidP="00E41E86">
            <w:pPr>
              <w:spacing w:line="240" w:lineRule="atLeast"/>
              <w:rPr>
                <w:rFonts w:ascii="Arial" w:hAnsi="Arial" w:cs="Arial"/>
                <w:shd w:val="clear" w:color="auto" w:fill="FFFFFF"/>
              </w:rPr>
            </w:pPr>
            <w:r w:rsidRPr="00A97728">
              <w:rPr>
                <w:rFonts w:ascii="Arial" w:hAnsi="Arial" w:cs="Arial"/>
                <w:shd w:val="clear" w:color="auto" w:fill="FFFFFF"/>
              </w:rPr>
              <w:t>Delegaturas</w:t>
            </w:r>
          </w:p>
        </w:tc>
        <w:tc>
          <w:tcPr>
            <w:tcW w:w="5664" w:type="dxa"/>
            <w:vAlign w:val="center"/>
          </w:tcPr>
          <w:p w14:paraId="580158B2" w14:textId="77777777" w:rsidR="00A97728" w:rsidRPr="00A97728" w:rsidRDefault="00A97728" w:rsidP="00E41E86">
            <w:pPr>
              <w:spacing w:line="240" w:lineRule="atLeast"/>
              <w:rPr>
                <w:rFonts w:ascii="Arial" w:hAnsi="Arial" w:cs="Arial"/>
                <w:shd w:val="clear" w:color="auto" w:fill="FFFFFF"/>
              </w:rPr>
            </w:pPr>
            <w:r w:rsidRPr="00A97728">
              <w:rPr>
                <w:rFonts w:ascii="Arial" w:hAnsi="Arial" w:cs="Arial"/>
                <w:shd w:val="clear" w:color="auto" w:fill="FFFFFF"/>
              </w:rPr>
              <w:t>Superintendente Delegado</w:t>
            </w:r>
          </w:p>
        </w:tc>
      </w:tr>
      <w:tr w:rsidR="00A97728" w:rsidRPr="00A97728" w14:paraId="6E6D1A1C" w14:textId="77777777" w:rsidTr="00E41E86">
        <w:trPr>
          <w:jc w:val="center"/>
        </w:trPr>
        <w:tc>
          <w:tcPr>
            <w:tcW w:w="1844" w:type="dxa"/>
            <w:vAlign w:val="center"/>
          </w:tcPr>
          <w:p w14:paraId="162C439D" w14:textId="77777777" w:rsidR="00A97728" w:rsidRPr="00A97728" w:rsidRDefault="00A97728" w:rsidP="00E41E86">
            <w:pPr>
              <w:spacing w:line="240" w:lineRule="atLeast"/>
              <w:rPr>
                <w:rFonts w:ascii="Arial" w:hAnsi="Arial" w:cs="Arial"/>
                <w:shd w:val="clear" w:color="auto" w:fill="FFFFFF"/>
              </w:rPr>
            </w:pPr>
            <w:r w:rsidRPr="00A97728">
              <w:rPr>
                <w:rFonts w:ascii="Arial" w:hAnsi="Arial" w:cs="Arial"/>
                <w:shd w:val="clear" w:color="auto" w:fill="FFFFFF"/>
              </w:rPr>
              <w:t>Jefaturas</w:t>
            </w:r>
          </w:p>
        </w:tc>
        <w:tc>
          <w:tcPr>
            <w:tcW w:w="5664" w:type="dxa"/>
            <w:vAlign w:val="center"/>
          </w:tcPr>
          <w:p w14:paraId="3B2AA79E" w14:textId="77777777" w:rsidR="00A97728" w:rsidRPr="00A97728" w:rsidRDefault="00A97728" w:rsidP="00E41E86">
            <w:pPr>
              <w:spacing w:line="240" w:lineRule="atLeast"/>
              <w:rPr>
                <w:rFonts w:ascii="Arial" w:hAnsi="Arial" w:cs="Arial"/>
                <w:shd w:val="clear" w:color="auto" w:fill="FFFFFF"/>
              </w:rPr>
            </w:pPr>
            <w:r w:rsidRPr="00A97728">
              <w:rPr>
                <w:rFonts w:ascii="Arial" w:hAnsi="Arial" w:cs="Arial"/>
                <w:shd w:val="clear" w:color="auto" w:fill="FFFFFF"/>
              </w:rPr>
              <w:t>Jefe de Oficina</w:t>
            </w:r>
          </w:p>
        </w:tc>
      </w:tr>
      <w:tr w:rsidR="00A97728" w:rsidRPr="00A97728" w14:paraId="5B2E1BAD" w14:textId="77777777" w:rsidTr="00E41E86">
        <w:trPr>
          <w:jc w:val="center"/>
        </w:trPr>
        <w:tc>
          <w:tcPr>
            <w:tcW w:w="1844" w:type="dxa"/>
            <w:vAlign w:val="center"/>
          </w:tcPr>
          <w:p w14:paraId="6A8F8979" w14:textId="77777777" w:rsidR="00A97728" w:rsidRPr="00A97728" w:rsidRDefault="00A97728" w:rsidP="00E41E86">
            <w:pPr>
              <w:spacing w:line="240" w:lineRule="atLeast"/>
              <w:rPr>
                <w:rFonts w:ascii="Arial" w:hAnsi="Arial" w:cs="Arial"/>
                <w:shd w:val="clear" w:color="auto" w:fill="FFFFFF"/>
              </w:rPr>
            </w:pPr>
            <w:r w:rsidRPr="00A97728">
              <w:rPr>
                <w:rFonts w:ascii="Arial" w:hAnsi="Arial" w:cs="Arial"/>
                <w:shd w:val="clear" w:color="auto" w:fill="FFFFFF"/>
              </w:rPr>
              <w:t>Directores</w:t>
            </w:r>
          </w:p>
        </w:tc>
        <w:tc>
          <w:tcPr>
            <w:tcW w:w="5664" w:type="dxa"/>
            <w:vAlign w:val="center"/>
          </w:tcPr>
          <w:p w14:paraId="1F99D6FA" w14:textId="77777777" w:rsidR="00A97728" w:rsidRPr="00A97728" w:rsidRDefault="00A97728" w:rsidP="00E41E86">
            <w:pPr>
              <w:spacing w:line="240" w:lineRule="atLeast"/>
              <w:rPr>
                <w:rFonts w:ascii="Arial" w:hAnsi="Arial" w:cs="Arial"/>
                <w:shd w:val="clear" w:color="auto" w:fill="FFFFFF"/>
              </w:rPr>
            </w:pPr>
            <w:r w:rsidRPr="00A97728">
              <w:rPr>
                <w:rFonts w:ascii="Arial" w:hAnsi="Arial" w:cs="Arial"/>
                <w:shd w:val="clear" w:color="auto" w:fill="FFFFFF"/>
              </w:rPr>
              <w:t>Director Jurídica</w:t>
            </w:r>
          </w:p>
          <w:p w14:paraId="6BD8FD80" w14:textId="77777777" w:rsidR="00A97728" w:rsidRPr="00A97728" w:rsidRDefault="00A97728" w:rsidP="00E41E86">
            <w:pPr>
              <w:spacing w:line="240" w:lineRule="atLeast"/>
              <w:rPr>
                <w:rFonts w:ascii="Arial" w:hAnsi="Arial" w:cs="Arial"/>
                <w:shd w:val="clear" w:color="auto" w:fill="FFFFFF"/>
              </w:rPr>
            </w:pPr>
            <w:r w:rsidRPr="00A97728">
              <w:rPr>
                <w:rFonts w:ascii="Arial" w:hAnsi="Arial" w:cs="Arial"/>
                <w:shd w:val="clear" w:color="auto" w:fill="FFFFFF"/>
              </w:rPr>
              <w:t>Director de Innovación y Desarrollo</w:t>
            </w:r>
          </w:p>
          <w:p w14:paraId="7E81F8AE" w14:textId="3E669EE7" w:rsidR="00A97728" w:rsidRPr="00A97728" w:rsidRDefault="00A97728" w:rsidP="00E41E86">
            <w:pPr>
              <w:spacing w:line="240" w:lineRule="atLeast"/>
              <w:rPr>
                <w:rFonts w:ascii="Arial" w:hAnsi="Arial" w:cs="Arial"/>
                <w:shd w:val="clear" w:color="auto" w:fill="FFFFFF"/>
              </w:rPr>
            </w:pPr>
            <w:r w:rsidRPr="00A97728">
              <w:rPr>
                <w:rFonts w:ascii="Arial" w:hAnsi="Arial" w:cs="Arial"/>
                <w:shd w:val="clear" w:color="auto" w:fill="FFFFFF"/>
              </w:rPr>
              <w:t>Directores de la Secretar</w:t>
            </w:r>
            <w:r w:rsidR="00C718D1">
              <w:rPr>
                <w:rFonts w:ascii="Arial" w:hAnsi="Arial" w:cs="Arial"/>
                <w:shd w:val="clear" w:color="auto" w:fill="FFFFFF"/>
              </w:rPr>
              <w:t>í</w:t>
            </w:r>
            <w:r w:rsidRPr="00A97728">
              <w:rPr>
                <w:rFonts w:ascii="Arial" w:hAnsi="Arial" w:cs="Arial"/>
                <w:shd w:val="clear" w:color="auto" w:fill="FFFFFF"/>
              </w:rPr>
              <w:t>a General</w:t>
            </w:r>
          </w:p>
        </w:tc>
      </w:tr>
    </w:tbl>
    <w:p w14:paraId="12E8AE6B" w14:textId="77777777" w:rsidR="00A97728" w:rsidRPr="00A97728" w:rsidRDefault="00A97728" w:rsidP="00A97728">
      <w:pPr>
        <w:jc w:val="both"/>
        <w:rPr>
          <w:rFonts w:ascii="Arial" w:hAnsi="Arial" w:cs="Arial"/>
          <w:shd w:val="clear" w:color="auto" w:fill="FFFFFF"/>
        </w:rPr>
      </w:pPr>
    </w:p>
    <w:p w14:paraId="0377E7F0" w14:textId="77777777" w:rsidR="00A97728" w:rsidRDefault="00A97728" w:rsidP="00A97728">
      <w:pPr>
        <w:pStyle w:val="Prrafodelista"/>
        <w:numPr>
          <w:ilvl w:val="0"/>
          <w:numId w:val="7"/>
        </w:numPr>
        <w:jc w:val="both"/>
        <w:rPr>
          <w:rFonts w:ascii="Arial" w:hAnsi="Arial" w:cs="Arial"/>
          <w:color w:val="000000" w:themeColor="text1"/>
          <w:shd w:val="clear" w:color="auto" w:fill="FFFFFF"/>
        </w:rPr>
      </w:pPr>
      <w:r w:rsidRPr="00A97728">
        <w:rPr>
          <w:rFonts w:ascii="Arial" w:hAnsi="Arial" w:cs="Arial"/>
          <w:b/>
          <w:bCs/>
          <w:color w:val="000000" w:themeColor="text1"/>
          <w:shd w:val="clear" w:color="auto" w:fill="FFFFFF"/>
        </w:rPr>
        <w:t xml:space="preserve">Oportunidad: </w:t>
      </w:r>
      <w:r w:rsidRPr="00A97728">
        <w:rPr>
          <w:rFonts w:ascii="Arial" w:hAnsi="Arial" w:cs="Arial"/>
          <w:color w:val="000000" w:themeColor="text1"/>
          <w:shd w:val="clear" w:color="auto" w:fill="FFFFFF"/>
        </w:rPr>
        <w:t>Es el cumplimiento de la remisión de la respuesta en el momento adecuado, dentro de los plazos señalados, garantizando que la información llegue al ente de control sin retrasos y en los tiempos previstos por la asignación interna o el requerimiento externo. En el marco de este procedimiento significa responder dentro del plazo asignado, sin dilaciones y en el orden temporal requerido.</w:t>
      </w:r>
    </w:p>
    <w:p w14:paraId="482703CD" w14:textId="77777777" w:rsidR="00A97728" w:rsidRPr="00A97728" w:rsidRDefault="00A97728" w:rsidP="00A97728">
      <w:pPr>
        <w:pStyle w:val="Prrafodelista"/>
        <w:jc w:val="both"/>
        <w:rPr>
          <w:rFonts w:ascii="Arial" w:hAnsi="Arial" w:cs="Arial"/>
          <w:color w:val="000000" w:themeColor="text1"/>
          <w:shd w:val="clear" w:color="auto" w:fill="FFFFFF"/>
        </w:rPr>
      </w:pPr>
    </w:p>
    <w:p w14:paraId="2A0983FB" w14:textId="77777777" w:rsidR="00A97728" w:rsidRDefault="00A97728" w:rsidP="00A97728">
      <w:pPr>
        <w:pStyle w:val="Prrafodelista"/>
        <w:numPr>
          <w:ilvl w:val="0"/>
          <w:numId w:val="7"/>
        </w:numPr>
        <w:jc w:val="both"/>
        <w:rPr>
          <w:rFonts w:ascii="Arial" w:hAnsi="Arial" w:cs="Arial"/>
          <w:color w:val="000000" w:themeColor="text1"/>
          <w:shd w:val="clear" w:color="auto" w:fill="FFFFFF"/>
        </w:rPr>
      </w:pPr>
      <w:r w:rsidRPr="00A97728">
        <w:rPr>
          <w:rFonts w:ascii="Arial" w:hAnsi="Arial" w:cs="Arial"/>
          <w:b/>
          <w:bCs/>
          <w:color w:val="000000" w:themeColor="text1"/>
          <w:shd w:val="clear" w:color="auto" w:fill="FFFFFF"/>
        </w:rPr>
        <w:t>Pertinencia:</w:t>
      </w:r>
      <w:r w:rsidRPr="00A97728">
        <w:rPr>
          <w:rFonts w:ascii="Arial" w:hAnsi="Arial" w:cs="Arial"/>
          <w:color w:val="000000" w:themeColor="text1"/>
          <w:shd w:val="clear" w:color="auto" w:fill="FFFFFF"/>
        </w:rPr>
        <w:t xml:space="preserve"> Es la relación directa y adecuada entre la solicitud del ente de control y la respuesta emitida por la dependencia. Aplicado a este procedimiento, significa: que la respuesta debe enfocarse exactamente en lo solicitado, sin información irrelevante o fuera de contexto.</w:t>
      </w:r>
    </w:p>
    <w:p w14:paraId="5C4614DA" w14:textId="77777777" w:rsidR="00A97728" w:rsidRPr="00A97728" w:rsidRDefault="00A97728" w:rsidP="00A97728">
      <w:pPr>
        <w:pStyle w:val="Prrafodelista"/>
        <w:rPr>
          <w:rFonts w:ascii="Arial" w:hAnsi="Arial" w:cs="Arial"/>
          <w:color w:val="000000" w:themeColor="text1"/>
          <w:shd w:val="clear" w:color="auto" w:fill="FFFFFF"/>
        </w:rPr>
      </w:pPr>
    </w:p>
    <w:p w14:paraId="4A190AF3" w14:textId="77777777" w:rsidR="00A97728" w:rsidRPr="00A97728" w:rsidRDefault="00A97728" w:rsidP="00A97728">
      <w:pPr>
        <w:pStyle w:val="Prrafodelista"/>
        <w:numPr>
          <w:ilvl w:val="0"/>
          <w:numId w:val="7"/>
        </w:numPr>
        <w:jc w:val="both"/>
        <w:rPr>
          <w:rFonts w:ascii="Arial" w:hAnsi="Arial" w:cs="Arial"/>
          <w:b/>
          <w:bCs/>
          <w:color w:val="000000" w:themeColor="text1"/>
          <w:shd w:val="clear" w:color="auto" w:fill="FFFFFF"/>
        </w:rPr>
      </w:pPr>
      <w:r w:rsidRPr="00A97728">
        <w:rPr>
          <w:rFonts w:ascii="Arial" w:hAnsi="Arial" w:cs="Arial"/>
          <w:b/>
          <w:bCs/>
          <w:color w:val="000000" w:themeColor="text1"/>
          <w:shd w:val="clear" w:color="auto" w:fill="FFFFFF"/>
        </w:rPr>
        <w:t xml:space="preserve">Prórroga: </w:t>
      </w:r>
      <w:r w:rsidRPr="00A97728">
        <w:rPr>
          <w:rFonts w:ascii="Arial" w:hAnsi="Arial" w:cs="Arial"/>
          <w:color w:val="000000" w:themeColor="text1"/>
          <w:shd w:val="clear" w:color="auto" w:fill="FFFFFF"/>
        </w:rPr>
        <w:t>Solicitud formal de ampliación de plazo que debe gestionarse por las dependencias el mismo día de asignación del requerimiento y ser tramitada exclusivamente a través de la OCI.</w:t>
      </w:r>
    </w:p>
    <w:p w14:paraId="7AE9DD5E" w14:textId="77777777" w:rsidR="00A97728" w:rsidRPr="00A97728" w:rsidRDefault="00A97728" w:rsidP="00A97728">
      <w:pPr>
        <w:pStyle w:val="Prrafodelista"/>
        <w:rPr>
          <w:rFonts w:ascii="Arial" w:hAnsi="Arial" w:cs="Arial"/>
          <w:b/>
          <w:bCs/>
          <w:color w:val="000000" w:themeColor="text1"/>
          <w:shd w:val="clear" w:color="auto" w:fill="FFFFFF"/>
        </w:rPr>
      </w:pPr>
    </w:p>
    <w:p w14:paraId="3DC5F328" w14:textId="77777777" w:rsidR="00A97728" w:rsidRPr="00A97728" w:rsidRDefault="00A97728" w:rsidP="00A97728">
      <w:pPr>
        <w:pStyle w:val="Prrafodelista"/>
        <w:numPr>
          <w:ilvl w:val="0"/>
          <w:numId w:val="7"/>
        </w:numPr>
        <w:jc w:val="both"/>
        <w:rPr>
          <w:rFonts w:ascii="Arial" w:hAnsi="Arial" w:cs="Arial"/>
          <w:b/>
          <w:bCs/>
          <w:shd w:val="clear" w:color="auto" w:fill="FFFFFF"/>
        </w:rPr>
      </w:pPr>
      <w:r w:rsidRPr="00A97728">
        <w:rPr>
          <w:rFonts w:ascii="Arial" w:hAnsi="Arial" w:cs="Arial"/>
          <w:b/>
          <w:bCs/>
          <w:shd w:val="clear" w:color="auto" w:fill="FFFFFF"/>
        </w:rPr>
        <w:t xml:space="preserve">Radicación: </w:t>
      </w:r>
      <w:r w:rsidRPr="00A97728">
        <w:rPr>
          <w:rFonts w:ascii="Arial" w:hAnsi="Arial" w:cs="Arial"/>
          <w:shd w:val="clear" w:color="auto" w:fill="FFFFFF"/>
        </w:rPr>
        <w:t>Registro formal del ingreso o salida de documentos en el Sistema de Gestión Documental o canal institucional, mediante un número único asignado para garantizar trazabilidad, archivo y custodia de la información.</w:t>
      </w:r>
    </w:p>
    <w:p w14:paraId="35A37CAB" w14:textId="77777777" w:rsidR="00A97728" w:rsidRPr="00A97728" w:rsidRDefault="00A97728" w:rsidP="00A97728">
      <w:pPr>
        <w:pStyle w:val="Prrafodelista"/>
        <w:rPr>
          <w:rFonts w:ascii="Arial" w:hAnsi="Arial" w:cs="Arial"/>
          <w:b/>
          <w:bCs/>
          <w:shd w:val="clear" w:color="auto" w:fill="FFFFFF"/>
        </w:rPr>
      </w:pPr>
    </w:p>
    <w:p w14:paraId="6E0E0811" w14:textId="77777777" w:rsidR="00A97728" w:rsidRDefault="00A97728" w:rsidP="00A97728">
      <w:pPr>
        <w:pStyle w:val="Prrafodelista"/>
        <w:numPr>
          <w:ilvl w:val="0"/>
          <w:numId w:val="7"/>
        </w:numPr>
        <w:jc w:val="both"/>
        <w:rPr>
          <w:rFonts w:ascii="Arial" w:hAnsi="Arial" w:cs="Arial"/>
          <w:shd w:val="clear" w:color="auto" w:fill="FFFFFF"/>
        </w:rPr>
      </w:pPr>
      <w:r w:rsidRPr="00A97728">
        <w:rPr>
          <w:rFonts w:ascii="Arial" w:hAnsi="Arial" w:cs="Arial"/>
          <w:b/>
          <w:bCs/>
          <w:shd w:val="clear" w:color="auto" w:fill="FFFFFF"/>
        </w:rPr>
        <w:t>Requerimiento de Ente de Control:</w:t>
      </w:r>
      <w:r w:rsidRPr="00A97728">
        <w:t xml:space="preserve"> </w:t>
      </w:r>
      <w:r w:rsidRPr="00A97728">
        <w:rPr>
          <w:rFonts w:ascii="Arial" w:hAnsi="Arial" w:cs="Arial"/>
          <w:shd w:val="clear" w:color="auto" w:fill="FFFFFF"/>
        </w:rPr>
        <w:t>Comunicación oficial mediante la cual un ente de control solicita información, documentación, explicaciones, soporte técnico o evidencias a la entidad. Puede originarse por auditorías, investigaciones, procesos administrativos, verificación de cumplimiento normativo o seguimiento a planes de mejoramiento.</w:t>
      </w:r>
    </w:p>
    <w:p w14:paraId="6CB69C8A" w14:textId="77777777" w:rsidR="00A47171" w:rsidRPr="00A47171" w:rsidRDefault="00A47171" w:rsidP="00A47171">
      <w:pPr>
        <w:pStyle w:val="Prrafodelista"/>
        <w:rPr>
          <w:rFonts w:ascii="Arial" w:hAnsi="Arial" w:cs="Arial"/>
          <w:shd w:val="clear" w:color="auto" w:fill="FFFFFF"/>
        </w:rPr>
      </w:pPr>
    </w:p>
    <w:p w14:paraId="2B585968" w14:textId="77777777" w:rsidR="00A97728" w:rsidRDefault="00A97728" w:rsidP="00A97728">
      <w:pPr>
        <w:pStyle w:val="Prrafodelista"/>
        <w:numPr>
          <w:ilvl w:val="0"/>
          <w:numId w:val="7"/>
        </w:numPr>
        <w:jc w:val="both"/>
        <w:rPr>
          <w:rFonts w:ascii="Arial" w:hAnsi="Arial" w:cs="Arial"/>
          <w:shd w:val="clear" w:color="auto" w:fill="FFFFFF"/>
        </w:rPr>
      </w:pPr>
      <w:r w:rsidRPr="00A97728">
        <w:rPr>
          <w:rFonts w:ascii="Arial" w:hAnsi="Arial" w:cs="Arial"/>
          <w:b/>
          <w:bCs/>
          <w:shd w:val="clear" w:color="auto" w:fill="FFFFFF"/>
        </w:rPr>
        <w:t>Respuesta Institucional:</w:t>
      </w:r>
      <w:r w:rsidRPr="00A97728">
        <w:rPr>
          <w:rFonts w:ascii="Arial" w:hAnsi="Arial" w:cs="Arial"/>
          <w:shd w:val="clear" w:color="auto" w:fill="FFFFFF"/>
        </w:rPr>
        <w:t xml:space="preserve"> Documento o conjunto de evidencias consolidadas y validadas por las dependencias competentes, entregadas oficialmente al ente de control para atender un requerimiento dentro de los plazos y condiciones establecidos.</w:t>
      </w:r>
    </w:p>
    <w:p w14:paraId="2EAE0E1F" w14:textId="77777777" w:rsidR="00A97728" w:rsidRPr="00A97728" w:rsidRDefault="00A97728" w:rsidP="00A97728">
      <w:pPr>
        <w:pStyle w:val="Prrafodelista"/>
        <w:jc w:val="both"/>
        <w:rPr>
          <w:rFonts w:ascii="Arial" w:hAnsi="Arial" w:cs="Arial"/>
          <w:shd w:val="clear" w:color="auto" w:fill="FFFFFF"/>
        </w:rPr>
      </w:pPr>
    </w:p>
    <w:p w14:paraId="776AAD8A" w14:textId="77777777" w:rsidR="00A97728" w:rsidRPr="00A97728" w:rsidRDefault="00A97728" w:rsidP="00A97728">
      <w:pPr>
        <w:pStyle w:val="Prrafodelista"/>
        <w:numPr>
          <w:ilvl w:val="0"/>
          <w:numId w:val="7"/>
        </w:numPr>
        <w:jc w:val="both"/>
        <w:rPr>
          <w:rFonts w:ascii="Arial" w:hAnsi="Arial" w:cs="Arial"/>
          <w:b/>
          <w:bCs/>
          <w:color w:val="000000" w:themeColor="text1"/>
          <w:shd w:val="clear" w:color="auto" w:fill="FFFFFF"/>
        </w:rPr>
      </w:pPr>
      <w:r w:rsidRPr="00A97728">
        <w:rPr>
          <w:rFonts w:ascii="Arial" w:hAnsi="Arial" w:cs="Arial"/>
          <w:b/>
          <w:bCs/>
          <w:color w:val="000000" w:themeColor="text1"/>
          <w:shd w:val="clear" w:color="auto" w:fill="FFFFFF"/>
        </w:rPr>
        <w:lastRenderedPageBreak/>
        <w:t>Respuesta consolidada:</w:t>
      </w:r>
      <w:r w:rsidRPr="00A97728">
        <w:t xml:space="preserve"> </w:t>
      </w:r>
      <w:r w:rsidRPr="00A97728">
        <w:rPr>
          <w:rFonts w:ascii="Arial" w:hAnsi="Arial" w:cs="Arial"/>
          <w:color w:val="000000" w:themeColor="text1"/>
          <w:shd w:val="clear" w:color="auto" w:fill="FFFFFF"/>
        </w:rPr>
        <w:t>Documento unificado que integra los aportes de varias áreas cuando un requerimiento involucra múltiples dependencias.</w:t>
      </w:r>
    </w:p>
    <w:p w14:paraId="6A328E0A" w14:textId="77777777" w:rsidR="00A97728" w:rsidRPr="00A97728" w:rsidRDefault="00A97728" w:rsidP="00A97728">
      <w:pPr>
        <w:pStyle w:val="Prrafodelista"/>
        <w:rPr>
          <w:rFonts w:ascii="Arial" w:hAnsi="Arial" w:cs="Arial"/>
          <w:b/>
          <w:bCs/>
          <w:color w:val="000000" w:themeColor="text1"/>
          <w:shd w:val="clear" w:color="auto" w:fill="FFFFFF"/>
        </w:rPr>
      </w:pPr>
    </w:p>
    <w:p w14:paraId="52908144" w14:textId="77777777" w:rsidR="00A97728" w:rsidRPr="00A97728" w:rsidRDefault="00A97728" w:rsidP="00A97728">
      <w:pPr>
        <w:pStyle w:val="Prrafodelista"/>
        <w:numPr>
          <w:ilvl w:val="0"/>
          <w:numId w:val="7"/>
        </w:numPr>
        <w:jc w:val="both"/>
        <w:rPr>
          <w:rFonts w:ascii="Arial" w:hAnsi="Arial" w:cs="Arial"/>
          <w:shd w:val="clear" w:color="auto" w:fill="FFFFFF"/>
        </w:rPr>
      </w:pPr>
      <w:r w:rsidRPr="00A97728">
        <w:rPr>
          <w:rFonts w:ascii="Arial" w:hAnsi="Arial" w:cs="Arial"/>
          <w:b/>
          <w:bCs/>
          <w:shd w:val="clear" w:color="auto" w:fill="FFFFFF"/>
        </w:rPr>
        <w:t>Responsable del Proceso:</w:t>
      </w:r>
      <w:r w:rsidRPr="00A97728">
        <w:rPr>
          <w:rFonts w:ascii="Arial" w:hAnsi="Arial" w:cs="Arial"/>
          <w:shd w:val="clear" w:color="auto" w:fill="FFFFFF"/>
        </w:rPr>
        <w:t xml:space="preserve"> Servidor público o grupo interno encargado de aportar la información que el ente de control exige, así como de asegurar su veracidad, pertinencia y consistencia según su rol funcional.</w:t>
      </w:r>
    </w:p>
    <w:p w14:paraId="04DD49A6" w14:textId="77777777" w:rsidR="00277611" w:rsidRPr="00277611" w:rsidRDefault="00277611" w:rsidP="00277611"/>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299B8B6B"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OCI:</w:t>
      </w:r>
      <w:r w:rsidRPr="0008526C">
        <w:rPr>
          <w:rFonts w:ascii="Arial" w:hAnsi="Arial" w:cs="Arial"/>
          <w:color w:val="000000" w:themeColor="text1"/>
          <w:shd w:val="clear" w:color="auto" w:fill="FFFFFF"/>
        </w:rPr>
        <w:t xml:space="preserve"> Oficina de Control Interno (o quien haga sus veces). </w:t>
      </w:r>
    </w:p>
    <w:p w14:paraId="4F404649"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SCI:</w:t>
      </w:r>
      <w:r w:rsidRPr="0008526C">
        <w:rPr>
          <w:rFonts w:ascii="Arial" w:hAnsi="Arial" w:cs="Arial"/>
          <w:color w:val="000000" w:themeColor="text1"/>
          <w:shd w:val="clear" w:color="auto" w:fill="FFFFFF"/>
        </w:rPr>
        <w:t xml:space="preserve"> Sistema de Control Interno. </w:t>
      </w:r>
    </w:p>
    <w:p w14:paraId="6FD5441F"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MECI:</w:t>
      </w:r>
      <w:r w:rsidRPr="0008526C">
        <w:rPr>
          <w:rFonts w:ascii="Arial" w:hAnsi="Arial" w:cs="Arial"/>
          <w:color w:val="000000" w:themeColor="text1"/>
          <w:shd w:val="clear" w:color="auto" w:fill="FFFFFF"/>
        </w:rPr>
        <w:t xml:space="preserve"> Modelo Estándar de Control Interno (referente integrado/articulado en MIPG). </w:t>
      </w:r>
    </w:p>
    <w:p w14:paraId="63A33ECA"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MIPG:</w:t>
      </w:r>
      <w:r w:rsidRPr="0008526C">
        <w:rPr>
          <w:rFonts w:ascii="Arial" w:hAnsi="Arial" w:cs="Arial"/>
          <w:color w:val="000000" w:themeColor="text1"/>
          <w:shd w:val="clear" w:color="auto" w:fill="FFFFFF"/>
        </w:rPr>
        <w:t xml:space="preserve"> Modelo Integrado de Planeación y Gestión. </w:t>
      </w:r>
    </w:p>
    <w:p w14:paraId="08ACAA05"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DAFP:</w:t>
      </w:r>
      <w:r w:rsidRPr="0008526C">
        <w:rPr>
          <w:rFonts w:ascii="Arial" w:hAnsi="Arial" w:cs="Arial"/>
          <w:color w:val="000000" w:themeColor="text1"/>
          <w:shd w:val="clear" w:color="auto" w:fill="FFFFFF"/>
        </w:rPr>
        <w:t xml:space="preserve"> Departamento Administrativo de la Función Pública. </w:t>
      </w:r>
    </w:p>
    <w:p w14:paraId="6303451A"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FURAG:</w:t>
      </w:r>
      <w:r w:rsidRPr="0008526C">
        <w:rPr>
          <w:rFonts w:ascii="Arial" w:hAnsi="Arial" w:cs="Arial"/>
          <w:color w:val="000000" w:themeColor="text1"/>
          <w:shd w:val="clear" w:color="auto" w:fill="FFFFFF"/>
        </w:rPr>
        <w:t xml:space="preserve"> Formulario Único de Reporte y Avance de Gestión (herramienta para recolección de información de medición).</w:t>
      </w:r>
    </w:p>
    <w:p w14:paraId="0F7ED4A2"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CICCI:</w:t>
      </w:r>
      <w:r w:rsidRPr="0008526C">
        <w:rPr>
          <w:rFonts w:ascii="Arial" w:hAnsi="Arial" w:cs="Arial"/>
          <w:color w:val="000000" w:themeColor="text1"/>
          <w:shd w:val="clear" w:color="auto" w:fill="FFFFFF"/>
        </w:rPr>
        <w:t xml:space="preserve"> Comité Institucional de Coordinación de Control Interno.</w:t>
      </w:r>
    </w:p>
    <w:p w14:paraId="0FB00AB2"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PAAS:</w:t>
      </w:r>
      <w:r w:rsidRPr="0008526C">
        <w:rPr>
          <w:rFonts w:ascii="Arial" w:hAnsi="Arial" w:cs="Arial"/>
          <w:color w:val="000000" w:themeColor="text1"/>
          <w:shd w:val="clear" w:color="auto" w:fill="FFFFFF"/>
        </w:rPr>
        <w:t xml:space="preserve"> Plan Anual de Auditorías y Seguimientos </w:t>
      </w:r>
    </w:p>
    <w:p w14:paraId="6F96F8D9"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SDPU</w:t>
      </w:r>
      <w:r w:rsidRPr="0008526C">
        <w:rPr>
          <w:rFonts w:ascii="Arial" w:hAnsi="Arial" w:cs="Arial"/>
          <w:color w:val="000000" w:themeColor="text1"/>
          <w:shd w:val="clear" w:color="auto" w:fill="FFFFFF"/>
        </w:rPr>
        <w:t>: Superintendencia Delegada para la Protección al Usuario.</w:t>
      </w:r>
    </w:p>
    <w:p w14:paraId="0DD580CA"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SDEAS:</w:t>
      </w:r>
      <w:r w:rsidRPr="0008526C">
        <w:rPr>
          <w:rFonts w:ascii="Arial" w:hAnsi="Arial" w:cs="Arial"/>
          <w:color w:val="000000" w:themeColor="text1"/>
          <w:shd w:val="clear" w:color="auto" w:fill="FFFFFF"/>
        </w:rPr>
        <w:t xml:space="preserve"> Superintendencia Delegada para Entidades de Aseguramiento en Salud.</w:t>
      </w:r>
    </w:p>
    <w:p w14:paraId="52BA84D9"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SDPSS:</w:t>
      </w:r>
      <w:r w:rsidRPr="0008526C">
        <w:rPr>
          <w:rFonts w:ascii="Arial" w:hAnsi="Arial" w:cs="Arial"/>
          <w:color w:val="000000" w:themeColor="text1"/>
          <w:shd w:val="clear" w:color="auto" w:fill="FFFFFF"/>
        </w:rPr>
        <w:t xml:space="preserve"> Superintendencia Delegada para Prestadores de Servicios de Salud.</w:t>
      </w:r>
    </w:p>
    <w:p w14:paraId="58874CE7"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SDFJ</w:t>
      </w:r>
      <w:r w:rsidRPr="0008526C">
        <w:rPr>
          <w:rFonts w:ascii="Arial" w:hAnsi="Arial" w:cs="Arial"/>
          <w:color w:val="000000" w:themeColor="text1"/>
          <w:shd w:val="clear" w:color="auto" w:fill="FFFFFF"/>
        </w:rPr>
        <w:t>: Superintendencia Delegada para la Función Jurisdiccional y de Conciliación.</w:t>
      </w:r>
    </w:p>
    <w:p w14:paraId="599E0C1D" w14:textId="77777777" w:rsidR="0008526C" w:rsidRPr="0008526C" w:rsidRDefault="0008526C" w:rsidP="0008526C">
      <w:pPr>
        <w:pStyle w:val="Prrafodelista"/>
        <w:numPr>
          <w:ilvl w:val="0"/>
          <w:numId w:val="8"/>
        </w:numPr>
        <w:spacing w:after="0" w:line="360" w:lineRule="auto"/>
        <w:rPr>
          <w:rFonts w:ascii="Arial" w:hAnsi="Arial" w:cs="Arial"/>
          <w:color w:val="000000" w:themeColor="text1"/>
          <w:shd w:val="clear" w:color="auto" w:fill="FFFFFF"/>
        </w:rPr>
      </w:pPr>
      <w:r w:rsidRPr="0008526C">
        <w:rPr>
          <w:rFonts w:ascii="Arial" w:hAnsi="Arial" w:cs="Arial"/>
          <w:b/>
          <w:bCs/>
          <w:color w:val="000000" w:themeColor="text1"/>
          <w:shd w:val="clear" w:color="auto" w:fill="FFFFFF"/>
        </w:rPr>
        <w:t>SNS</w:t>
      </w:r>
      <w:r w:rsidRPr="0008526C">
        <w:rPr>
          <w:rFonts w:ascii="Arial" w:hAnsi="Arial" w:cs="Arial"/>
          <w:color w:val="000000" w:themeColor="text1"/>
          <w:shd w:val="clear" w:color="auto" w:fill="FFFFFF"/>
        </w:rPr>
        <w:t>: Superintendencia Nacional de Salud</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lastRenderedPageBreak/>
        <w:t xml:space="preserve">LINEAMIENTOS GENERALES </w:t>
      </w:r>
      <w:r>
        <w:rPr>
          <w:rFonts w:ascii="Arial" w:hAnsi="Arial" w:cs="Arial"/>
          <w:b/>
          <w:bCs/>
          <w:sz w:val="24"/>
          <w:szCs w:val="24"/>
          <w:shd w:val="clear" w:color="auto" w:fill="FFFFFF"/>
        </w:rPr>
        <w:t xml:space="preserve">O POLÍTICAS DE OPERACIÓN </w:t>
      </w:r>
    </w:p>
    <w:p w14:paraId="0A7A0569" w14:textId="77777777" w:rsidR="004976F1" w:rsidRDefault="004976F1" w:rsidP="004976F1">
      <w:pPr>
        <w:spacing w:after="0"/>
        <w:jc w:val="both"/>
        <w:rPr>
          <w:rFonts w:ascii="Arial" w:hAnsi="Arial" w:cs="Arial"/>
          <w:shd w:val="clear" w:color="auto" w:fill="FFFFFF"/>
        </w:rPr>
      </w:pPr>
    </w:p>
    <w:p w14:paraId="4D5DEABF" w14:textId="0BD7046F" w:rsidR="004976F1" w:rsidRDefault="004976F1" w:rsidP="004976F1">
      <w:pPr>
        <w:pStyle w:val="Prrafodelista"/>
        <w:numPr>
          <w:ilvl w:val="0"/>
          <w:numId w:val="18"/>
        </w:numPr>
        <w:spacing w:after="0"/>
        <w:jc w:val="both"/>
        <w:rPr>
          <w:rFonts w:ascii="Arial" w:hAnsi="Arial" w:cs="Arial"/>
          <w:shd w:val="clear" w:color="auto" w:fill="FFFFFF"/>
        </w:rPr>
      </w:pPr>
      <w:r w:rsidRPr="004976F1">
        <w:rPr>
          <w:rFonts w:ascii="Arial" w:hAnsi="Arial" w:cs="Arial"/>
          <w:shd w:val="clear" w:color="auto" w:fill="FFFFFF"/>
        </w:rPr>
        <w:t>La comunicación con los organismos de control se realiza de manera centralizada con el fin de prevenir dispersión técnica, inconsistencias o contradicciones en la información suministrada, asegurando un criterio unificado mediante la validación previa de todas las respuestas, informes o pronunciamientos por parte del área técnica competente y, cuando el impacto jurídico, financiero o estratégico lo amerita, con la revisión de la Oficina Asesora Jurídica; igualmente, las comunicaciones se presentan con un lenguaje técnico</w:t>
      </w:r>
      <w:r w:rsidRPr="004976F1">
        <w:rPr>
          <w:rFonts w:ascii="Arial" w:hAnsi="Arial" w:cs="Arial"/>
          <w:shd w:val="clear" w:color="auto" w:fill="FFFFFF"/>
        </w:rPr>
        <w:noBreakHyphen/>
        <w:t>gerencial claro y preciso, libre de ambigüedades y sustentado en hechos verificables, información estadística y evidencias objetivas.</w:t>
      </w:r>
    </w:p>
    <w:p w14:paraId="5DD739B1" w14:textId="77777777" w:rsidR="009F31BA" w:rsidRDefault="009F31BA" w:rsidP="009F31BA">
      <w:pPr>
        <w:pStyle w:val="Prrafodelista"/>
        <w:spacing w:after="0"/>
        <w:jc w:val="both"/>
        <w:rPr>
          <w:rFonts w:ascii="Arial" w:hAnsi="Arial" w:cs="Arial"/>
          <w:shd w:val="clear" w:color="auto" w:fill="FFFFFF"/>
        </w:rPr>
      </w:pPr>
    </w:p>
    <w:p w14:paraId="724061E0" w14:textId="2DC2023A" w:rsidR="009F31BA" w:rsidRPr="000524F4" w:rsidRDefault="009F31BA" w:rsidP="009F31BA">
      <w:pPr>
        <w:pStyle w:val="Prrafodelista"/>
        <w:numPr>
          <w:ilvl w:val="0"/>
          <w:numId w:val="18"/>
        </w:numPr>
        <w:spacing w:after="0"/>
        <w:jc w:val="both"/>
        <w:rPr>
          <w:rFonts w:ascii="Arial" w:hAnsi="Arial" w:cs="Arial"/>
          <w:shd w:val="clear" w:color="auto" w:fill="FFFFFF"/>
        </w:rPr>
      </w:pPr>
      <w:r w:rsidRPr="000524F4">
        <w:rPr>
          <w:rFonts w:ascii="Arial" w:hAnsi="Arial" w:cs="Arial"/>
          <w:shd w:val="clear" w:color="auto" w:fill="FFFFFF"/>
        </w:rPr>
        <w:t>La gestión documental y la memoria institucional constituyen un eje fundamental para la defensa y transparencia de la entidad, por lo cual cada requerimiento se gestiona con trazabilidad total, asociándolo a un número de radicado, un responsable claramente identificado y la respectiva evidencia de respuesta</w:t>
      </w:r>
      <w:r w:rsidR="000524F4" w:rsidRPr="000524F4">
        <w:rPr>
          <w:rFonts w:ascii="Arial" w:hAnsi="Arial" w:cs="Arial"/>
          <w:shd w:val="clear" w:color="auto" w:fill="FFFFFF"/>
        </w:rPr>
        <w:t>.</w:t>
      </w:r>
    </w:p>
    <w:p w14:paraId="6D49D7CB" w14:textId="77777777" w:rsidR="009F31BA" w:rsidRPr="00205F66" w:rsidRDefault="009F31BA" w:rsidP="009F31BA">
      <w:pPr>
        <w:spacing w:after="0"/>
        <w:jc w:val="both"/>
        <w:rPr>
          <w:rFonts w:ascii="Arial" w:hAnsi="Arial" w:cs="Arial"/>
          <w:color w:val="00B050"/>
          <w:shd w:val="clear" w:color="auto" w:fill="FFFFFF"/>
        </w:rPr>
      </w:pPr>
    </w:p>
    <w:p w14:paraId="2849A337" w14:textId="6AF7817A" w:rsidR="00606F80" w:rsidRDefault="00606F80" w:rsidP="00BC161E">
      <w:pPr>
        <w:pStyle w:val="Prrafodelista"/>
        <w:numPr>
          <w:ilvl w:val="0"/>
          <w:numId w:val="18"/>
        </w:numPr>
        <w:spacing w:after="0"/>
        <w:jc w:val="both"/>
        <w:rPr>
          <w:rFonts w:ascii="Arial" w:hAnsi="Arial" w:cs="Arial"/>
          <w:shd w:val="clear" w:color="auto" w:fill="FFFFFF"/>
        </w:rPr>
      </w:pPr>
      <w:r w:rsidRPr="00606F80">
        <w:rPr>
          <w:rFonts w:ascii="Arial" w:hAnsi="Arial" w:cs="Arial"/>
          <w:shd w:val="clear" w:color="auto" w:fill="FFFFFF"/>
        </w:rPr>
        <w:t>La Oficina de Control Interno (OCI) funge</w:t>
      </w:r>
      <w:r w:rsidR="000524F4">
        <w:rPr>
          <w:rFonts w:ascii="Arial" w:hAnsi="Arial" w:cs="Arial"/>
          <w:shd w:val="clear" w:color="auto" w:fill="FFFFFF"/>
        </w:rPr>
        <w:t xml:space="preserve"> por instrucción del Representante Legal</w:t>
      </w:r>
      <w:r w:rsidRPr="00606F80">
        <w:rPr>
          <w:rFonts w:ascii="Arial" w:hAnsi="Arial" w:cs="Arial"/>
          <w:shd w:val="clear" w:color="auto" w:fill="FFFFFF"/>
        </w:rPr>
        <w:t xml:space="preserve"> como enlace con los organismos o entes de control para </w:t>
      </w:r>
      <w:r w:rsidR="00BC161E">
        <w:rPr>
          <w:rFonts w:ascii="Arial" w:hAnsi="Arial" w:cs="Arial"/>
          <w:shd w:val="clear" w:color="auto" w:fill="FFFFFF"/>
        </w:rPr>
        <w:t>las</w:t>
      </w:r>
      <w:r w:rsidRPr="00606F80">
        <w:rPr>
          <w:rFonts w:ascii="Arial" w:hAnsi="Arial" w:cs="Arial"/>
          <w:shd w:val="clear" w:color="auto" w:fill="FFFFFF"/>
        </w:rPr>
        <w:t xml:space="preserve"> solicitud</w:t>
      </w:r>
      <w:r w:rsidR="00BC161E">
        <w:rPr>
          <w:rFonts w:ascii="Arial" w:hAnsi="Arial" w:cs="Arial"/>
          <w:shd w:val="clear" w:color="auto" w:fill="FFFFFF"/>
        </w:rPr>
        <w:t>es o</w:t>
      </w:r>
      <w:r w:rsidRPr="00606F80">
        <w:rPr>
          <w:rFonts w:ascii="Arial" w:hAnsi="Arial" w:cs="Arial"/>
          <w:shd w:val="clear" w:color="auto" w:fill="FFFFFF"/>
        </w:rPr>
        <w:t xml:space="preserve"> requerimiento</w:t>
      </w:r>
      <w:r w:rsidR="00BC161E">
        <w:rPr>
          <w:rFonts w:ascii="Arial" w:hAnsi="Arial" w:cs="Arial"/>
          <w:shd w:val="clear" w:color="auto" w:fill="FFFFFF"/>
        </w:rPr>
        <w:t>s</w:t>
      </w:r>
      <w:r w:rsidRPr="00606F80">
        <w:rPr>
          <w:rFonts w:ascii="Arial" w:hAnsi="Arial" w:cs="Arial"/>
          <w:shd w:val="clear" w:color="auto" w:fill="FFFFFF"/>
        </w:rPr>
        <w:t xml:space="preserve"> de acuerdo con lo preceptuado en art. 10 numeral 10 del Decreto. 1080 de 2021, y a partir de ello canaliza las comunicaciones y facilita flujo de información. </w:t>
      </w:r>
    </w:p>
    <w:p w14:paraId="38E80DA3" w14:textId="77777777" w:rsidR="0026159A" w:rsidRDefault="0026159A" w:rsidP="0026159A">
      <w:pPr>
        <w:pStyle w:val="Prrafodelista"/>
        <w:spacing w:after="0"/>
        <w:jc w:val="both"/>
        <w:rPr>
          <w:rFonts w:ascii="Arial" w:hAnsi="Arial" w:cs="Arial"/>
          <w:shd w:val="clear" w:color="auto" w:fill="FFFFFF"/>
        </w:rPr>
      </w:pPr>
    </w:p>
    <w:p w14:paraId="312530EC" w14:textId="77777777" w:rsidR="0026159A" w:rsidRPr="0026159A" w:rsidRDefault="0026159A" w:rsidP="00BC161E">
      <w:pPr>
        <w:pStyle w:val="Prrafodelista"/>
        <w:numPr>
          <w:ilvl w:val="0"/>
          <w:numId w:val="18"/>
        </w:numPr>
        <w:spacing w:after="0"/>
        <w:jc w:val="both"/>
        <w:rPr>
          <w:rFonts w:ascii="Arial" w:hAnsi="Arial" w:cs="Arial"/>
          <w:shd w:val="clear" w:color="auto" w:fill="FFFFFF"/>
        </w:rPr>
      </w:pPr>
      <w:r w:rsidRPr="0026159A">
        <w:rPr>
          <w:rFonts w:ascii="Arial" w:hAnsi="Arial" w:cs="Arial"/>
          <w:shd w:val="clear" w:color="auto" w:fill="FFFFFF"/>
        </w:rPr>
        <w:t>Cada Delegatura/Oficina/Dirección designa un enlace con vocación de permanencia para la atención, recibo y respuesta de requerimientos de control, que no corresponda a una actividad misional dirigida a proteger los derechos en salud de usuarios del SGSSS. y que les han sido dirigidos por la OCI vía SuperArgo. Esta designación deberá comunicarse por memorando escrito a la OCI, con indicación de un enlace suplente cuando haya ausencias del enlace principal, evitando solución de continuidad en la atención a los entes externos de control. El enlace gestiona la elaboración de las respuestas a solicitudes o requerimientos de entes externos de control.</w:t>
      </w:r>
    </w:p>
    <w:p w14:paraId="7AD28EB2" w14:textId="77777777" w:rsidR="0026159A" w:rsidRPr="0026159A" w:rsidRDefault="0026159A" w:rsidP="0026159A">
      <w:pPr>
        <w:pStyle w:val="Prrafodelista"/>
        <w:spacing w:after="0"/>
        <w:jc w:val="both"/>
        <w:rPr>
          <w:rFonts w:ascii="Arial" w:hAnsi="Arial" w:cs="Arial"/>
          <w:shd w:val="clear" w:color="auto" w:fill="FFFFFF"/>
        </w:rPr>
      </w:pPr>
    </w:p>
    <w:p w14:paraId="7AB92F02" w14:textId="77777777" w:rsidR="0026159A" w:rsidRPr="0026159A" w:rsidRDefault="0026159A" w:rsidP="0026159A">
      <w:pPr>
        <w:pStyle w:val="Prrafodelista"/>
        <w:spacing w:after="0"/>
        <w:jc w:val="both"/>
        <w:rPr>
          <w:rFonts w:ascii="Arial" w:hAnsi="Arial" w:cs="Arial"/>
          <w:shd w:val="clear" w:color="auto" w:fill="FFFFFF"/>
        </w:rPr>
      </w:pPr>
      <w:r w:rsidRPr="0026159A">
        <w:rPr>
          <w:rFonts w:ascii="Arial" w:hAnsi="Arial" w:cs="Arial"/>
          <w:shd w:val="clear" w:color="auto" w:fill="FFFFFF"/>
        </w:rPr>
        <w:t>El enlace de la dependencia, cuando se requiera, coordinará las acciones necesarias para garantizar las condiciones logísticas, técnicas y operativas que permitan la adecuada realización de visitas, mesas técnicas, inspecciones y auditorías solicitadas o efectuadas por organismos o entes de control en ejercicio de sus funciones y competencias.</w:t>
      </w:r>
    </w:p>
    <w:p w14:paraId="5F6497EC" w14:textId="77777777" w:rsidR="0026159A" w:rsidRDefault="0026159A" w:rsidP="0026159A">
      <w:pPr>
        <w:pStyle w:val="Prrafodelista"/>
        <w:spacing w:after="0"/>
        <w:jc w:val="both"/>
        <w:rPr>
          <w:rFonts w:ascii="Arial" w:hAnsi="Arial" w:cs="Arial"/>
          <w:shd w:val="clear" w:color="auto" w:fill="FFFFFF"/>
        </w:rPr>
      </w:pPr>
    </w:p>
    <w:p w14:paraId="6948F548" w14:textId="77777777" w:rsidR="0026159A" w:rsidRPr="0026159A" w:rsidRDefault="0026159A" w:rsidP="00E80E3C">
      <w:pPr>
        <w:pStyle w:val="Prrafodelista"/>
        <w:numPr>
          <w:ilvl w:val="0"/>
          <w:numId w:val="18"/>
        </w:numPr>
        <w:spacing w:after="0"/>
        <w:jc w:val="both"/>
        <w:rPr>
          <w:rFonts w:ascii="Arial" w:hAnsi="Arial" w:cs="Arial"/>
          <w:shd w:val="clear" w:color="auto" w:fill="FFFFFF"/>
        </w:rPr>
      </w:pPr>
      <w:r w:rsidRPr="0026159A">
        <w:rPr>
          <w:rFonts w:ascii="Arial" w:hAnsi="Arial" w:cs="Arial"/>
          <w:shd w:val="clear" w:color="auto" w:fill="FFFFFF"/>
        </w:rPr>
        <w:lastRenderedPageBreak/>
        <w:t>Las respuestas que cada una de las dependencias elaboren, deberán ser remitidas vía SuperArgo tanto en formato Word como PDF (memorando firmado por el jefe de la dependencia), con el propósito que la OCI realice labores de revisión de integridad y pertinencia, para posteriormente realizar la consolidación de la respuesta correspondiente y el envío al ente externo de control. La respuesta debe ser enviada teniendo en cuenta los siguientes parámetros:</w:t>
      </w:r>
    </w:p>
    <w:p w14:paraId="2EF6B27C" w14:textId="77777777" w:rsidR="0026159A" w:rsidRPr="0026159A" w:rsidRDefault="0026159A" w:rsidP="0026159A">
      <w:pPr>
        <w:spacing w:after="0" w:line="240" w:lineRule="atLeast"/>
        <w:jc w:val="both"/>
        <w:rPr>
          <w:rFonts w:ascii="Arial" w:hAnsi="Arial" w:cs="Arial"/>
          <w:sz w:val="24"/>
          <w:szCs w:val="24"/>
          <w:shd w:val="clear" w:color="auto" w:fill="FFFFFF"/>
        </w:rPr>
      </w:pPr>
    </w:p>
    <w:p w14:paraId="492A0508" w14:textId="77777777" w:rsidR="0026159A" w:rsidRPr="0026159A" w:rsidRDefault="0026159A" w:rsidP="0026159A">
      <w:pPr>
        <w:pStyle w:val="Prrafodelista"/>
        <w:numPr>
          <w:ilvl w:val="0"/>
          <w:numId w:val="11"/>
        </w:numPr>
        <w:tabs>
          <w:tab w:val="num" w:pos="284"/>
        </w:tabs>
        <w:spacing w:after="0" w:line="240" w:lineRule="atLeast"/>
        <w:ind w:hanging="720"/>
        <w:jc w:val="both"/>
        <w:rPr>
          <w:rFonts w:ascii="Arial" w:hAnsi="Arial" w:cs="Arial"/>
          <w:shd w:val="clear" w:color="auto" w:fill="FFFFFF"/>
        </w:rPr>
      </w:pPr>
      <w:r w:rsidRPr="0026159A">
        <w:rPr>
          <w:rFonts w:ascii="Arial" w:hAnsi="Arial" w:cs="Arial"/>
          <w:shd w:val="clear" w:color="auto" w:fill="FFFFFF"/>
          <w:lang w:val="es-ES"/>
        </w:rPr>
        <w:t>Solicitudes de 10 días hábiles:  Se entrega al día 7 hábil.</w:t>
      </w:r>
    </w:p>
    <w:p w14:paraId="6C0FD068" w14:textId="77777777" w:rsidR="0026159A" w:rsidRPr="0026159A" w:rsidRDefault="0026159A" w:rsidP="0026159A">
      <w:pPr>
        <w:numPr>
          <w:ilvl w:val="0"/>
          <w:numId w:val="11"/>
        </w:numPr>
        <w:tabs>
          <w:tab w:val="num" w:pos="284"/>
        </w:tabs>
        <w:spacing w:after="0" w:line="240" w:lineRule="atLeast"/>
        <w:ind w:hanging="720"/>
        <w:jc w:val="both"/>
        <w:rPr>
          <w:rFonts w:ascii="Arial" w:hAnsi="Arial" w:cs="Arial"/>
          <w:shd w:val="clear" w:color="auto" w:fill="FFFFFF"/>
        </w:rPr>
      </w:pPr>
      <w:r w:rsidRPr="0026159A">
        <w:rPr>
          <w:rFonts w:ascii="Arial" w:hAnsi="Arial" w:cs="Arial"/>
          <w:shd w:val="clear" w:color="auto" w:fill="FFFFFF"/>
          <w:lang w:val="es-ES"/>
        </w:rPr>
        <w:t>Solicitudes de 5 días hábiles:    Se entrega al día 3 hábil.</w:t>
      </w:r>
    </w:p>
    <w:p w14:paraId="35BB1114" w14:textId="77777777" w:rsidR="0026159A" w:rsidRPr="0026159A" w:rsidRDefault="0026159A" w:rsidP="0026159A">
      <w:pPr>
        <w:numPr>
          <w:ilvl w:val="0"/>
          <w:numId w:val="11"/>
        </w:numPr>
        <w:tabs>
          <w:tab w:val="num" w:pos="284"/>
        </w:tabs>
        <w:spacing w:after="0" w:line="240" w:lineRule="atLeast"/>
        <w:ind w:hanging="720"/>
        <w:jc w:val="both"/>
        <w:rPr>
          <w:rFonts w:ascii="Arial" w:hAnsi="Arial" w:cs="Arial"/>
          <w:shd w:val="clear" w:color="auto" w:fill="FFFFFF"/>
        </w:rPr>
      </w:pPr>
      <w:r w:rsidRPr="0026159A">
        <w:rPr>
          <w:rFonts w:ascii="Arial" w:hAnsi="Arial" w:cs="Arial"/>
          <w:shd w:val="clear" w:color="auto" w:fill="FFFFFF"/>
          <w:lang w:val="es-ES"/>
        </w:rPr>
        <w:t>Solicitudes de 3 días hábiles:    Se entrega al día 2 hábil.</w:t>
      </w:r>
    </w:p>
    <w:p w14:paraId="648B0A4C" w14:textId="77777777" w:rsidR="0026159A" w:rsidRPr="0026159A" w:rsidRDefault="0026159A" w:rsidP="0026159A">
      <w:pPr>
        <w:numPr>
          <w:ilvl w:val="0"/>
          <w:numId w:val="11"/>
        </w:numPr>
        <w:tabs>
          <w:tab w:val="num" w:pos="284"/>
        </w:tabs>
        <w:spacing w:after="0" w:line="240" w:lineRule="atLeast"/>
        <w:ind w:hanging="720"/>
        <w:jc w:val="both"/>
        <w:rPr>
          <w:rFonts w:ascii="Arial" w:hAnsi="Arial" w:cs="Arial"/>
          <w:shd w:val="clear" w:color="auto" w:fill="FFFFFF"/>
        </w:rPr>
      </w:pPr>
      <w:r w:rsidRPr="0026159A">
        <w:rPr>
          <w:rFonts w:ascii="Arial" w:hAnsi="Arial" w:cs="Arial"/>
          <w:shd w:val="clear" w:color="auto" w:fill="FFFFFF"/>
          <w:lang w:val="es-ES"/>
        </w:rPr>
        <w:t>Solicitudes de 2 o menos días hábiles: Se entrega al día hábil siguiente.</w:t>
      </w:r>
    </w:p>
    <w:p w14:paraId="2FB03022" w14:textId="77777777" w:rsidR="0026159A" w:rsidRPr="00606F80" w:rsidRDefault="0026159A" w:rsidP="0026159A">
      <w:pPr>
        <w:pStyle w:val="Prrafodelista"/>
        <w:spacing w:after="0"/>
        <w:jc w:val="both"/>
        <w:rPr>
          <w:rFonts w:ascii="Arial" w:hAnsi="Arial" w:cs="Arial"/>
          <w:shd w:val="clear" w:color="auto" w:fill="FFFFFF"/>
        </w:rPr>
      </w:pPr>
    </w:p>
    <w:p w14:paraId="612FD63A" w14:textId="77777777" w:rsidR="00E80E3C" w:rsidRPr="00E80E3C" w:rsidRDefault="00E80E3C" w:rsidP="00E80E3C">
      <w:pPr>
        <w:pStyle w:val="Prrafodelista"/>
        <w:numPr>
          <w:ilvl w:val="0"/>
          <w:numId w:val="18"/>
        </w:numPr>
        <w:jc w:val="both"/>
        <w:rPr>
          <w:rFonts w:ascii="Arial" w:hAnsi="Arial" w:cs="Arial"/>
          <w:shd w:val="clear" w:color="auto" w:fill="FFFFFF"/>
        </w:rPr>
      </w:pPr>
      <w:r w:rsidRPr="00E80E3C">
        <w:rPr>
          <w:rFonts w:ascii="Arial" w:hAnsi="Arial" w:cs="Arial"/>
          <w:shd w:val="clear" w:color="auto" w:fill="FFFFFF"/>
        </w:rPr>
        <w:t>La respuesta remitida por las Dependencias a la Oficina de Control Interno corresponde a la respuesta institucional definitiva dirigida al ente de control, la cual no debe ser considerada como un insumo. Por ello, esta debe ser integral, precisa, pertinente y acompañada de anexos claros, completos y organizados de manera que faciliten su análisis y comprensión al ente de control.</w:t>
      </w:r>
      <w:r w:rsidRPr="00E80E3C">
        <w:t xml:space="preserve"> </w:t>
      </w:r>
    </w:p>
    <w:p w14:paraId="6E81BF03" w14:textId="77777777" w:rsidR="00E80E3C" w:rsidRPr="00E80E3C" w:rsidRDefault="00E80E3C" w:rsidP="00E80E3C">
      <w:pPr>
        <w:pStyle w:val="Prrafodelista"/>
        <w:jc w:val="both"/>
        <w:rPr>
          <w:rFonts w:ascii="Arial" w:hAnsi="Arial" w:cs="Arial"/>
          <w:shd w:val="clear" w:color="auto" w:fill="FFFFFF"/>
        </w:rPr>
      </w:pPr>
    </w:p>
    <w:p w14:paraId="44ED12E4" w14:textId="033A4BFC" w:rsidR="00E80E3C" w:rsidRPr="00E80E3C" w:rsidRDefault="00E80E3C" w:rsidP="00E80E3C">
      <w:pPr>
        <w:pStyle w:val="Prrafodelista"/>
        <w:jc w:val="both"/>
        <w:rPr>
          <w:rFonts w:ascii="Arial" w:hAnsi="Arial" w:cs="Arial"/>
          <w:shd w:val="clear" w:color="auto" w:fill="FFFFFF"/>
        </w:rPr>
      </w:pPr>
      <w:r w:rsidRPr="00E80E3C">
        <w:rPr>
          <w:rFonts w:ascii="Arial" w:hAnsi="Arial" w:cs="Arial"/>
          <w:shd w:val="clear" w:color="auto" w:fill="FFFFFF"/>
        </w:rPr>
        <w:t xml:space="preserve">Con </w:t>
      </w:r>
      <w:r>
        <w:rPr>
          <w:rFonts w:ascii="Arial" w:hAnsi="Arial" w:cs="Arial"/>
          <w:shd w:val="clear" w:color="auto" w:fill="FFFFFF"/>
        </w:rPr>
        <w:t>su</w:t>
      </w:r>
      <w:r w:rsidRPr="00E80E3C">
        <w:rPr>
          <w:rFonts w:ascii="Arial" w:hAnsi="Arial" w:cs="Arial"/>
          <w:shd w:val="clear" w:color="auto" w:fill="FFFFFF"/>
        </w:rPr>
        <w:t xml:space="preserve"> entrega</w:t>
      </w:r>
      <w:r>
        <w:rPr>
          <w:rFonts w:ascii="Arial" w:hAnsi="Arial" w:cs="Arial"/>
          <w:shd w:val="clear" w:color="auto" w:fill="FFFFFF"/>
        </w:rPr>
        <w:t>,</w:t>
      </w:r>
      <w:r w:rsidRPr="00E80E3C">
        <w:rPr>
          <w:rFonts w:ascii="Arial" w:hAnsi="Arial" w:cs="Arial"/>
          <w:shd w:val="clear" w:color="auto" w:fill="FFFFFF"/>
        </w:rPr>
        <w:t xml:space="preserve"> los Delegados, Jefes de Oficina y Directores certifican la veracidad, exactitud, coherencia y completitud de la información enviada, asumiendo la responsabilidad por cualquier inconsistencia, imprecisión, falsedad u omisión, sin perjuicio de las actuaciones disciplinarias o legales que puedan derivarse.</w:t>
      </w:r>
    </w:p>
    <w:p w14:paraId="48A1A937" w14:textId="77777777" w:rsidR="00806CCF" w:rsidRDefault="00806CCF" w:rsidP="00DA368E">
      <w:pPr>
        <w:spacing w:after="0"/>
        <w:jc w:val="both"/>
        <w:rPr>
          <w:rFonts w:ascii="Arial" w:hAnsi="Arial" w:cs="Arial"/>
          <w:color w:val="833C0B" w:themeColor="accent2" w:themeShade="80"/>
          <w:shd w:val="clear" w:color="auto" w:fill="FFFFFF"/>
        </w:rPr>
      </w:pPr>
    </w:p>
    <w:p w14:paraId="4B21A7A7" w14:textId="77777777" w:rsidR="004A31F3" w:rsidRDefault="004A31F3" w:rsidP="00DA368E">
      <w:pPr>
        <w:spacing w:after="0"/>
        <w:jc w:val="both"/>
        <w:rPr>
          <w:rFonts w:ascii="Arial" w:hAnsi="Arial" w:cs="Arial"/>
          <w:color w:val="833C0B" w:themeColor="accent2" w:themeShade="80"/>
          <w:shd w:val="clear" w:color="auto" w:fill="FFFFFF"/>
        </w:rPr>
      </w:pPr>
    </w:p>
    <w:p w14:paraId="0383E6CD" w14:textId="77777777" w:rsidR="004A31F3" w:rsidRDefault="004A31F3" w:rsidP="00DA368E">
      <w:pPr>
        <w:spacing w:after="0"/>
        <w:jc w:val="both"/>
        <w:rPr>
          <w:rFonts w:ascii="Arial" w:hAnsi="Arial" w:cs="Arial"/>
          <w:color w:val="833C0B" w:themeColor="accent2" w:themeShade="80"/>
          <w:shd w:val="clear" w:color="auto" w:fill="FFFFFF"/>
        </w:rPr>
      </w:pPr>
    </w:p>
    <w:p w14:paraId="2B1F5AF7" w14:textId="77777777" w:rsidR="004A31F3" w:rsidRDefault="004A31F3" w:rsidP="00DA368E">
      <w:pPr>
        <w:spacing w:after="0"/>
        <w:jc w:val="both"/>
        <w:rPr>
          <w:rFonts w:ascii="Arial" w:hAnsi="Arial" w:cs="Arial"/>
          <w:color w:val="833C0B" w:themeColor="accent2" w:themeShade="80"/>
          <w:shd w:val="clear" w:color="auto" w:fill="FFFFFF"/>
        </w:rPr>
      </w:pPr>
    </w:p>
    <w:p w14:paraId="088B37D2" w14:textId="77777777" w:rsidR="004A31F3" w:rsidRDefault="004A31F3" w:rsidP="00DA368E">
      <w:pPr>
        <w:spacing w:after="0"/>
        <w:jc w:val="both"/>
        <w:rPr>
          <w:rFonts w:ascii="Arial" w:hAnsi="Arial" w:cs="Arial"/>
          <w:color w:val="833C0B" w:themeColor="accent2" w:themeShade="80"/>
          <w:shd w:val="clear" w:color="auto" w:fill="FFFFFF"/>
        </w:rPr>
      </w:pPr>
    </w:p>
    <w:p w14:paraId="0EAEFCCF" w14:textId="77777777" w:rsidR="004A31F3" w:rsidRDefault="004A31F3" w:rsidP="00DA368E">
      <w:pPr>
        <w:spacing w:after="0"/>
        <w:jc w:val="both"/>
        <w:rPr>
          <w:rFonts w:ascii="Arial" w:hAnsi="Arial" w:cs="Arial"/>
          <w:color w:val="833C0B" w:themeColor="accent2" w:themeShade="80"/>
          <w:shd w:val="clear" w:color="auto" w:fill="FFFFFF"/>
        </w:rPr>
      </w:pPr>
    </w:p>
    <w:p w14:paraId="345520AC" w14:textId="77777777" w:rsidR="004A31F3" w:rsidRDefault="004A31F3" w:rsidP="00DA368E">
      <w:pPr>
        <w:spacing w:after="0"/>
        <w:jc w:val="both"/>
        <w:rPr>
          <w:rFonts w:ascii="Arial" w:hAnsi="Arial" w:cs="Arial"/>
          <w:color w:val="833C0B" w:themeColor="accent2" w:themeShade="80"/>
          <w:shd w:val="clear" w:color="auto" w:fill="FFFFFF"/>
        </w:rPr>
      </w:pPr>
    </w:p>
    <w:p w14:paraId="0448F6F7" w14:textId="77777777" w:rsidR="004A31F3" w:rsidRDefault="004A31F3" w:rsidP="00DA368E">
      <w:pPr>
        <w:spacing w:after="0"/>
        <w:jc w:val="both"/>
        <w:rPr>
          <w:rFonts w:ascii="Arial" w:hAnsi="Arial" w:cs="Arial"/>
          <w:color w:val="833C0B" w:themeColor="accent2" w:themeShade="80"/>
          <w:shd w:val="clear" w:color="auto" w:fill="FFFFFF"/>
        </w:rPr>
      </w:pPr>
    </w:p>
    <w:p w14:paraId="2201A641" w14:textId="77777777" w:rsidR="004A31F3" w:rsidRDefault="004A31F3" w:rsidP="00DA368E">
      <w:pPr>
        <w:spacing w:after="0"/>
        <w:jc w:val="both"/>
        <w:rPr>
          <w:rFonts w:ascii="Arial" w:hAnsi="Arial" w:cs="Arial"/>
          <w:color w:val="833C0B" w:themeColor="accent2" w:themeShade="80"/>
          <w:shd w:val="clear" w:color="auto" w:fill="FFFFFF"/>
        </w:rPr>
      </w:pPr>
    </w:p>
    <w:p w14:paraId="112369FD" w14:textId="77777777" w:rsidR="004A31F3" w:rsidRPr="0052693A" w:rsidRDefault="004A31F3" w:rsidP="00DA368E">
      <w:pPr>
        <w:spacing w:after="0"/>
        <w:jc w:val="both"/>
        <w:rPr>
          <w:rFonts w:ascii="Arial" w:hAnsi="Arial" w:cs="Arial"/>
          <w:color w:val="833C0B" w:themeColor="accent2" w:themeShade="80"/>
          <w:shd w:val="clear" w:color="auto" w:fill="FFFFFF"/>
        </w:rPr>
      </w:pPr>
    </w:p>
    <w:p w14:paraId="1118352E" w14:textId="77777777" w:rsidR="00652B9C" w:rsidRPr="0052693A" w:rsidRDefault="00652B9C" w:rsidP="00652B9C">
      <w:pPr>
        <w:spacing w:after="0" w:line="240" w:lineRule="atLeast"/>
        <w:ind w:left="708" w:right="246"/>
        <w:jc w:val="both"/>
        <w:rPr>
          <w:rFonts w:ascii="Arial" w:hAnsi="Arial" w:cs="Arial"/>
          <w:i/>
          <w:iCs/>
          <w:color w:val="833C0B" w:themeColor="accent2" w:themeShade="80"/>
          <w:shd w:val="clear" w:color="auto" w:fill="FFFFFF"/>
        </w:rPr>
      </w:pPr>
    </w:p>
    <w:p w14:paraId="6630AED7" w14:textId="7327E40A" w:rsidR="008A40F0" w:rsidRDefault="008A40F0" w:rsidP="008A40F0">
      <w:pPr>
        <w:pStyle w:val="Ttulo1"/>
        <w:spacing w:before="0" w:line="360" w:lineRule="auto"/>
        <w:rPr>
          <w:rFonts w:ascii="Arial" w:hAnsi="Arial" w:cs="Arial"/>
          <w:b/>
          <w:bCs/>
          <w:sz w:val="24"/>
          <w:szCs w:val="24"/>
          <w:shd w:val="clear" w:color="auto" w:fill="FFFFFF"/>
        </w:rPr>
      </w:pPr>
      <w:r>
        <w:rPr>
          <w:rFonts w:ascii="Arial" w:hAnsi="Arial" w:cs="Arial"/>
          <w:b/>
          <w:bCs/>
          <w:sz w:val="24"/>
          <w:szCs w:val="24"/>
          <w:shd w:val="clear" w:color="auto" w:fill="FFFFFF"/>
        </w:rPr>
        <w:lastRenderedPageBreak/>
        <w:t>DIAGRAMA DE FLUJO</w:t>
      </w:r>
    </w:p>
    <w:p w14:paraId="123A6B3D" w14:textId="77777777" w:rsidR="008A40F0" w:rsidRDefault="008A40F0" w:rsidP="00AF7D06"/>
    <w:p w14:paraId="392F8022" w14:textId="77777777" w:rsidR="002B67FF" w:rsidRDefault="002B67FF" w:rsidP="00AF7D06"/>
    <w:p w14:paraId="0EB8BCDC" w14:textId="5885C7AF" w:rsidR="002B67FF" w:rsidRDefault="002B67FF" w:rsidP="00AF7D06">
      <w:r>
        <w:rPr>
          <w:noProof/>
        </w:rPr>
        <w:drawing>
          <wp:inline distT="0" distB="0" distL="0" distR="0" wp14:anchorId="1F4A7079" wp14:editId="38C65343">
            <wp:extent cx="8258810" cy="3121660"/>
            <wp:effectExtent l="0" t="0" r="8890" b="2540"/>
            <wp:docPr id="17350246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24672" name=""/>
                    <pic:cNvPicPr/>
                  </pic:nvPicPr>
                  <pic:blipFill>
                    <a:blip r:embed="rId12"/>
                    <a:stretch>
                      <a:fillRect/>
                    </a:stretch>
                  </pic:blipFill>
                  <pic:spPr>
                    <a:xfrm>
                      <a:off x="0" y="0"/>
                      <a:ext cx="8258810" cy="3121660"/>
                    </a:xfrm>
                    <a:prstGeom prst="rect">
                      <a:avLst/>
                    </a:prstGeom>
                  </pic:spPr>
                </pic:pic>
              </a:graphicData>
            </a:graphic>
          </wp:inline>
        </w:drawing>
      </w:r>
    </w:p>
    <w:p w14:paraId="7D58B3FE" w14:textId="77777777" w:rsidR="009C2334" w:rsidRDefault="009C2334" w:rsidP="00AF7D06"/>
    <w:p w14:paraId="024DD24C" w14:textId="16A5CD54" w:rsidR="004A31F3" w:rsidRDefault="004A31F3">
      <w:r>
        <w:br w:type="page"/>
      </w:r>
    </w:p>
    <w:p w14:paraId="71C2CEC1" w14:textId="77777777" w:rsidR="009C2334" w:rsidRPr="00AF7D06" w:rsidRDefault="009C2334" w:rsidP="00AF7D06"/>
    <w:p w14:paraId="77CEF722" w14:textId="77777777"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-DESCRIPCIÓN</w:t>
      </w:r>
    </w:p>
    <w:p w14:paraId="4038A815" w14:textId="77777777" w:rsidR="00475A7E" w:rsidRDefault="00475A7E" w:rsidP="00AF7D06">
      <w:pPr>
        <w:spacing w:after="0" w:line="240" w:lineRule="auto"/>
        <w:rPr>
          <w:rFonts w:ascii="Arial" w:hAnsi="Arial" w:cs="Arial"/>
          <w:i/>
          <w:iCs/>
          <w:color w:val="808080" w:themeColor="background1" w:themeShade="80"/>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8E3C55" w14:paraId="65BF2E3A" w14:textId="77777777" w:rsidTr="005353EF">
        <w:trPr>
          <w:trHeight w:val="347"/>
          <w:tblHeader/>
        </w:trPr>
        <w:tc>
          <w:tcPr>
            <w:tcW w:w="426" w:type="dxa"/>
            <w:shd w:val="clear" w:color="auto" w:fill="33CCCC"/>
            <w:vAlign w:val="center"/>
          </w:tcPr>
          <w:p w14:paraId="48662869" w14:textId="4F5204A7" w:rsidR="00963798" w:rsidRPr="007F31BC" w:rsidRDefault="00963798" w:rsidP="005353EF">
            <w:pPr>
              <w:jc w:val="center"/>
              <w:rPr>
                <w:rFonts w:ascii="Arial" w:hAnsi="Arial" w:cs="Arial"/>
                <w:b/>
                <w:bCs/>
              </w:rPr>
            </w:pPr>
            <w:r w:rsidRPr="007F31BC">
              <w:rPr>
                <w:rFonts w:ascii="Arial" w:hAnsi="Arial" w:cs="Arial"/>
                <w:b/>
                <w:bCs/>
              </w:rPr>
              <w:t>N.</w:t>
            </w:r>
          </w:p>
        </w:tc>
        <w:tc>
          <w:tcPr>
            <w:tcW w:w="7370" w:type="dxa"/>
            <w:shd w:val="clear" w:color="auto" w:fill="33CCCC"/>
            <w:vAlign w:val="center"/>
          </w:tcPr>
          <w:p w14:paraId="3753FD9A" w14:textId="749D0F70" w:rsidR="00963798" w:rsidRPr="007F31BC" w:rsidRDefault="00963798" w:rsidP="007F31BC">
            <w:pPr>
              <w:jc w:val="center"/>
              <w:rPr>
                <w:rFonts w:ascii="Arial" w:hAnsi="Arial" w:cs="Arial"/>
                <w:b/>
                <w:bCs/>
              </w:rPr>
            </w:pPr>
            <w:r w:rsidRPr="007F31BC">
              <w:rPr>
                <w:rFonts w:ascii="Arial" w:hAnsi="Arial" w:cs="Arial"/>
                <w:b/>
                <w:bCs/>
              </w:rPr>
              <w:t>Actividad</w:t>
            </w:r>
          </w:p>
        </w:tc>
        <w:tc>
          <w:tcPr>
            <w:tcW w:w="1984" w:type="dxa"/>
            <w:shd w:val="clear" w:color="auto" w:fill="33CCCC"/>
            <w:vAlign w:val="center"/>
          </w:tcPr>
          <w:p w14:paraId="2C34BC69" w14:textId="5D936930" w:rsidR="00963798" w:rsidRPr="007F31BC" w:rsidRDefault="00963798" w:rsidP="007F31BC">
            <w:pPr>
              <w:jc w:val="center"/>
              <w:rPr>
                <w:rFonts w:ascii="Arial" w:hAnsi="Arial" w:cs="Arial"/>
                <w:b/>
                <w:bCs/>
              </w:rPr>
            </w:pPr>
            <w:r w:rsidRPr="007F31BC">
              <w:rPr>
                <w:rFonts w:ascii="Arial" w:hAnsi="Arial" w:cs="Arial"/>
                <w:b/>
                <w:bCs/>
              </w:rPr>
              <w:t>Responsable</w:t>
            </w:r>
          </w:p>
        </w:tc>
        <w:tc>
          <w:tcPr>
            <w:tcW w:w="1701" w:type="dxa"/>
            <w:shd w:val="clear" w:color="auto" w:fill="33CCCC"/>
            <w:vAlign w:val="center"/>
          </w:tcPr>
          <w:p w14:paraId="7E2CDC36" w14:textId="03BF0236" w:rsidR="00963798" w:rsidRPr="007F31BC" w:rsidRDefault="00963798" w:rsidP="007F31BC">
            <w:pPr>
              <w:jc w:val="center"/>
              <w:rPr>
                <w:rFonts w:ascii="Arial" w:hAnsi="Arial" w:cs="Arial"/>
                <w:b/>
                <w:bCs/>
              </w:rPr>
            </w:pPr>
            <w:r w:rsidRPr="007F31BC">
              <w:rPr>
                <w:rFonts w:ascii="Arial" w:hAnsi="Arial" w:cs="Arial"/>
                <w:b/>
                <w:bCs/>
              </w:rPr>
              <w:t>Tiempo o frecuencia si aplica</w:t>
            </w:r>
          </w:p>
        </w:tc>
        <w:tc>
          <w:tcPr>
            <w:tcW w:w="2268" w:type="dxa"/>
            <w:shd w:val="clear" w:color="auto" w:fill="33CCCC"/>
            <w:vAlign w:val="center"/>
          </w:tcPr>
          <w:p w14:paraId="2A425660" w14:textId="5E205602" w:rsidR="00963798" w:rsidRPr="007F31BC" w:rsidRDefault="00963798" w:rsidP="007F31BC">
            <w:pPr>
              <w:jc w:val="center"/>
              <w:rPr>
                <w:rFonts w:ascii="Arial" w:hAnsi="Arial" w:cs="Arial"/>
                <w:b/>
                <w:bCs/>
              </w:rPr>
            </w:pPr>
            <w:r w:rsidRPr="007F31BC">
              <w:rPr>
                <w:rFonts w:ascii="Arial" w:hAnsi="Arial" w:cs="Arial"/>
                <w:b/>
                <w:bCs/>
              </w:rPr>
              <w:t>Registro</w:t>
            </w:r>
          </w:p>
        </w:tc>
      </w:tr>
      <w:tr w:rsidR="00744B04" w:rsidRPr="007B7BF7" w14:paraId="7A9E61D3" w14:textId="77777777" w:rsidTr="0040351E">
        <w:trPr>
          <w:trHeight w:val="726"/>
        </w:trPr>
        <w:tc>
          <w:tcPr>
            <w:tcW w:w="426" w:type="dxa"/>
            <w:tcBorders>
              <w:bottom w:val="single" w:sz="4" w:space="0" w:color="auto"/>
            </w:tcBorders>
            <w:vAlign w:val="center"/>
          </w:tcPr>
          <w:p w14:paraId="37AD3045" w14:textId="01895CD0" w:rsidR="00744B04" w:rsidRPr="00465BF2" w:rsidRDefault="00744B04" w:rsidP="00744B04">
            <w:pPr>
              <w:jc w:val="center"/>
              <w:rPr>
                <w:rFonts w:ascii="Arial" w:hAnsi="Arial" w:cs="Arial"/>
                <w:b/>
                <w:bCs/>
                <w:sz w:val="20"/>
                <w:szCs w:val="20"/>
                <w:shd w:val="clear" w:color="auto" w:fill="FFFFFF"/>
              </w:rPr>
            </w:pPr>
            <w:r w:rsidRPr="00465BF2">
              <w:rPr>
                <w:rFonts w:ascii="Arial" w:hAnsi="Arial" w:cs="Arial"/>
                <w:b/>
                <w:bCs/>
                <w:sz w:val="20"/>
                <w:szCs w:val="20"/>
                <w:shd w:val="clear" w:color="auto" w:fill="FFFFFF"/>
              </w:rPr>
              <w:t>1</w:t>
            </w:r>
          </w:p>
        </w:tc>
        <w:tc>
          <w:tcPr>
            <w:tcW w:w="7370" w:type="dxa"/>
            <w:vAlign w:val="center"/>
          </w:tcPr>
          <w:p w14:paraId="07080E37" w14:textId="6C3F8766" w:rsidR="00744B04" w:rsidRDefault="00744B04" w:rsidP="00744B0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Registrar </w:t>
            </w:r>
            <w:r w:rsidR="002D4FFC">
              <w:rPr>
                <w:rFonts w:ascii="Arial" w:hAnsi="Arial" w:cs="Arial"/>
                <w:b/>
                <w:bCs/>
                <w:color w:val="000000" w:themeColor="text1"/>
                <w:sz w:val="20"/>
                <w:szCs w:val="20"/>
                <w:shd w:val="clear" w:color="auto" w:fill="FFFFFF"/>
              </w:rPr>
              <w:t>la solicitud/</w:t>
            </w:r>
            <w:r>
              <w:rPr>
                <w:rFonts w:ascii="Arial" w:hAnsi="Arial" w:cs="Arial"/>
                <w:b/>
                <w:bCs/>
                <w:color w:val="000000" w:themeColor="text1"/>
                <w:sz w:val="20"/>
                <w:szCs w:val="20"/>
                <w:shd w:val="clear" w:color="auto" w:fill="FFFFFF"/>
              </w:rPr>
              <w:t xml:space="preserve">requerimiento </w:t>
            </w:r>
          </w:p>
          <w:p w14:paraId="0D1F78C5" w14:textId="77777777" w:rsidR="00744B04" w:rsidRDefault="00744B04" w:rsidP="00744B04">
            <w:pPr>
              <w:jc w:val="both"/>
              <w:rPr>
                <w:rFonts w:ascii="Arial" w:hAnsi="Arial" w:cs="Arial"/>
                <w:b/>
                <w:bCs/>
                <w:color w:val="000000" w:themeColor="text1"/>
                <w:sz w:val="20"/>
                <w:szCs w:val="20"/>
                <w:shd w:val="clear" w:color="auto" w:fill="FFFFFF"/>
              </w:rPr>
            </w:pPr>
          </w:p>
          <w:p w14:paraId="5B161684" w14:textId="0BAD6321" w:rsidR="00744B04" w:rsidRPr="008C6C72" w:rsidRDefault="00744B04" w:rsidP="00744B04">
            <w:pPr>
              <w:jc w:val="both"/>
              <w:rPr>
                <w:rFonts w:ascii="Arial" w:hAnsi="Arial" w:cs="Arial"/>
                <w:color w:val="000000" w:themeColor="text1"/>
                <w:sz w:val="20"/>
                <w:szCs w:val="20"/>
                <w:shd w:val="clear" w:color="auto" w:fill="FFFFFF"/>
              </w:rPr>
            </w:pPr>
            <w:r w:rsidRPr="008C6C72">
              <w:rPr>
                <w:rFonts w:ascii="Arial" w:hAnsi="Arial" w:cs="Arial"/>
                <w:color w:val="000000" w:themeColor="text1"/>
                <w:sz w:val="20"/>
                <w:szCs w:val="20"/>
                <w:shd w:val="clear" w:color="auto" w:fill="FFFFFF"/>
              </w:rPr>
              <w:t xml:space="preserve">Cuando un requerimiento sea recibido por correo electrónico, </w:t>
            </w:r>
            <w:r>
              <w:rPr>
                <w:rFonts w:ascii="Arial" w:hAnsi="Arial" w:cs="Arial"/>
                <w:color w:val="000000" w:themeColor="text1"/>
                <w:sz w:val="20"/>
                <w:szCs w:val="20"/>
                <w:shd w:val="clear" w:color="auto" w:fill="FFFFFF"/>
              </w:rPr>
              <w:t>este debe</w:t>
            </w:r>
            <w:r w:rsidRPr="008C6C72">
              <w:rPr>
                <w:rFonts w:ascii="Arial" w:hAnsi="Arial" w:cs="Arial"/>
                <w:color w:val="000000" w:themeColor="text1"/>
                <w:sz w:val="20"/>
                <w:szCs w:val="20"/>
                <w:shd w:val="clear" w:color="auto" w:fill="FFFFFF"/>
              </w:rPr>
              <w:t xml:space="preserve"> enviarse a la cuenta institucional </w:t>
            </w:r>
            <w:hyperlink r:id="rId13" w:history="1">
              <w:r w:rsidRPr="00FA0E4F">
                <w:rPr>
                  <w:rStyle w:val="Hipervnculo"/>
                  <w:rFonts w:ascii="Arial" w:hAnsi="Arial" w:cs="Arial"/>
                  <w:sz w:val="20"/>
                  <w:szCs w:val="20"/>
                  <w:shd w:val="clear" w:color="auto" w:fill="FFFFFF"/>
                </w:rPr>
                <w:t>correointernosns@supersalud.gov.co</w:t>
              </w:r>
            </w:hyperlink>
            <w:r>
              <w:rPr>
                <w:rFonts w:ascii="Arial" w:hAnsi="Arial" w:cs="Arial"/>
                <w:color w:val="000000" w:themeColor="text1"/>
                <w:sz w:val="20"/>
                <w:szCs w:val="20"/>
                <w:shd w:val="clear" w:color="auto" w:fill="FFFFFF"/>
              </w:rPr>
              <w:t xml:space="preserve"> </w:t>
            </w:r>
            <w:r w:rsidRPr="008C6C72">
              <w:rPr>
                <w:rFonts w:ascii="Arial" w:hAnsi="Arial" w:cs="Arial"/>
                <w:color w:val="000000" w:themeColor="text1"/>
                <w:sz w:val="20"/>
                <w:szCs w:val="20"/>
                <w:shd w:val="clear" w:color="auto" w:fill="FFFFFF"/>
              </w:rPr>
              <w:t>para su cargue en el gestor documental SuperArgo.</w:t>
            </w:r>
          </w:p>
          <w:p w14:paraId="796AAB2E" w14:textId="77777777" w:rsidR="00744B04" w:rsidRDefault="00744B04" w:rsidP="00744B04">
            <w:pPr>
              <w:jc w:val="both"/>
              <w:rPr>
                <w:rFonts w:ascii="Arial" w:hAnsi="Arial" w:cs="Arial"/>
                <w:b/>
                <w:bCs/>
                <w:color w:val="000000" w:themeColor="text1"/>
                <w:sz w:val="20"/>
                <w:szCs w:val="20"/>
                <w:shd w:val="clear" w:color="auto" w:fill="FFFFFF"/>
              </w:rPr>
            </w:pPr>
          </w:p>
          <w:p w14:paraId="0C35ECC4" w14:textId="3D7E675B" w:rsidR="00744B04" w:rsidRDefault="00744B04" w:rsidP="00744B04">
            <w:pPr>
              <w:jc w:val="both"/>
              <w:rPr>
                <w:rFonts w:ascii="Arial" w:hAnsi="Arial" w:cs="Arial"/>
                <w:color w:val="000000" w:themeColor="text1"/>
                <w:sz w:val="20"/>
                <w:szCs w:val="20"/>
                <w:shd w:val="clear" w:color="auto" w:fill="FFFFFF"/>
              </w:rPr>
            </w:pPr>
            <w:r w:rsidRPr="008C6C72">
              <w:rPr>
                <w:rFonts w:ascii="Arial" w:hAnsi="Arial" w:cs="Arial"/>
                <w:color w:val="000000" w:themeColor="text1"/>
                <w:sz w:val="20"/>
                <w:szCs w:val="20"/>
                <w:shd w:val="clear" w:color="auto" w:fill="FFFFFF"/>
              </w:rPr>
              <w:t>Si el requerimiento llega inicialmente al correo personal de un funcionario, este deb</w:t>
            </w:r>
            <w:r>
              <w:rPr>
                <w:rFonts w:ascii="Arial" w:hAnsi="Arial" w:cs="Arial"/>
                <w:color w:val="000000" w:themeColor="text1"/>
                <w:sz w:val="20"/>
                <w:szCs w:val="20"/>
                <w:shd w:val="clear" w:color="auto" w:fill="FFFFFF"/>
              </w:rPr>
              <w:t>e</w:t>
            </w:r>
            <w:r w:rsidRPr="008C6C72">
              <w:rPr>
                <w:rFonts w:ascii="Arial" w:hAnsi="Arial" w:cs="Arial"/>
                <w:color w:val="000000" w:themeColor="text1"/>
                <w:sz w:val="20"/>
                <w:szCs w:val="20"/>
                <w:shd w:val="clear" w:color="auto" w:fill="FFFFFF"/>
              </w:rPr>
              <w:t xml:space="preserve"> reenviarlo inmediatamente a </w:t>
            </w:r>
            <w:hyperlink r:id="rId14" w:history="1">
              <w:r w:rsidRPr="005F4D7A">
                <w:rPr>
                  <w:rStyle w:val="Hipervnculo"/>
                  <w:rFonts w:ascii="Arial" w:hAnsi="Arial" w:cs="Arial"/>
                  <w:sz w:val="20"/>
                  <w:szCs w:val="20"/>
                  <w:shd w:val="clear" w:color="auto" w:fill="FFFFFF"/>
                </w:rPr>
                <w:t>correointernosns@supersalud.gov.co</w:t>
              </w:r>
            </w:hyperlink>
            <w:r w:rsidRPr="008C6C72">
              <w:rPr>
                <w:rFonts w:ascii="Arial" w:hAnsi="Arial" w:cs="Arial"/>
                <w:color w:val="000000" w:themeColor="text1"/>
                <w:sz w:val="20"/>
                <w:szCs w:val="20"/>
                <w:shd w:val="clear" w:color="auto" w:fill="FFFFFF"/>
              </w:rPr>
              <w:t xml:space="preserve">, con el fin de que el Grupo de Correspondencia verifique si ya existe un registro en SuperArgo y evite duplicidades. En caso de no encontrarse registrado, </w:t>
            </w:r>
            <w:r>
              <w:rPr>
                <w:rFonts w:ascii="Arial" w:hAnsi="Arial" w:cs="Arial"/>
                <w:color w:val="000000" w:themeColor="text1"/>
                <w:sz w:val="20"/>
                <w:szCs w:val="20"/>
                <w:shd w:val="clear" w:color="auto" w:fill="FFFFFF"/>
              </w:rPr>
              <w:t xml:space="preserve">el </w:t>
            </w:r>
            <w:r w:rsidR="00A6788C">
              <w:rPr>
                <w:rFonts w:ascii="Arial" w:hAnsi="Arial" w:cs="Arial"/>
                <w:color w:val="000000" w:themeColor="text1"/>
                <w:sz w:val="20"/>
                <w:szCs w:val="20"/>
                <w:shd w:val="clear" w:color="auto" w:fill="FFFFFF"/>
              </w:rPr>
              <w:t>G</w:t>
            </w:r>
            <w:r>
              <w:rPr>
                <w:rFonts w:ascii="Arial" w:hAnsi="Arial" w:cs="Arial"/>
                <w:color w:val="000000" w:themeColor="text1"/>
                <w:sz w:val="20"/>
                <w:szCs w:val="20"/>
                <w:shd w:val="clear" w:color="auto" w:fill="FFFFFF"/>
              </w:rPr>
              <w:t xml:space="preserve">rupo de </w:t>
            </w:r>
            <w:r w:rsidR="00A6788C">
              <w:rPr>
                <w:rFonts w:ascii="Arial" w:hAnsi="Arial" w:cs="Arial"/>
                <w:color w:val="000000" w:themeColor="text1"/>
                <w:sz w:val="20"/>
                <w:szCs w:val="20"/>
                <w:shd w:val="clear" w:color="auto" w:fill="FFFFFF"/>
              </w:rPr>
              <w:t>C</w:t>
            </w:r>
            <w:r>
              <w:rPr>
                <w:rFonts w:ascii="Arial" w:hAnsi="Arial" w:cs="Arial"/>
                <w:color w:val="000000" w:themeColor="text1"/>
                <w:sz w:val="20"/>
                <w:szCs w:val="20"/>
                <w:shd w:val="clear" w:color="auto" w:fill="FFFFFF"/>
              </w:rPr>
              <w:t xml:space="preserve">orrespondencia debe </w:t>
            </w:r>
            <w:r w:rsidRPr="008C6C72">
              <w:rPr>
                <w:rFonts w:ascii="Arial" w:hAnsi="Arial" w:cs="Arial"/>
                <w:color w:val="000000" w:themeColor="text1"/>
                <w:sz w:val="20"/>
                <w:szCs w:val="20"/>
                <w:shd w:val="clear" w:color="auto" w:fill="FFFFFF"/>
              </w:rPr>
              <w:t>proceder a su radicación conforme con los</w:t>
            </w:r>
            <w:r>
              <w:rPr>
                <w:rFonts w:ascii="Arial" w:hAnsi="Arial" w:cs="Arial"/>
                <w:color w:val="000000" w:themeColor="text1"/>
                <w:sz w:val="20"/>
                <w:szCs w:val="20"/>
                <w:shd w:val="clear" w:color="auto" w:fill="FFFFFF"/>
              </w:rPr>
              <w:t xml:space="preserve"> criterios y</w:t>
            </w:r>
            <w:r w:rsidRPr="008C6C72">
              <w:rPr>
                <w:rFonts w:ascii="Arial" w:hAnsi="Arial" w:cs="Arial"/>
                <w:color w:val="000000" w:themeColor="text1"/>
                <w:sz w:val="20"/>
                <w:szCs w:val="20"/>
                <w:shd w:val="clear" w:color="auto" w:fill="FFFFFF"/>
              </w:rPr>
              <w:t xml:space="preserve"> lineamientos internos</w:t>
            </w:r>
            <w:r>
              <w:rPr>
                <w:rFonts w:ascii="Arial" w:hAnsi="Arial" w:cs="Arial"/>
                <w:color w:val="000000" w:themeColor="text1"/>
                <w:sz w:val="20"/>
                <w:szCs w:val="20"/>
                <w:shd w:val="clear" w:color="auto" w:fill="FFFFFF"/>
              </w:rPr>
              <w:t xml:space="preserve"> definidos por la Superintendencia Nacional de Salud.</w:t>
            </w:r>
          </w:p>
          <w:p w14:paraId="0BC8C1CB" w14:textId="77777777" w:rsidR="00744B04" w:rsidRPr="008C6C72" w:rsidRDefault="00744B04" w:rsidP="00744B04">
            <w:pPr>
              <w:jc w:val="both"/>
              <w:rPr>
                <w:rFonts w:ascii="Arial" w:hAnsi="Arial" w:cs="Arial"/>
                <w:color w:val="000000" w:themeColor="text1"/>
                <w:sz w:val="20"/>
                <w:szCs w:val="20"/>
                <w:shd w:val="clear" w:color="auto" w:fill="FFFFFF"/>
              </w:rPr>
            </w:pPr>
          </w:p>
          <w:p w14:paraId="0A21A5EE" w14:textId="2FBF5121" w:rsidR="00744B04" w:rsidRPr="00087B0D" w:rsidRDefault="00744B04" w:rsidP="00744B04">
            <w:pPr>
              <w:jc w:val="both"/>
              <w:rPr>
                <w:rFonts w:ascii="Arial" w:hAnsi="Arial" w:cs="Arial"/>
                <w:b/>
                <w:bCs/>
                <w:sz w:val="20"/>
                <w:szCs w:val="20"/>
                <w:shd w:val="clear" w:color="auto" w:fill="FFFFFF"/>
              </w:rPr>
            </w:pPr>
            <w:r w:rsidRPr="008C6C72">
              <w:rPr>
                <w:rFonts w:ascii="Arial" w:hAnsi="Arial" w:cs="Arial"/>
                <w:color w:val="000000" w:themeColor="text1"/>
                <w:sz w:val="20"/>
                <w:szCs w:val="20"/>
                <w:shd w:val="clear" w:color="auto" w:fill="FFFFFF"/>
              </w:rPr>
              <w:t xml:space="preserve">Cuando el requerimiento sea entregado en medio físico, el Grupo de Correspondencia lo </w:t>
            </w:r>
            <w:r>
              <w:rPr>
                <w:rFonts w:ascii="Arial" w:hAnsi="Arial" w:cs="Arial"/>
                <w:color w:val="000000" w:themeColor="text1"/>
                <w:sz w:val="20"/>
                <w:szCs w:val="20"/>
                <w:shd w:val="clear" w:color="auto" w:fill="FFFFFF"/>
              </w:rPr>
              <w:t>recibe</w:t>
            </w:r>
            <w:r w:rsidRPr="008C6C72">
              <w:rPr>
                <w:rFonts w:ascii="Arial" w:hAnsi="Arial" w:cs="Arial"/>
                <w:color w:val="000000" w:themeColor="text1"/>
                <w:sz w:val="20"/>
                <w:szCs w:val="20"/>
                <w:shd w:val="clear" w:color="auto" w:fill="FFFFFF"/>
              </w:rPr>
              <w:t xml:space="preserve"> en la ubicación habilitada por la entidad y verifica, contrastando con los demás canales de recepción, </w:t>
            </w:r>
            <w:r>
              <w:rPr>
                <w:rFonts w:ascii="Arial" w:hAnsi="Arial" w:cs="Arial"/>
                <w:color w:val="000000" w:themeColor="text1"/>
                <w:sz w:val="20"/>
                <w:szCs w:val="20"/>
                <w:shd w:val="clear" w:color="auto" w:fill="FFFFFF"/>
              </w:rPr>
              <w:t xml:space="preserve">de </w:t>
            </w:r>
            <w:r w:rsidRPr="008C6C72">
              <w:rPr>
                <w:rFonts w:ascii="Arial" w:hAnsi="Arial" w:cs="Arial"/>
                <w:color w:val="000000" w:themeColor="text1"/>
                <w:sz w:val="20"/>
                <w:szCs w:val="20"/>
                <w:shd w:val="clear" w:color="auto" w:fill="FFFFFF"/>
              </w:rPr>
              <w:t>que no se encuentre previamente radicad</w:t>
            </w:r>
            <w:r>
              <w:rPr>
                <w:rFonts w:ascii="Arial" w:hAnsi="Arial" w:cs="Arial"/>
                <w:color w:val="000000" w:themeColor="text1"/>
                <w:sz w:val="20"/>
                <w:szCs w:val="20"/>
                <w:shd w:val="clear" w:color="auto" w:fill="FFFFFF"/>
              </w:rPr>
              <w:t xml:space="preserve">a otra entrada idéntica </w:t>
            </w:r>
            <w:r w:rsidRPr="008C6C72">
              <w:rPr>
                <w:rFonts w:ascii="Arial" w:hAnsi="Arial" w:cs="Arial"/>
                <w:color w:val="000000" w:themeColor="text1"/>
                <w:sz w:val="20"/>
                <w:szCs w:val="20"/>
                <w:shd w:val="clear" w:color="auto" w:fill="FFFFFF"/>
              </w:rPr>
              <w:t>en SuperArgo, garantizando así la ausencia de duplicidad en el registro</w:t>
            </w:r>
            <w:r>
              <w:rPr>
                <w:rFonts w:ascii="Arial" w:hAnsi="Arial" w:cs="Arial"/>
                <w:color w:val="000000" w:themeColor="text1"/>
                <w:sz w:val="20"/>
                <w:szCs w:val="20"/>
                <w:shd w:val="clear" w:color="auto" w:fill="FFFFFF"/>
              </w:rPr>
              <w:t xml:space="preserve"> de requerimientos.</w:t>
            </w:r>
          </w:p>
        </w:tc>
        <w:tc>
          <w:tcPr>
            <w:tcW w:w="1984" w:type="dxa"/>
            <w:vAlign w:val="center"/>
          </w:tcPr>
          <w:p w14:paraId="47E74D4A" w14:textId="226A2818" w:rsidR="00744B04" w:rsidRPr="00A03C1E" w:rsidRDefault="00744B04" w:rsidP="00744B04">
            <w:pPr>
              <w:jc w:val="center"/>
              <w:rPr>
                <w:rFonts w:ascii="Arial" w:hAnsi="Arial" w:cs="Arial"/>
                <w:sz w:val="20"/>
                <w:szCs w:val="20"/>
                <w:shd w:val="clear" w:color="auto" w:fill="FFFFFF"/>
              </w:rPr>
            </w:pPr>
            <w:r w:rsidRPr="006443BC">
              <w:rPr>
                <w:rFonts w:ascii="Arial" w:hAnsi="Arial" w:cs="Arial"/>
                <w:sz w:val="20"/>
                <w:szCs w:val="20"/>
              </w:rPr>
              <w:t xml:space="preserve">Grupo de Correspondencia </w:t>
            </w:r>
          </w:p>
        </w:tc>
        <w:tc>
          <w:tcPr>
            <w:tcW w:w="1701" w:type="dxa"/>
            <w:vAlign w:val="center"/>
          </w:tcPr>
          <w:p w14:paraId="0F8CE1B5" w14:textId="0865553B" w:rsidR="00744B04" w:rsidRDefault="00744B04" w:rsidP="00744B04">
            <w:pPr>
              <w:jc w:val="center"/>
              <w:rPr>
                <w:rFonts w:ascii="Arial" w:hAnsi="Arial" w:cs="Arial"/>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1567F18A" w14:textId="57F8145D" w:rsidR="00744B04" w:rsidRDefault="007A3015" w:rsidP="00744B04">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Correo electrónico / </w:t>
            </w:r>
            <w:r w:rsidR="00744B04">
              <w:rPr>
                <w:rFonts w:ascii="Arial" w:hAnsi="Arial" w:cs="Arial"/>
                <w:color w:val="000000" w:themeColor="text1"/>
                <w:sz w:val="20"/>
                <w:szCs w:val="20"/>
                <w:shd w:val="clear" w:color="auto" w:fill="FFFFFF"/>
              </w:rPr>
              <w:t>Número de radicado</w:t>
            </w:r>
          </w:p>
          <w:p w14:paraId="2ABB9DB8" w14:textId="2AF50906" w:rsidR="00744B04" w:rsidRDefault="00744B04" w:rsidP="00744B04">
            <w:pPr>
              <w:jc w:val="center"/>
              <w:rPr>
                <w:rFonts w:ascii="Arial" w:hAnsi="Arial" w:cs="Arial"/>
                <w:sz w:val="20"/>
                <w:szCs w:val="20"/>
                <w:shd w:val="clear" w:color="auto" w:fill="FFFFFF"/>
              </w:rPr>
            </w:pPr>
            <w:r>
              <w:rPr>
                <w:rFonts w:ascii="Arial" w:hAnsi="Arial" w:cs="Arial"/>
                <w:color w:val="000000" w:themeColor="text1"/>
                <w:sz w:val="20"/>
                <w:szCs w:val="20"/>
                <w:shd w:val="clear" w:color="auto" w:fill="FFFFFF"/>
              </w:rPr>
              <w:t>SuperArgo</w:t>
            </w:r>
          </w:p>
        </w:tc>
      </w:tr>
      <w:tr w:rsidR="00744B04" w:rsidRPr="007B7BF7" w14:paraId="6854A749" w14:textId="77777777" w:rsidTr="008304BE">
        <w:trPr>
          <w:trHeight w:val="2568"/>
        </w:trPr>
        <w:tc>
          <w:tcPr>
            <w:tcW w:w="426" w:type="dxa"/>
            <w:tcBorders>
              <w:bottom w:val="single" w:sz="4" w:space="0" w:color="auto"/>
            </w:tcBorders>
            <w:vAlign w:val="center"/>
          </w:tcPr>
          <w:p w14:paraId="4E3BCC0B" w14:textId="1557B3DB" w:rsidR="00744B04" w:rsidRDefault="00744B04" w:rsidP="00744B04">
            <w:pPr>
              <w:jc w:val="center"/>
              <w:rPr>
                <w:rFonts w:ascii="Arial" w:hAnsi="Arial" w:cs="Arial"/>
                <w:b/>
                <w:bCs/>
                <w:i/>
                <w:iCs/>
                <w:color w:val="808080" w:themeColor="background1" w:themeShade="80"/>
                <w:sz w:val="20"/>
                <w:szCs w:val="20"/>
                <w:shd w:val="clear" w:color="auto" w:fill="FFFFFF"/>
              </w:rPr>
            </w:pPr>
            <w:r w:rsidRPr="00230923">
              <w:rPr>
                <w:rFonts w:ascii="Arial" w:hAnsi="Arial" w:cs="Arial"/>
                <w:b/>
                <w:bCs/>
                <w:color w:val="000000" w:themeColor="text1"/>
                <w:sz w:val="20"/>
                <w:szCs w:val="20"/>
                <w:shd w:val="clear" w:color="auto" w:fill="FFFFFF"/>
              </w:rPr>
              <w:lastRenderedPageBreak/>
              <w:t>2</w:t>
            </w:r>
          </w:p>
        </w:tc>
        <w:tc>
          <w:tcPr>
            <w:tcW w:w="7370" w:type="dxa"/>
            <w:vAlign w:val="center"/>
          </w:tcPr>
          <w:p w14:paraId="609B9D1E" w14:textId="090B3F05" w:rsidR="00744B04" w:rsidRDefault="00744B04" w:rsidP="00744B04">
            <w:pPr>
              <w:jc w:val="both"/>
              <w:rPr>
                <w:rFonts w:ascii="Arial" w:hAnsi="Arial" w:cs="Arial"/>
                <w:b/>
                <w:bCs/>
                <w:color w:val="000000" w:themeColor="text1"/>
                <w:sz w:val="20"/>
                <w:szCs w:val="20"/>
                <w:shd w:val="clear" w:color="auto" w:fill="FFFFFF"/>
              </w:rPr>
            </w:pPr>
            <w:r w:rsidRPr="002423E2">
              <w:rPr>
                <w:rFonts w:ascii="Arial" w:hAnsi="Arial" w:cs="Arial"/>
                <w:b/>
                <w:bCs/>
                <w:color w:val="000000" w:themeColor="text1"/>
                <w:sz w:val="20"/>
                <w:szCs w:val="20"/>
                <w:shd w:val="clear" w:color="auto" w:fill="FFFFFF"/>
              </w:rPr>
              <w:t xml:space="preserve">Realizar asignación de </w:t>
            </w:r>
            <w:r w:rsidR="002D4FFC">
              <w:rPr>
                <w:rFonts w:ascii="Arial" w:hAnsi="Arial" w:cs="Arial"/>
                <w:b/>
                <w:bCs/>
                <w:color w:val="000000" w:themeColor="text1"/>
                <w:sz w:val="20"/>
                <w:szCs w:val="20"/>
                <w:shd w:val="clear" w:color="auto" w:fill="FFFFFF"/>
              </w:rPr>
              <w:t>la solicitud/requerimiento</w:t>
            </w:r>
          </w:p>
          <w:p w14:paraId="0BE2D9E4" w14:textId="77777777" w:rsidR="00744B04" w:rsidRDefault="00744B04" w:rsidP="00744B04">
            <w:pPr>
              <w:jc w:val="both"/>
              <w:rPr>
                <w:rFonts w:ascii="Arial" w:hAnsi="Arial" w:cs="Arial"/>
                <w:b/>
                <w:bCs/>
                <w:color w:val="000000" w:themeColor="text1"/>
                <w:sz w:val="20"/>
                <w:szCs w:val="20"/>
                <w:shd w:val="clear" w:color="auto" w:fill="FFFFFF"/>
              </w:rPr>
            </w:pPr>
          </w:p>
          <w:p w14:paraId="49A5A035" w14:textId="3A9A95CC" w:rsidR="00606F80" w:rsidRPr="00064B98" w:rsidRDefault="00606F80" w:rsidP="00744B04">
            <w:pPr>
              <w:jc w:val="both"/>
              <w:rPr>
                <w:rFonts w:ascii="Arial" w:hAnsi="Arial" w:cs="Arial"/>
                <w:sz w:val="20"/>
                <w:szCs w:val="20"/>
                <w:shd w:val="clear" w:color="auto" w:fill="FFFFFF"/>
              </w:rPr>
            </w:pPr>
            <w:r w:rsidRPr="00064B98">
              <w:rPr>
                <w:rFonts w:ascii="Arial" w:hAnsi="Arial" w:cs="Arial"/>
                <w:sz w:val="20"/>
                <w:szCs w:val="20"/>
                <w:shd w:val="clear" w:color="auto" w:fill="FFFFFF"/>
              </w:rPr>
              <w:t>El Grupo de Gestión de Correspondencia designa a un(a) funcionario(a) encargado(a) de identificar</w:t>
            </w:r>
            <w:r w:rsidR="00BC161E" w:rsidRPr="00064B98">
              <w:rPr>
                <w:rFonts w:ascii="Arial" w:hAnsi="Arial" w:cs="Arial"/>
                <w:sz w:val="20"/>
                <w:szCs w:val="20"/>
                <w:shd w:val="clear" w:color="auto" w:fill="FFFFFF"/>
              </w:rPr>
              <w:t xml:space="preserve"> </w:t>
            </w:r>
            <w:r w:rsidR="00744B04" w:rsidRPr="00064B98">
              <w:rPr>
                <w:rFonts w:ascii="Arial" w:hAnsi="Arial" w:cs="Arial"/>
                <w:sz w:val="20"/>
                <w:szCs w:val="20"/>
                <w:shd w:val="clear" w:color="auto" w:fill="FFFFFF"/>
              </w:rPr>
              <w:t xml:space="preserve">que la solicitud provenga de un ente externo de control y que no corresponda a actuaciones misionales orientadas a la protección de los derechos en salud de los usuarios del SGSSS, ni a requerimientos asociados con procesos judiciales o litigios, los cuales se gestionan conforme a los procedimientos propios de la defensa jurídica de la entidad. </w:t>
            </w:r>
          </w:p>
          <w:p w14:paraId="02B9C015" w14:textId="77777777" w:rsidR="00606F80" w:rsidRDefault="00606F80" w:rsidP="00744B04">
            <w:pPr>
              <w:jc w:val="both"/>
              <w:rPr>
                <w:rFonts w:ascii="Arial" w:hAnsi="Arial" w:cs="Arial"/>
                <w:color w:val="000000" w:themeColor="text1"/>
                <w:sz w:val="20"/>
                <w:szCs w:val="20"/>
                <w:shd w:val="clear" w:color="auto" w:fill="FFFFFF"/>
              </w:rPr>
            </w:pPr>
          </w:p>
          <w:p w14:paraId="670FA892" w14:textId="6CB3042D" w:rsidR="00606F80" w:rsidRPr="00A47171" w:rsidRDefault="00744B04" w:rsidP="00744B04">
            <w:pPr>
              <w:jc w:val="both"/>
              <w:rPr>
                <w:rFonts w:ascii="Arial" w:hAnsi="Arial" w:cs="Arial"/>
                <w:color w:val="000000" w:themeColor="text1"/>
                <w:sz w:val="20"/>
                <w:szCs w:val="20"/>
                <w:shd w:val="clear" w:color="auto" w:fill="FFFFFF"/>
              </w:rPr>
            </w:pPr>
            <w:r w:rsidRPr="009F4941">
              <w:rPr>
                <w:rFonts w:ascii="Arial" w:hAnsi="Arial" w:cs="Arial"/>
                <w:color w:val="000000" w:themeColor="text1"/>
                <w:sz w:val="20"/>
                <w:szCs w:val="20"/>
                <w:shd w:val="clear" w:color="auto" w:fill="FFFFFF"/>
              </w:rPr>
              <w:t>Una vez realizada esta verificación, el requerimiento se asigna de manera inmediata a la Oficina de Control Interno a través de SuperArgo</w:t>
            </w:r>
            <w:r>
              <w:rPr>
                <w:rFonts w:ascii="Arial" w:hAnsi="Arial" w:cs="Arial"/>
                <w:color w:val="000000" w:themeColor="text1"/>
                <w:sz w:val="20"/>
                <w:szCs w:val="20"/>
                <w:shd w:val="clear" w:color="auto" w:fill="FFFFFF"/>
              </w:rPr>
              <w:t xml:space="preserve"> cuando este corresponda a un Ente de Control</w:t>
            </w:r>
            <w:r w:rsidRPr="009F4941">
              <w:rPr>
                <w:rFonts w:ascii="Arial" w:hAnsi="Arial" w:cs="Arial"/>
                <w:color w:val="000000" w:themeColor="text1"/>
                <w:sz w:val="20"/>
                <w:szCs w:val="20"/>
                <w:shd w:val="clear" w:color="auto" w:fill="FFFFFF"/>
              </w:rPr>
              <w:t>.</w:t>
            </w:r>
          </w:p>
        </w:tc>
        <w:tc>
          <w:tcPr>
            <w:tcW w:w="1984" w:type="dxa"/>
            <w:vAlign w:val="center"/>
          </w:tcPr>
          <w:p w14:paraId="5EC2DC6D" w14:textId="06006E03" w:rsidR="00744B04" w:rsidRPr="006443BC" w:rsidRDefault="00744B04" w:rsidP="00744B04">
            <w:pPr>
              <w:jc w:val="center"/>
              <w:rPr>
                <w:rFonts w:ascii="Arial" w:hAnsi="Arial" w:cs="Arial"/>
                <w:sz w:val="20"/>
                <w:szCs w:val="20"/>
              </w:rPr>
            </w:pPr>
            <w:r w:rsidRPr="006443BC">
              <w:rPr>
                <w:rFonts w:ascii="Arial" w:hAnsi="Arial" w:cs="Arial"/>
                <w:sz w:val="20"/>
                <w:szCs w:val="20"/>
              </w:rPr>
              <w:t xml:space="preserve">Grupo de Correspondencia </w:t>
            </w:r>
          </w:p>
        </w:tc>
        <w:tc>
          <w:tcPr>
            <w:tcW w:w="1701" w:type="dxa"/>
            <w:vAlign w:val="center"/>
          </w:tcPr>
          <w:p w14:paraId="748F374F" w14:textId="418FF8FA" w:rsidR="00744B04" w:rsidRPr="006443BC" w:rsidRDefault="00744B04" w:rsidP="00744B04">
            <w:pPr>
              <w:jc w:val="center"/>
              <w:rPr>
                <w:rFonts w:ascii="Arial" w:hAnsi="Arial" w:cs="Arial"/>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3549B940" w14:textId="7A64CC00" w:rsidR="00744B04" w:rsidRPr="006443BC" w:rsidRDefault="00744B04" w:rsidP="00744B04">
            <w:pPr>
              <w:jc w:val="center"/>
              <w:rPr>
                <w:rFonts w:ascii="Arial" w:hAnsi="Arial" w:cs="Arial"/>
                <w:color w:val="000000" w:themeColor="text1"/>
                <w:sz w:val="20"/>
                <w:szCs w:val="20"/>
                <w:shd w:val="clear" w:color="auto" w:fill="FFFFFF"/>
              </w:rPr>
            </w:pPr>
            <w:r w:rsidRPr="006443BC">
              <w:rPr>
                <w:rFonts w:ascii="Arial" w:hAnsi="Arial" w:cs="Arial"/>
                <w:color w:val="000000" w:themeColor="text1"/>
                <w:sz w:val="20"/>
                <w:szCs w:val="20"/>
                <w:shd w:val="clear" w:color="auto" w:fill="FFFFFF"/>
              </w:rPr>
              <w:t>Traslado en SuperArgo</w:t>
            </w:r>
          </w:p>
        </w:tc>
      </w:tr>
      <w:tr w:rsidR="00744B04" w:rsidRPr="007B7BF7" w14:paraId="6DD4DE2D" w14:textId="77777777" w:rsidTr="008304BE">
        <w:trPr>
          <w:trHeight w:val="3256"/>
        </w:trPr>
        <w:tc>
          <w:tcPr>
            <w:tcW w:w="426" w:type="dxa"/>
            <w:tcBorders>
              <w:bottom w:val="single" w:sz="4" w:space="0" w:color="auto"/>
            </w:tcBorders>
            <w:shd w:val="clear" w:color="auto" w:fill="FFC000" w:themeFill="accent4"/>
            <w:vAlign w:val="center"/>
          </w:tcPr>
          <w:p w14:paraId="29714EA8" w14:textId="10F83F88" w:rsidR="00744B04" w:rsidRPr="003C235C" w:rsidRDefault="00744B04" w:rsidP="00744B04">
            <w:pPr>
              <w:jc w:val="center"/>
              <w:rPr>
                <w:rFonts w:ascii="Arial" w:hAnsi="Arial" w:cs="Arial"/>
                <w:b/>
                <w:bCs/>
                <w:color w:val="808080" w:themeColor="background1" w:themeShade="80"/>
                <w:sz w:val="20"/>
                <w:szCs w:val="20"/>
                <w:shd w:val="clear" w:color="auto" w:fill="FFFFFF"/>
              </w:rPr>
            </w:pPr>
            <w:r w:rsidRPr="003C235C">
              <w:rPr>
                <w:rFonts w:ascii="Arial" w:hAnsi="Arial" w:cs="Arial"/>
                <w:b/>
                <w:bCs/>
                <w:sz w:val="20"/>
                <w:szCs w:val="20"/>
                <w:shd w:val="clear" w:color="auto" w:fill="FFFFFF"/>
              </w:rPr>
              <w:t>3</w:t>
            </w:r>
          </w:p>
        </w:tc>
        <w:tc>
          <w:tcPr>
            <w:tcW w:w="7370" w:type="dxa"/>
            <w:vAlign w:val="center"/>
          </w:tcPr>
          <w:p w14:paraId="1A5F84E2" w14:textId="34B3F7E5" w:rsidR="00744B04" w:rsidRDefault="00744B04" w:rsidP="00744B0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 Recibir y verificar si la </w:t>
            </w:r>
            <w:r w:rsidR="002D4FFC">
              <w:rPr>
                <w:rFonts w:ascii="Arial" w:hAnsi="Arial" w:cs="Arial"/>
                <w:b/>
                <w:bCs/>
                <w:color w:val="000000" w:themeColor="text1"/>
                <w:sz w:val="20"/>
                <w:szCs w:val="20"/>
                <w:shd w:val="clear" w:color="auto" w:fill="FFFFFF"/>
              </w:rPr>
              <w:t>solicitud/requerimiento</w:t>
            </w:r>
            <w:r>
              <w:rPr>
                <w:rFonts w:ascii="Arial" w:hAnsi="Arial" w:cs="Arial"/>
                <w:b/>
                <w:bCs/>
                <w:color w:val="000000" w:themeColor="text1"/>
                <w:sz w:val="20"/>
                <w:szCs w:val="20"/>
                <w:shd w:val="clear" w:color="auto" w:fill="FFFFFF"/>
              </w:rPr>
              <w:t xml:space="preserve"> es de un Ente de Control</w:t>
            </w:r>
          </w:p>
          <w:p w14:paraId="68B1859B" w14:textId="77777777" w:rsidR="00744B04" w:rsidRDefault="00744B04" w:rsidP="00744B04">
            <w:pPr>
              <w:jc w:val="both"/>
              <w:rPr>
                <w:rFonts w:ascii="Arial" w:hAnsi="Arial" w:cs="Arial"/>
                <w:b/>
                <w:bCs/>
                <w:color w:val="000000" w:themeColor="text1"/>
                <w:sz w:val="20"/>
                <w:szCs w:val="20"/>
                <w:shd w:val="clear" w:color="auto" w:fill="FFFFFF"/>
              </w:rPr>
            </w:pPr>
          </w:p>
          <w:p w14:paraId="3AB491B8" w14:textId="79376236" w:rsidR="00744B04" w:rsidRDefault="00744B04" w:rsidP="00744B04">
            <w:pPr>
              <w:jc w:val="both"/>
              <w:rPr>
                <w:rFonts w:ascii="Arial" w:hAnsi="Arial" w:cs="Arial"/>
                <w:color w:val="000000" w:themeColor="text1"/>
                <w:sz w:val="20"/>
                <w:szCs w:val="20"/>
                <w:shd w:val="clear" w:color="auto" w:fill="FFFFFF"/>
              </w:rPr>
            </w:pPr>
            <w:r w:rsidRPr="00554C01">
              <w:rPr>
                <w:rFonts w:ascii="Arial" w:hAnsi="Arial" w:cs="Arial"/>
                <w:color w:val="000000" w:themeColor="text1"/>
                <w:sz w:val="20"/>
                <w:szCs w:val="20"/>
                <w:shd w:val="clear" w:color="auto" w:fill="FFFFFF"/>
              </w:rPr>
              <w:t xml:space="preserve">El Jefe de la Oficina de Control Interno recibe, a través de la asignación realizada por el Grupo de Correspondencia, las solicitudes o requerimientos provenientes de entes externos de control. Una vez recibidos, distribuye los radicados entre los profesionales o contratistas de la OCI y los remite formalmente mediante </w:t>
            </w:r>
            <w:r w:rsidR="00322B4B">
              <w:rPr>
                <w:rFonts w:ascii="Arial" w:hAnsi="Arial" w:cs="Arial"/>
                <w:color w:val="000000" w:themeColor="text1"/>
                <w:sz w:val="20"/>
                <w:szCs w:val="20"/>
                <w:shd w:val="clear" w:color="auto" w:fill="FFFFFF"/>
              </w:rPr>
              <w:t>el gestor documental</w:t>
            </w:r>
            <w:r w:rsidRPr="00554C01">
              <w:rPr>
                <w:rFonts w:ascii="Arial" w:hAnsi="Arial" w:cs="Arial"/>
                <w:color w:val="000000" w:themeColor="text1"/>
                <w:sz w:val="20"/>
                <w:szCs w:val="20"/>
                <w:shd w:val="clear" w:color="auto" w:fill="FFFFFF"/>
              </w:rPr>
              <w:t>.</w:t>
            </w:r>
          </w:p>
          <w:p w14:paraId="0E8BC1EE" w14:textId="77777777" w:rsidR="00744B04" w:rsidRDefault="00744B04" w:rsidP="00744B04">
            <w:pPr>
              <w:jc w:val="both"/>
              <w:rPr>
                <w:rFonts w:ascii="Arial" w:hAnsi="Arial" w:cs="Arial"/>
                <w:b/>
                <w:bCs/>
                <w:color w:val="000000" w:themeColor="text1"/>
                <w:sz w:val="20"/>
                <w:szCs w:val="20"/>
                <w:shd w:val="clear" w:color="auto" w:fill="FFFFFF"/>
              </w:rPr>
            </w:pPr>
          </w:p>
          <w:p w14:paraId="229B89B3" w14:textId="77777777" w:rsidR="00744B04" w:rsidRDefault="00744B04" w:rsidP="00744B04">
            <w:pPr>
              <w:jc w:val="both"/>
              <w:rPr>
                <w:rFonts w:ascii="Arial" w:hAnsi="Arial" w:cs="Arial"/>
                <w:b/>
                <w:bCs/>
                <w:color w:val="000000" w:themeColor="text1"/>
                <w:sz w:val="20"/>
                <w:szCs w:val="20"/>
                <w:shd w:val="clear" w:color="auto" w:fill="FFFFFF"/>
              </w:rPr>
            </w:pPr>
            <w:r w:rsidRPr="00DC39BB">
              <w:rPr>
                <w:rFonts w:ascii="Arial" w:hAnsi="Arial" w:cs="Arial"/>
                <w:b/>
                <w:bCs/>
                <w:color w:val="000000" w:themeColor="text1"/>
                <w:sz w:val="20"/>
                <w:szCs w:val="20"/>
                <w:shd w:val="clear" w:color="auto" w:fill="FFFFFF"/>
              </w:rPr>
              <w:t>¿El requerimiento es de un ente de control?</w:t>
            </w:r>
          </w:p>
          <w:p w14:paraId="43FE6162" w14:textId="77777777" w:rsidR="00744B04" w:rsidRDefault="00744B04" w:rsidP="00744B04">
            <w:pPr>
              <w:jc w:val="both"/>
              <w:rPr>
                <w:rFonts w:ascii="Arial" w:hAnsi="Arial" w:cs="Arial"/>
                <w:b/>
                <w:bCs/>
                <w:color w:val="000000" w:themeColor="text1"/>
                <w:sz w:val="20"/>
                <w:szCs w:val="20"/>
                <w:shd w:val="clear" w:color="auto" w:fill="FFFFFF"/>
              </w:rPr>
            </w:pPr>
          </w:p>
          <w:p w14:paraId="10EABFC6" w14:textId="202BC7C1" w:rsidR="00744B04" w:rsidRPr="007D0B2B" w:rsidRDefault="007D0B2B" w:rsidP="007D0B2B">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Si: </w:t>
            </w:r>
            <w:r w:rsidR="00744B04">
              <w:rPr>
                <w:rFonts w:ascii="Arial" w:hAnsi="Arial" w:cs="Arial"/>
                <w:color w:val="000000" w:themeColor="text1"/>
                <w:sz w:val="20"/>
                <w:szCs w:val="20"/>
                <w:shd w:val="clear" w:color="auto" w:fill="FFFFFF"/>
              </w:rPr>
              <w:t>Continuar a la siguiente actividad</w:t>
            </w:r>
          </w:p>
          <w:p w14:paraId="7AE35347" w14:textId="7F9575B6" w:rsidR="00744B04" w:rsidRDefault="00F204EE" w:rsidP="00744B0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No: </w:t>
            </w:r>
            <w:r w:rsidR="00744B04">
              <w:rPr>
                <w:rFonts w:ascii="Arial" w:hAnsi="Arial" w:cs="Arial"/>
                <w:color w:val="000000" w:themeColor="text1"/>
                <w:sz w:val="20"/>
                <w:szCs w:val="20"/>
                <w:shd w:val="clear" w:color="auto" w:fill="FFFFFF"/>
              </w:rPr>
              <w:t>Se realiza devolución al Grupo de Correspondencia y fin del procedimiento.</w:t>
            </w:r>
          </w:p>
        </w:tc>
        <w:tc>
          <w:tcPr>
            <w:tcW w:w="1984" w:type="dxa"/>
            <w:vAlign w:val="center"/>
          </w:tcPr>
          <w:p w14:paraId="7DFEB93C" w14:textId="6501C3EF" w:rsidR="00744B04" w:rsidRPr="008054EE" w:rsidRDefault="007D0B2B" w:rsidP="00744B04">
            <w:pPr>
              <w:jc w:val="center"/>
              <w:rPr>
                <w:rFonts w:ascii="Arial" w:hAnsi="Arial" w:cs="Arial"/>
                <w:sz w:val="20"/>
                <w:szCs w:val="20"/>
              </w:rPr>
            </w:pPr>
            <w:r w:rsidRPr="007D0B2B">
              <w:rPr>
                <w:rFonts w:ascii="Arial" w:hAnsi="Arial" w:cs="Arial"/>
                <w:color w:val="000000" w:themeColor="text1"/>
                <w:sz w:val="20"/>
                <w:szCs w:val="20"/>
                <w:shd w:val="clear" w:color="auto" w:fill="FFFFFF"/>
              </w:rPr>
              <w:t>Jefe Oficina de Control Interno</w:t>
            </w:r>
          </w:p>
        </w:tc>
        <w:tc>
          <w:tcPr>
            <w:tcW w:w="1701" w:type="dxa"/>
            <w:vAlign w:val="center"/>
          </w:tcPr>
          <w:p w14:paraId="3015291C" w14:textId="499F7B52" w:rsidR="00744B04" w:rsidRDefault="00744B04" w:rsidP="00744B04">
            <w:pPr>
              <w:jc w:val="center"/>
              <w:rPr>
                <w:rFonts w:ascii="Arial" w:hAnsi="Arial" w:cs="Arial"/>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36D6E9D2" w14:textId="064ADCD2" w:rsidR="00744B04" w:rsidRDefault="00744B04" w:rsidP="00744B04">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Asignación en SuperArgo</w:t>
            </w:r>
          </w:p>
        </w:tc>
      </w:tr>
      <w:tr w:rsidR="00F204EE" w:rsidRPr="007B7BF7" w14:paraId="6E676E1D" w14:textId="77777777" w:rsidTr="00F204EE">
        <w:trPr>
          <w:trHeight w:val="3419"/>
        </w:trPr>
        <w:tc>
          <w:tcPr>
            <w:tcW w:w="426" w:type="dxa"/>
            <w:tcBorders>
              <w:bottom w:val="single" w:sz="4" w:space="0" w:color="auto"/>
            </w:tcBorders>
            <w:vAlign w:val="center"/>
          </w:tcPr>
          <w:p w14:paraId="033F52B1" w14:textId="50A2B8DE" w:rsidR="00F204EE" w:rsidRPr="00465BF2" w:rsidRDefault="00F204EE" w:rsidP="00F204EE">
            <w:pPr>
              <w:jc w:val="center"/>
              <w:rPr>
                <w:rFonts w:ascii="Arial" w:hAnsi="Arial" w:cs="Arial"/>
                <w:b/>
                <w:bCs/>
                <w:color w:val="808080" w:themeColor="background1" w:themeShade="80"/>
                <w:sz w:val="20"/>
                <w:szCs w:val="20"/>
                <w:shd w:val="clear" w:color="auto" w:fill="FFFFFF"/>
              </w:rPr>
            </w:pPr>
            <w:r w:rsidRPr="00465BF2">
              <w:rPr>
                <w:rFonts w:ascii="Arial" w:hAnsi="Arial" w:cs="Arial"/>
                <w:b/>
                <w:bCs/>
                <w:sz w:val="20"/>
                <w:szCs w:val="20"/>
                <w:shd w:val="clear" w:color="auto" w:fill="FFFFFF"/>
              </w:rPr>
              <w:lastRenderedPageBreak/>
              <w:t>4</w:t>
            </w:r>
          </w:p>
        </w:tc>
        <w:tc>
          <w:tcPr>
            <w:tcW w:w="7370" w:type="dxa"/>
            <w:vAlign w:val="center"/>
          </w:tcPr>
          <w:p w14:paraId="5E12427E" w14:textId="4A64CFE8" w:rsidR="00F204EE" w:rsidRPr="008C6319" w:rsidRDefault="00F204EE" w:rsidP="00F204EE">
            <w:pPr>
              <w:rPr>
                <w:rFonts w:ascii="Arial" w:hAnsi="Arial" w:cs="Arial"/>
                <w:b/>
                <w:bCs/>
                <w:color w:val="000000" w:themeColor="text1"/>
                <w:sz w:val="20"/>
                <w:szCs w:val="20"/>
                <w:shd w:val="clear" w:color="auto" w:fill="FFFFFF"/>
              </w:rPr>
            </w:pPr>
            <w:r w:rsidRPr="008C6319">
              <w:rPr>
                <w:rFonts w:ascii="Arial" w:hAnsi="Arial" w:cs="Arial"/>
                <w:b/>
                <w:bCs/>
                <w:color w:val="000000" w:themeColor="text1"/>
                <w:sz w:val="20"/>
                <w:szCs w:val="20"/>
                <w:shd w:val="clear" w:color="auto" w:fill="FFFFFF"/>
              </w:rPr>
              <w:t>Analizar la solicitud/requerimiento y direccionar por competencia</w:t>
            </w:r>
          </w:p>
          <w:p w14:paraId="54AB5419" w14:textId="77777777" w:rsidR="00971D29" w:rsidRDefault="00971D29" w:rsidP="00F204EE">
            <w:pPr>
              <w:jc w:val="both"/>
              <w:rPr>
                <w:rFonts w:ascii="Arial" w:hAnsi="Arial" w:cs="Arial"/>
                <w:color w:val="000000" w:themeColor="text1"/>
                <w:sz w:val="20"/>
                <w:szCs w:val="20"/>
                <w:shd w:val="clear" w:color="auto" w:fill="FFFFFF"/>
              </w:rPr>
            </w:pPr>
          </w:p>
          <w:p w14:paraId="0ECF8134" w14:textId="646A3F59" w:rsidR="00F204EE" w:rsidRDefault="00971D29" w:rsidP="00F204EE">
            <w:pPr>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El profesional asignado </w:t>
            </w:r>
            <w:r w:rsidR="00801F9A">
              <w:rPr>
                <w:rFonts w:ascii="Arial" w:hAnsi="Arial" w:cs="Arial"/>
                <w:color w:val="000000" w:themeColor="text1"/>
                <w:sz w:val="20"/>
                <w:szCs w:val="20"/>
                <w:shd w:val="clear" w:color="auto" w:fill="FFFFFF"/>
              </w:rPr>
              <w:t>de la Oficina de Control Interno a</w:t>
            </w:r>
            <w:r w:rsidR="00F204EE" w:rsidRPr="009F4941">
              <w:rPr>
                <w:rFonts w:ascii="Arial" w:hAnsi="Arial" w:cs="Arial"/>
                <w:color w:val="000000" w:themeColor="text1"/>
                <w:sz w:val="20"/>
                <w:szCs w:val="20"/>
                <w:shd w:val="clear" w:color="auto" w:fill="FFFFFF"/>
              </w:rPr>
              <w:t>naliza la solicitud o requerimiento y lo direcciona, a través de SuperArgo, al nivel directivo de la dependencia competente, conforme con las funciones definidas en el Decreto 1080 de 2021. Simultáneamente, notifica por SuperArgo al enlace principal de la dependencia para garantizar la trazabilidad del trámite.</w:t>
            </w:r>
          </w:p>
          <w:p w14:paraId="499C6149" w14:textId="77777777" w:rsidR="00F204EE" w:rsidRPr="009F4941" w:rsidRDefault="00F204EE" w:rsidP="00F204EE">
            <w:pPr>
              <w:jc w:val="both"/>
              <w:rPr>
                <w:rFonts w:ascii="Arial" w:hAnsi="Arial" w:cs="Arial"/>
                <w:color w:val="000000" w:themeColor="text1"/>
                <w:sz w:val="20"/>
                <w:szCs w:val="20"/>
                <w:shd w:val="clear" w:color="auto" w:fill="FFFFFF"/>
              </w:rPr>
            </w:pPr>
          </w:p>
          <w:p w14:paraId="2F540B4F" w14:textId="0F4D0C9B" w:rsidR="00F204EE" w:rsidRPr="00971D29" w:rsidRDefault="00F204EE" w:rsidP="00F204EE">
            <w:pPr>
              <w:jc w:val="both"/>
              <w:rPr>
                <w:rFonts w:ascii="Arial" w:hAnsi="Arial" w:cs="Arial"/>
                <w:color w:val="000000" w:themeColor="text1"/>
                <w:sz w:val="20"/>
                <w:szCs w:val="20"/>
                <w:shd w:val="clear" w:color="auto" w:fill="FFFFFF"/>
              </w:rPr>
            </w:pPr>
            <w:r w:rsidRPr="009F4941">
              <w:rPr>
                <w:rFonts w:ascii="Arial" w:hAnsi="Arial" w:cs="Arial"/>
                <w:color w:val="000000" w:themeColor="text1"/>
                <w:sz w:val="20"/>
                <w:szCs w:val="20"/>
                <w:shd w:val="clear" w:color="auto" w:fill="FFFFFF"/>
              </w:rPr>
              <w:t>Cuando la solicitud involucre competencias concurrentes</w:t>
            </w:r>
            <w:r>
              <w:rPr>
                <w:rFonts w:ascii="Arial" w:hAnsi="Arial" w:cs="Arial"/>
                <w:color w:val="000000" w:themeColor="text1"/>
                <w:sz w:val="20"/>
                <w:szCs w:val="20"/>
                <w:shd w:val="clear" w:color="auto" w:fill="FFFFFF"/>
              </w:rPr>
              <w:t xml:space="preserve"> (varias dependencias)</w:t>
            </w:r>
            <w:r w:rsidRPr="009F4941">
              <w:rPr>
                <w:rFonts w:ascii="Arial" w:hAnsi="Arial" w:cs="Arial"/>
                <w:color w:val="000000" w:themeColor="text1"/>
                <w:sz w:val="20"/>
                <w:szCs w:val="20"/>
                <w:shd w:val="clear" w:color="auto" w:fill="FFFFFF"/>
              </w:rPr>
              <w:t xml:space="preserve">, la OCI la asignará a la dependencia responsable del mayor número de puntos o del punto principal del requerimiento. De igual forma, se informará a las demás dependencias involucradas mediante SuperArgo y correo electrónico, asegurando una articulación adecuada </w:t>
            </w:r>
            <w:r>
              <w:rPr>
                <w:rFonts w:ascii="Arial" w:hAnsi="Arial" w:cs="Arial"/>
                <w:color w:val="000000" w:themeColor="text1"/>
                <w:sz w:val="20"/>
                <w:szCs w:val="20"/>
                <w:shd w:val="clear" w:color="auto" w:fill="FFFFFF"/>
              </w:rPr>
              <w:t>para</w:t>
            </w:r>
            <w:r w:rsidRPr="009F4941">
              <w:rPr>
                <w:rFonts w:ascii="Arial" w:hAnsi="Arial" w:cs="Arial"/>
                <w:color w:val="000000" w:themeColor="text1"/>
                <w:sz w:val="20"/>
                <w:szCs w:val="20"/>
                <w:shd w:val="clear" w:color="auto" w:fill="FFFFFF"/>
              </w:rPr>
              <w:t xml:space="preserve"> la construcción de la respuesta institucional.</w:t>
            </w:r>
          </w:p>
        </w:tc>
        <w:tc>
          <w:tcPr>
            <w:tcW w:w="1984" w:type="dxa"/>
            <w:vAlign w:val="center"/>
          </w:tcPr>
          <w:p w14:paraId="46429DF8" w14:textId="4794F8EF" w:rsidR="00F204EE" w:rsidRPr="008054EE" w:rsidRDefault="00F204EE" w:rsidP="00F204EE">
            <w:pPr>
              <w:jc w:val="center"/>
              <w:rPr>
                <w:rFonts w:ascii="Arial" w:hAnsi="Arial" w:cs="Arial"/>
                <w:sz w:val="20"/>
                <w:szCs w:val="20"/>
              </w:rPr>
            </w:pPr>
            <w:r>
              <w:rPr>
                <w:rFonts w:ascii="Arial" w:hAnsi="Arial" w:cs="Arial"/>
                <w:color w:val="000000" w:themeColor="text1"/>
                <w:sz w:val="20"/>
                <w:szCs w:val="20"/>
                <w:shd w:val="clear" w:color="auto" w:fill="FFFFFF"/>
              </w:rPr>
              <w:t>Profesional asignado</w:t>
            </w:r>
            <w:r w:rsidRPr="007D0B2B">
              <w:rPr>
                <w:rFonts w:ascii="Arial" w:hAnsi="Arial" w:cs="Arial"/>
                <w:color w:val="000000" w:themeColor="text1"/>
                <w:sz w:val="20"/>
                <w:szCs w:val="20"/>
                <w:shd w:val="clear" w:color="auto" w:fill="FFFFFF"/>
              </w:rPr>
              <w:t xml:space="preserve"> Oficina de Control Interno</w:t>
            </w:r>
          </w:p>
        </w:tc>
        <w:tc>
          <w:tcPr>
            <w:tcW w:w="1701" w:type="dxa"/>
            <w:vAlign w:val="center"/>
          </w:tcPr>
          <w:p w14:paraId="04B31823" w14:textId="797DA644" w:rsidR="00F204EE" w:rsidRDefault="00F204EE" w:rsidP="00F204EE">
            <w:pPr>
              <w:jc w:val="center"/>
              <w:rPr>
                <w:rFonts w:ascii="Arial" w:hAnsi="Arial" w:cs="Arial"/>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65B1BB33" w14:textId="64607098" w:rsidR="00F204EE" w:rsidRDefault="00F204EE" w:rsidP="00F204EE">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Asignación en SuperArgo</w:t>
            </w:r>
          </w:p>
        </w:tc>
      </w:tr>
      <w:tr w:rsidR="00744B04" w:rsidRPr="007B7BF7" w14:paraId="014CB235" w14:textId="77777777" w:rsidTr="00B10939">
        <w:trPr>
          <w:trHeight w:val="1576"/>
        </w:trPr>
        <w:tc>
          <w:tcPr>
            <w:tcW w:w="426" w:type="dxa"/>
            <w:tcBorders>
              <w:bottom w:val="single" w:sz="4" w:space="0" w:color="auto"/>
            </w:tcBorders>
            <w:shd w:val="clear" w:color="auto" w:fill="FFC000" w:themeFill="accent4"/>
            <w:vAlign w:val="center"/>
          </w:tcPr>
          <w:p w14:paraId="26207FD6" w14:textId="4F422747" w:rsidR="00744B04" w:rsidRDefault="00744B04" w:rsidP="00744B04">
            <w:pPr>
              <w:jc w:val="center"/>
              <w:rPr>
                <w:rFonts w:ascii="Arial" w:hAnsi="Arial" w:cs="Arial"/>
                <w:b/>
                <w:bCs/>
                <w:i/>
                <w:iCs/>
                <w:color w:val="808080" w:themeColor="background1" w:themeShade="80"/>
                <w:sz w:val="20"/>
                <w:szCs w:val="20"/>
                <w:shd w:val="clear" w:color="auto" w:fill="FFFFFF"/>
              </w:rPr>
            </w:pPr>
            <w:r>
              <w:rPr>
                <w:rFonts w:ascii="Arial" w:hAnsi="Arial" w:cs="Arial"/>
                <w:b/>
                <w:bCs/>
                <w:color w:val="000000" w:themeColor="text1"/>
                <w:sz w:val="20"/>
                <w:szCs w:val="20"/>
                <w:shd w:val="clear" w:color="auto" w:fill="FFFFFF"/>
              </w:rPr>
              <w:t>5</w:t>
            </w:r>
          </w:p>
        </w:tc>
        <w:tc>
          <w:tcPr>
            <w:tcW w:w="7370" w:type="dxa"/>
            <w:vAlign w:val="center"/>
          </w:tcPr>
          <w:p w14:paraId="4E3ACAD7" w14:textId="013283B3" w:rsidR="00744B04" w:rsidRDefault="00744B04" w:rsidP="00744B0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 </w:t>
            </w:r>
            <w:r w:rsidRPr="004E0B67">
              <w:rPr>
                <w:rFonts w:ascii="Arial" w:hAnsi="Arial" w:cs="Arial"/>
                <w:b/>
                <w:bCs/>
                <w:color w:val="000000" w:themeColor="text1"/>
                <w:sz w:val="20"/>
                <w:szCs w:val="20"/>
                <w:shd w:val="clear" w:color="auto" w:fill="FFFFFF"/>
              </w:rPr>
              <w:t>Recibir</w:t>
            </w:r>
            <w:r w:rsidR="009B0C78">
              <w:rPr>
                <w:rFonts w:ascii="Arial" w:hAnsi="Arial" w:cs="Arial"/>
                <w:b/>
                <w:bCs/>
                <w:color w:val="000000" w:themeColor="text1"/>
                <w:sz w:val="20"/>
                <w:szCs w:val="20"/>
                <w:shd w:val="clear" w:color="auto" w:fill="FFFFFF"/>
              </w:rPr>
              <w:t>, analizar</w:t>
            </w:r>
            <w:r w:rsidRPr="004E0B67">
              <w:rPr>
                <w:rFonts w:ascii="Arial" w:hAnsi="Arial" w:cs="Arial"/>
                <w:b/>
                <w:bCs/>
                <w:color w:val="000000" w:themeColor="text1"/>
                <w:sz w:val="20"/>
                <w:szCs w:val="20"/>
                <w:shd w:val="clear" w:color="auto" w:fill="FFFFFF"/>
              </w:rPr>
              <w:t xml:space="preserve"> </w:t>
            </w:r>
            <w:r w:rsidR="002D4FFC">
              <w:rPr>
                <w:rFonts w:ascii="Arial" w:hAnsi="Arial" w:cs="Arial"/>
                <w:b/>
                <w:bCs/>
                <w:color w:val="000000" w:themeColor="text1"/>
                <w:sz w:val="20"/>
                <w:szCs w:val="20"/>
                <w:shd w:val="clear" w:color="auto" w:fill="FFFFFF"/>
              </w:rPr>
              <w:t xml:space="preserve">la solicitud/requerimiento </w:t>
            </w:r>
            <w:r w:rsidRPr="004E0B67">
              <w:rPr>
                <w:rFonts w:ascii="Arial" w:hAnsi="Arial" w:cs="Arial"/>
                <w:b/>
                <w:bCs/>
                <w:color w:val="000000" w:themeColor="text1"/>
                <w:sz w:val="20"/>
                <w:szCs w:val="20"/>
                <w:shd w:val="clear" w:color="auto" w:fill="FFFFFF"/>
              </w:rPr>
              <w:t>y confirmar competencia</w:t>
            </w:r>
          </w:p>
          <w:p w14:paraId="0309C69E" w14:textId="77777777" w:rsidR="00744B04" w:rsidRDefault="00744B04" w:rsidP="00744B04">
            <w:pPr>
              <w:jc w:val="both"/>
              <w:rPr>
                <w:rFonts w:ascii="Arial" w:hAnsi="Arial" w:cs="Arial"/>
                <w:b/>
                <w:bCs/>
                <w:color w:val="000000" w:themeColor="text1"/>
                <w:sz w:val="20"/>
                <w:szCs w:val="20"/>
                <w:shd w:val="clear" w:color="auto" w:fill="FFFFFF"/>
              </w:rPr>
            </w:pPr>
          </w:p>
          <w:p w14:paraId="408477D7" w14:textId="7B587F1E" w:rsidR="00744B04" w:rsidRDefault="00744B04" w:rsidP="00744B04">
            <w:pPr>
              <w:jc w:val="both"/>
              <w:rPr>
                <w:rFonts w:ascii="Arial" w:hAnsi="Arial" w:cs="Arial"/>
                <w:color w:val="000000" w:themeColor="text1"/>
                <w:sz w:val="20"/>
                <w:szCs w:val="20"/>
                <w:shd w:val="clear" w:color="auto" w:fill="FFFFFF"/>
              </w:rPr>
            </w:pPr>
            <w:r w:rsidRPr="002E1CBF">
              <w:rPr>
                <w:rFonts w:ascii="Arial" w:hAnsi="Arial" w:cs="Arial"/>
                <w:color w:val="000000" w:themeColor="text1"/>
                <w:sz w:val="20"/>
                <w:szCs w:val="20"/>
                <w:shd w:val="clear" w:color="auto" w:fill="FFFFFF"/>
              </w:rPr>
              <w:t xml:space="preserve">Una vez la solicitud o requerimiento es asignado, </w:t>
            </w:r>
            <w:r w:rsidR="008C6319">
              <w:rPr>
                <w:rFonts w:ascii="Arial" w:hAnsi="Arial" w:cs="Arial"/>
                <w:color w:val="000000" w:themeColor="text1"/>
                <w:sz w:val="20"/>
                <w:szCs w:val="20"/>
                <w:shd w:val="clear" w:color="auto" w:fill="FFFFFF"/>
              </w:rPr>
              <w:t>corresponde</w:t>
            </w:r>
            <w:r w:rsidRPr="002E1CBF">
              <w:rPr>
                <w:rFonts w:ascii="Arial" w:hAnsi="Arial" w:cs="Arial"/>
                <w:color w:val="000000" w:themeColor="text1"/>
                <w:sz w:val="20"/>
                <w:szCs w:val="20"/>
                <w:shd w:val="clear" w:color="auto" w:fill="FFFFFF"/>
              </w:rPr>
              <w:t xml:space="preserve"> verificar, en un plazo máximo de dos (2) horas, si este </w:t>
            </w:r>
            <w:r w:rsidR="008C6319">
              <w:rPr>
                <w:rFonts w:ascii="Arial" w:hAnsi="Arial" w:cs="Arial"/>
                <w:color w:val="000000" w:themeColor="text1"/>
                <w:sz w:val="20"/>
                <w:szCs w:val="20"/>
                <w:shd w:val="clear" w:color="auto" w:fill="FFFFFF"/>
              </w:rPr>
              <w:t>se encuentra en el</w:t>
            </w:r>
            <w:r w:rsidRPr="002E1CBF">
              <w:rPr>
                <w:rFonts w:ascii="Arial" w:hAnsi="Arial" w:cs="Arial"/>
                <w:color w:val="000000" w:themeColor="text1"/>
                <w:sz w:val="20"/>
                <w:szCs w:val="20"/>
                <w:shd w:val="clear" w:color="auto" w:fill="FFFFFF"/>
              </w:rPr>
              <w:t xml:space="preserve"> ámbito de competencia funcional de su dependencia. </w:t>
            </w:r>
          </w:p>
          <w:p w14:paraId="60D421FE" w14:textId="77777777" w:rsidR="008C6319" w:rsidRDefault="008C6319" w:rsidP="00744B04">
            <w:pPr>
              <w:jc w:val="both"/>
              <w:rPr>
                <w:rFonts w:ascii="Arial" w:hAnsi="Arial" w:cs="Arial"/>
                <w:color w:val="000000" w:themeColor="text1"/>
                <w:sz w:val="20"/>
                <w:szCs w:val="20"/>
                <w:shd w:val="clear" w:color="auto" w:fill="FFFFFF"/>
              </w:rPr>
            </w:pPr>
          </w:p>
          <w:p w14:paraId="6673EADE" w14:textId="2D627BA3" w:rsidR="00744B04" w:rsidRDefault="008C6319" w:rsidP="00744B04">
            <w:pPr>
              <w:jc w:val="both"/>
              <w:rPr>
                <w:rFonts w:ascii="Arial" w:hAnsi="Arial" w:cs="Arial"/>
                <w:color w:val="000000" w:themeColor="text1"/>
                <w:sz w:val="20"/>
                <w:szCs w:val="20"/>
                <w:shd w:val="clear" w:color="auto" w:fill="FFFFFF"/>
              </w:rPr>
            </w:pPr>
            <w:r w:rsidRPr="008C6319">
              <w:rPr>
                <w:rFonts w:ascii="Arial" w:hAnsi="Arial" w:cs="Arial"/>
                <w:color w:val="000000" w:themeColor="text1"/>
                <w:sz w:val="20"/>
                <w:szCs w:val="20"/>
                <w:shd w:val="clear" w:color="auto" w:fill="FFFFFF"/>
              </w:rPr>
              <w:t xml:space="preserve">El enlace receptor debe verificar la competencia funcional de su dependencia, y en caso de carecer de ésta, le corresponde trasladar la solicitud o requerimiento en un tiempo inferior a dos (2) horas al área competente. Si no redirige en ese plazo, se entiende que avoca conocimiento, asistiéndole la responsabilidad de emitir la respuesta en el término definido en la solicitud o requerimiento, con la oportunidad y la calidad exigida </w:t>
            </w:r>
            <w:r w:rsidRPr="002E1CBF">
              <w:rPr>
                <w:rFonts w:ascii="Arial" w:hAnsi="Arial" w:cs="Arial"/>
                <w:color w:val="000000" w:themeColor="text1"/>
                <w:sz w:val="20"/>
                <w:szCs w:val="20"/>
                <w:shd w:val="clear" w:color="auto" w:fill="FFFFFF"/>
              </w:rPr>
              <w:t>atendiendo los principios de responsabilidad, eficiencia y oportunidad que orientan la función administrativa</w:t>
            </w:r>
            <w:r w:rsidRPr="008C6319">
              <w:rPr>
                <w:rFonts w:ascii="Arial" w:hAnsi="Arial" w:cs="Arial"/>
                <w:color w:val="000000" w:themeColor="text1"/>
                <w:sz w:val="20"/>
                <w:szCs w:val="20"/>
                <w:shd w:val="clear" w:color="auto" w:fill="FFFFFF"/>
              </w:rPr>
              <w:t>. De toda remisión o traslado por competencia entre áreas, se debe dejar constancia en SuperArgo con copia a la OCI.</w:t>
            </w:r>
          </w:p>
          <w:p w14:paraId="1A17A1DA" w14:textId="77777777" w:rsidR="00A47171" w:rsidRPr="00A47171" w:rsidRDefault="00A47171" w:rsidP="00744B04">
            <w:pPr>
              <w:jc w:val="both"/>
              <w:rPr>
                <w:rFonts w:ascii="Arial" w:hAnsi="Arial" w:cs="Arial"/>
                <w:color w:val="000000" w:themeColor="text1"/>
                <w:sz w:val="20"/>
                <w:szCs w:val="20"/>
                <w:shd w:val="clear" w:color="auto" w:fill="FFFFFF"/>
              </w:rPr>
            </w:pPr>
          </w:p>
          <w:p w14:paraId="4E993615" w14:textId="75DB33E9" w:rsidR="00744B04" w:rsidRDefault="00744B04" w:rsidP="00744B04">
            <w:pPr>
              <w:jc w:val="both"/>
              <w:rPr>
                <w:rFonts w:ascii="Arial" w:hAnsi="Arial" w:cs="Arial"/>
                <w:b/>
                <w:bCs/>
                <w:color w:val="000000" w:themeColor="text1"/>
                <w:sz w:val="20"/>
                <w:szCs w:val="20"/>
                <w:shd w:val="clear" w:color="auto" w:fill="FFFFFF"/>
              </w:rPr>
            </w:pPr>
            <w:r w:rsidRPr="00C12AC8">
              <w:rPr>
                <w:rFonts w:ascii="Arial" w:hAnsi="Arial" w:cs="Arial"/>
                <w:b/>
                <w:bCs/>
                <w:color w:val="000000" w:themeColor="text1"/>
                <w:sz w:val="20"/>
                <w:szCs w:val="20"/>
                <w:shd w:val="clear" w:color="auto" w:fill="FFFFFF"/>
              </w:rPr>
              <w:lastRenderedPageBreak/>
              <w:t>¿Confirma competencia?</w:t>
            </w:r>
          </w:p>
          <w:p w14:paraId="0324A2CF" w14:textId="77777777" w:rsidR="00744B04" w:rsidRDefault="00744B04" w:rsidP="00744B04">
            <w:pPr>
              <w:jc w:val="both"/>
              <w:rPr>
                <w:rFonts w:ascii="Arial" w:hAnsi="Arial" w:cs="Arial"/>
                <w:b/>
                <w:bCs/>
                <w:color w:val="000000" w:themeColor="text1"/>
                <w:sz w:val="20"/>
                <w:szCs w:val="20"/>
                <w:shd w:val="clear" w:color="auto" w:fill="FFFFFF"/>
              </w:rPr>
            </w:pPr>
          </w:p>
          <w:p w14:paraId="55FE27D1" w14:textId="2ACA7D1F" w:rsidR="00744B04" w:rsidRPr="0059460E" w:rsidRDefault="00744B04" w:rsidP="00744B04">
            <w:pPr>
              <w:jc w:val="both"/>
              <w:rPr>
                <w:rFonts w:ascii="Arial" w:hAnsi="Arial" w:cs="Arial"/>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Si: </w:t>
            </w:r>
            <w:r w:rsidR="0059460E" w:rsidRPr="0059460E">
              <w:rPr>
                <w:rFonts w:ascii="Arial" w:hAnsi="Arial" w:cs="Arial"/>
                <w:color w:val="000000" w:themeColor="text1"/>
                <w:sz w:val="20"/>
                <w:szCs w:val="20"/>
                <w:shd w:val="clear" w:color="auto" w:fill="FFFFFF"/>
              </w:rPr>
              <w:t>Continua a la siguiente pregunta</w:t>
            </w:r>
          </w:p>
          <w:p w14:paraId="30913D5B" w14:textId="4DB9E17C" w:rsidR="00744B04" w:rsidRDefault="00744B04" w:rsidP="00744B0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No:</w:t>
            </w:r>
            <w:r w:rsidR="0059460E">
              <w:rPr>
                <w:rFonts w:ascii="Arial" w:hAnsi="Arial" w:cs="Arial"/>
                <w:b/>
                <w:bCs/>
                <w:color w:val="000000" w:themeColor="text1"/>
                <w:sz w:val="20"/>
                <w:szCs w:val="20"/>
                <w:shd w:val="clear" w:color="auto" w:fill="FFFFFF"/>
              </w:rPr>
              <w:t xml:space="preserve"> </w:t>
            </w:r>
            <w:r w:rsidR="003F3DB8" w:rsidRPr="0059460E">
              <w:rPr>
                <w:rFonts w:ascii="Arial" w:hAnsi="Arial" w:cs="Arial"/>
                <w:color w:val="000000" w:themeColor="text1"/>
                <w:sz w:val="20"/>
                <w:szCs w:val="20"/>
                <w:shd w:val="clear" w:color="auto" w:fill="FFFFFF"/>
              </w:rPr>
              <w:t xml:space="preserve">Continua a la </w:t>
            </w:r>
            <w:r w:rsidR="003F3DB8">
              <w:rPr>
                <w:rFonts w:ascii="Arial" w:hAnsi="Arial" w:cs="Arial"/>
                <w:color w:val="000000" w:themeColor="text1"/>
                <w:sz w:val="20"/>
                <w:szCs w:val="20"/>
                <w:shd w:val="clear" w:color="auto" w:fill="FFFFFF"/>
              </w:rPr>
              <w:t>actividad No. 6</w:t>
            </w:r>
          </w:p>
          <w:p w14:paraId="583A23E8" w14:textId="77777777" w:rsidR="00744B04" w:rsidRDefault="00744B04" w:rsidP="00744B04">
            <w:pPr>
              <w:jc w:val="both"/>
              <w:rPr>
                <w:rFonts w:ascii="Arial" w:hAnsi="Arial" w:cs="Arial"/>
                <w:b/>
                <w:bCs/>
                <w:color w:val="000000" w:themeColor="text1"/>
                <w:sz w:val="20"/>
                <w:szCs w:val="20"/>
                <w:shd w:val="clear" w:color="auto" w:fill="FFFFFF"/>
              </w:rPr>
            </w:pPr>
          </w:p>
          <w:p w14:paraId="5A8AE0BA" w14:textId="655B80F3" w:rsidR="00744B04" w:rsidRDefault="00744B04" w:rsidP="00744B04">
            <w:pPr>
              <w:jc w:val="both"/>
              <w:rPr>
                <w:rFonts w:ascii="Arial" w:hAnsi="Arial" w:cs="Arial"/>
                <w:b/>
                <w:bCs/>
                <w:color w:val="000000" w:themeColor="text1"/>
                <w:sz w:val="20"/>
                <w:szCs w:val="20"/>
                <w:shd w:val="clear" w:color="auto" w:fill="FFFFFF"/>
              </w:rPr>
            </w:pPr>
            <w:r w:rsidRPr="0013031B">
              <w:rPr>
                <w:rFonts w:ascii="Arial" w:hAnsi="Arial" w:cs="Arial"/>
                <w:b/>
                <w:bCs/>
                <w:color w:val="000000" w:themeColor="text1"/>
                <w:sz w:val="20"/>
                <w:szCs w:val="20"/>
                <w:shd w:val="clear" w:color="auto" w:fill="FFFFFF"/>
              </w:rPr>
              <w:t>¿Requiere prórroga?</w:t>
            </w:r>
          </w:p>
          <w:p w14:paraId="73B067A8" w14:textId="77777777" w:rsidR="00744B04" w:rsidRDefault="00744B04" w:rsidP="00744B04">
            <w:pPr>
              <w:jc w:val="both"/>
              <w:rPr>
                <w:rFonts w:ascii="Arial" w:hAnsi="Arial" w:cs="Arial"/>
                <w:b/>
                <w:bCs/>
                <w:color w:val="000000" w:themeColor="text1"/>
                <w:sz w:val="20"/>
                <w:szCs w:val="20"/>
                <w:shd w:val="clear" w:color="auto" w:fill="FFFFFF"/>
              </w:rPr>
            </w:pPr>
          </w:p>
          <w:p w14:paraId="1CDC24A7" w14:textId="1955293E" w:rsidR="00744B04" w:rsidRDefault="00744B04" w:rsidP="00744B04">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Si: </w:t>
            </w:r>
            <w:r w:rsidR="00891FE8" w:rsidRPr="0059460E">
              <w:rPr>
                <w:rFonts w:ascii="Arial" w:hAnsi="Arial" w:cs="Arial"/>
                <w:color w:val="000000" w:themeColor="text1"/>
                <w:sz w:val="20"/>
                <w:szCs w:val="20"/>
                <w:shd w:val="clear" w:color="auto" w:fill="FFFFFF"/>
              </w:rPr>
              <w:t xml:space="preserve">Continua a la </w:t>
            </w:r>
            <w:r w:rsidR="00891FE8">
              <w:rPr>
                <w:rFonts w:ascii="Arial" w:hAnsi="Arial" w:cs="Arial"/>
                <w:color w:val="000000" w:themeColor="text1"/>
                <w:sz w:val="20"/>
                <w:szCs w:val="20"/>
                <w:shd w:val="clear" w:color="auto" w:fill="FFFFFF"/>
              </w:rPr>
              <w:t>actividad No. 7</w:t>
            </w:r>
          </w:p>
          <w:p w14:paraId="47D4F5C8" w14:textId="255F65E7" w:rsidR="008C6319" w:rsidRPr="00A47171" w:rsidRDefault="00744B04" w:rsidP="00744B04">
            <w:pPr>
              <w:jc w:val="both"/>
              <w:rPr>
                <w:rFonts w:ascii="Arial" w:hAnsi="Arial" w:cs="Arial"/>
                <w:color w:val="000000" w:themeColor="text1"/>
                <w:sz w:val="20"/>
                <w:szCs w:val="20"/>
                <w:shd w:val="clear" w:color="auto" w:fill="FFFFFF"/>
              </w:rPr>
            </w:pPr>
            <w:r>
              <w:rPr>
                <w:rFonts w:ascii="Arial" w:hAnsi="Arial" w:cs="Arial"/>
                <w:b/>
                <w:bCs/>
                <w:color w:val="000000" w:themeColor="text1"/>
                <w:sz w:val="20"/>
                <w:szCs w:val="20"/>
                <w:shd w:val="clear" w:color="auto" w:fill="FFFFFF"/>
              </w:rPr>
              <w:t>No:</w:t>
            </w:r>
            <w:r w:rsidR="00891FE8">
              <w:rPr>
                <w:rFonts w:ascii="Arial" w:hAnsi="Arial" w:cs="Arial"/>
                <w:b/>
                <w:bCs/>
                <w:color w:val="000000" w:themeColor="text1"/>
                <w:sz w:val="20"/>
                <w:szCs w:val="20"/>
                <w:shd w:val="clear" w:color="auto" w:fill="FFFFFF"/>
              </w:rPr>
              <w:t xml:space="preserve"> </w:t>
            </w:r>
            <w:r w:rsidR="00891FE8" w:rsidRPr="0059460E">
              <w:rPr>
                <w:rFonts w:ascii="Arial" w:hAnsi="Arial" w:cs="Arial"/>
                <w:color w:val="000000" w:themeColor="text1"/>
                <w:sz w:val="20"/>
                <w:szCs w:val="20"/>
                <w:shd w:val="clear" w:color="auto" w:fill="FFFFFF"/>
              </w:rPr>
              <w:t xml:space="preserve">Continua a la </w:t>
            </w:r>
            <w:r w:rsidR="00891FE8">
              <w:rPr>
                <w:rFonts w:ascii="Arial" w:hAnsi="Arial" w:cs="Arial"/>
                <w:color w:val="000000" w:themeColor="text1"/>
                <w:sz w:val="20"/>
                <w:szCs w:val="20"/>
                <w:shd w:val="clear" w:color="auto" w:fill="FFFFFF"/>
              </w:rPr>
              <w:t>actividad No. 10</w:t>
            </w:r>
          </w:p>
        </w:tc>
        <w:tc>
          <w:tcPr>
            <w:tcW w:w="1984" w:type="dxa"/>
            <w:vAlign w:val="center"/>
          </w:tcPr>
          <w:p w14:paraId="4FE5C69B" w14:textId="33AC6C19" w:rsidR="00744B04" w:rsidRDefault="008C6319" w:rsidP="00744B04">
            <w:pPr>
              <w:jc w:val="center"/>
              <w:rPr>
                <w:rFonts w:ascii="Arial" w:hAnsi="Arial" w:cs="Arial"/>
                <w:color w:val="000000" w:themeColor="text1"/>
                <w:sz w:val="20"/>
                <w:szCs w:val="20"/>
                <w:shd w:val="clear" w:color="auto" w:fill="FFFFFF"/>
              </w:rPr>
            </w:pPr>
            <w:r w:rsidRPr="008C6319">
              <w:rPr>
                <w:rFonts w:ascii="Arial" w:hAnsi="Arial" w:cs="Arial"/>
                <w:color w:val="000000" w:themeColor="text1"/>
                <w:sz w:val="20"/>
                <w:szCs w:val="20"/>
                <w:shd w:val="clear" w:color="auto" w:fill="FFFFFF"/>
              </w:rPr>
              <w:lastRenderedPageBreak/>
              <w:t>Delegados, Jefes, Directores y enlaces designados</w:t>
            </w:r>
          </w:p>
        </w:tc>
        <w:tc>
          <w:tcPr>
            <w:tcW w:w="1701" w:type="dxa"/>
            <w:vAlign w:val="center"/>
          </w:tcPr>
          <w:p w14:paraId="3D01170E" w14:textId="52629B2E" w:rsidR="00744B04" w:rsidRDefault="00744B04" w:rsidP="00744B04">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2 horas</w:t>
            </w:r>
          </w:p>
        </w:tc>
        <w:tc>
          <w:tcPr>
            <w:tcW w:w="2268" w:type="dxa"/>
            <w:vAlign w:val="center"/>
          </w:tcPr>
          <w:p w14:paraId="6DDE3964" w14:textId="2BE802E9" w:rsidR="00744B04" w:rsidRDefault="00744B04" w:rsidP="00744B04">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Asignación en SuperArgo</w:t>
            </w:r>
          </w:p>
        </w:tc>
      </w:tr>
      <w:tr w:rsidR="00D22445" w:rsidRPr="007B7BF7" w14:paraId="503FA0F0" w14:textId="77777777" w:rsidTr="00064B98">
        <w:trPr>
          <w:trHeight w:val="1419"/>
        </w:trPr>
        <w:tc>
          <w:tcPr>
            <w:tcW w:w="426" w:type="dxa"/>
            <w:tcBorders>
              <w:bottom w:val="single" w:sz="4" w:space="0" w:color="auto"/>
            </w:tcBorders>
            <w:shd w:val="clear" w:color="auto" w:fill="FFFFFF" w:themeFill="background1"/>
            <w:vAlign w:val="center"/>
          </w:tcPr>
          <w:p w14:paraId="0DAF6372" w14:textId="518580EF" w:rsidR="00D22445" w:rsidRDefault="00D22445" w:rsidP="00D22445">
            <w:pPr>
              <w:jc w:val="center"/>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6</w:t>
            </w:r>
          </w:p>
        </w:tc>
        <w:tc>
          <w:tcPr>
            <w:tcW w:w="7370" w:type="dxa"/>
            <w:vAlign w:val="center"/>
          </w:tcPr>
          <w:p w14:paraId="35F8AC67" w14:textId="47883DD5" w:rsidR="00D22445" w:rsidRDefault="00D22445" w:rsidP="00D22445">
            <w:pPr>
              <w:jc w:val="both"/>
              <w:rPr>
                <w:rFonts w:ascii="Arial" w:hAnsi="Arial" w:cs="Arial"/>
                <w:b/>
                <w:bCs/>
                <w:color w:val="000000" w:themeColor="text1"/>
                <w:sz w:val="20"/>
                <w:szCs w:val="20"/>
                <w:shd w:val="clear" w:color="auto" w:fill="FFFFFF"/>
                <w:lang w:val="es-ES"/>
              </w:rPr>
            </w:pPr>
            <w:r w:rsidRPr="00780C30">
              <w:rPr>
                <w:rFonts w:ascii="Arial" w:hAnsi="Arial" w:cs="Arial"/>
                <w:b/>
                <w:bCs/>
                <w:color w:val="000000" w:themeColor="text1"/>
                <w:sz w:val="20"/>
                <w:szCs w:val="20"/>
                <w:shd w:val="clear" w:color="auto" w:fill="FFFFFF"/>
                <w:lang w:val="es-ES"/>
              </w:rPr>
              <w:t xml:space="preserve">Reenviar </w:t>
            </w:r>
            <w:r>
              <w:rPr>
                <w:rFonts w:ascii="Arial" w:hAnsi="Arial" w:cs="Arial"/>
                <w:b/>
                <w:bCs/>
                <w:color w:val="000000" w:themeColor="text1"/>
                <w:sz w:val="20"/>
                <w:szCs w:val="20"/>
                <w:shd w:val="clear" w:color="auto" w:fill="FFFFFF"/>
              </w:rPr>
              <w:t>la solicitud/requerimiento</w:t>
            </w:r>
            <w:r w:rsidRPr="00780C30">
              <w:rPr>
                <w:rFonts w:ascii="Arial" w:hAnsi="Arial" w:cs="Arial"/>
                <w:b/>
                <w:bCs/>
                <w:color w:val="000000" w:themeColor="text1"/>
                <w:sz w:val="20"/>
                <w:szCs w:val="20"/>
                <w:shd w:val="clear" w:color="auto" w:fill="FFFFFF"/>
                <w:lang w:val="es-ES"/>
              </w:rPr>
              <w:t xml:space="preserve"> al área correspondiente</w:t>
            </w:r>
          </w:p>
          <w:p w14:paraId="73069FCB" w14:textId="77777777" w:rsidR="00D22445" w:rsidRDefault="00D22445" w:rsidP="00D22445">
            <w:pPr>
              <w:jc w:val="both"/>
              <w:rPr>
                <w:rFonts w:ascii="Arial" w:hAnsi="Arial" w:cs="Arial"/>
                <w:b/>
                <w:bCs/>
                <w:color w:val="000000" w:themeColor="text1"/>
                <w:sz w:val="20"/>
                <w:szCs w:val="20"/>
                <w:shd w:val="clear" w:color="auto" w:fill="FFFFFF"/>
                <w:lang w:val="es-ES"/>
              </w:rPr>
            </w:pPr>
          </w:p>
          <w:p w14:paraId="1C86CC8E" w14:textId="062A52FD" w:rsidR="00D22445" w:rsidRDefault="00D22445" w:rsidP="00D22445">
            <w:pPr>
              <w:jc w:val="both"/>
              <w:rPr>
                <w:rFonts w:ascii="Arial" w:hAnsi="Arial" w:cs="Arial"/>
                <w:b/>
                <w:bCs/>
                <w:color w:val="000000" w:themeColor="text1"/>
                <w:sz w:val="20"/>
                <w:szCs w:val="20"/>
                <w:shd w:val="clear" w:color="auto" w:fill="FFFFFF"/>
              </w:rPr>
            </w:pPr>
            <w:r w:rsidRPr="002E1CBF">
              <w:rPr>
                <w:rFonts w:ascii="Arial" w:hAnsi="Arial" w:cs="Arial"/>
                <w:color w:val="000000" w:themeColor="text1"/>
                <w:sz w:val="20"/>
                <w:szCs w:val="20"/>
                <w:shd w:val="clear" w:color="auto" w:fill="FFFFFF"/>
              </w:rPr>
              <w:t>Si la solicitud no es de su competencia, deberá reenviarla de inmediato al área correspondiente, dejando la respectiva constancia en SuperArgo e informando simultáneamente a la Oficina de Control Interno mediante el mismo sistema.</w:t>
            </w:r>
          </w:p>
        </w:tc>
        <w:tc>
          <w:tcPr>
            <w:tcW w:w="1984" w:type="dxa"/>
            <w:vAlign w:val="center"/>
          </w:tcPr>
          <w:p w14:paraId="7A6229A4" w14:textId="4D4E9FCE" w:rsidR="00D22445" w:rsidRDefault="00D22445" w:rsidP="00D22445">
            <w:pPr>
              <w:jc w:val="center"/>
              <w:rPr>
                <w:rFonts w:ascii="Arial" w:hAnsi="Arial" w:cs="Arial"/>
                <w:color w:val="000000" w:themeColor="text1"/>
                <w:sz w:val="20"/>
                <w:szCs w:val="20"/>
                <w:shd w:val="clear" w:color="auto" w:fill="FFFFFF"/>
              </w:rPr>
            </w:pPr>
            <w:r w:rsidRPr="008C6319">
              <w:rPr>
                <w:rFonts w:ascii="Arial" w:hAnsi="Arial" w:cs="Arial"/>
                <w:color w:val="000000" w:themeColor="text1"/>
                <w:sz w:val="20"/>
                <w:szCs w:val="20"/>
                <w:shd w:val="clear" w:color="auto" w:fill="FFFFFF"/>
              </w:rPr>
              <w:t>Delegados, Jefes, Directores y enlaces designados</w:t>
            </w:r>
          </w:p>
        </w:tc>
        <w:tc>
          <w:tcPr>
            <w:tcW w:w="1701" w:type="dxa"/>
            <w:vAlign w:val="center"/>
          </w:tcPr>
          <w:p w14:paraId="22E4726A" w14:textId="110DD9F2" w:rsidR="00D22445" w:rsidRDefault="00D22445" w:rsidP="00D22445">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2 horas</w:t>
            </w:r>
          </w:p>
        </w:tc>
        <w:tc>
          <w:tcPr>
            <w:tcW w:w="2268" w:type="dxa"/>
            <w:vAlign w:val="center"/>
          </w:tcPr>
          <w:p w14:paraId="31060D79" w14:textId="5B6EDE12" w:rsidR="00D22445" w:rsidRDefault="00D22445" w:rsidP="00D22445">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Asignación en SuperArgo</w:t>
            </w:r>
          </w:p>
        </w:tc>
      </w:tr>
      <w:tr w:rsidR="0077721B" w:rsidRPr="007B7BF7" w14:paraId="6CEEDB38" w14:textId="77777777" w:rsidTr="00AC5AF8">
        <w:trPr>
          <w:trHeight w:val="1896"/>
        </w:trPr>
        <w:tc>
          <w:tcPr>
            <w:tcW w:w="426" w:type="dxa"/>
            <w:tcBorders>
              <w:bottom w:val="single" w:sz="4" w:space="0" w:color="auto"/>
            </w:tcBorders>
            <w:vAlign w:val="center"/>
          </w:tcPr>
          <w:p w14:paraId="18CBBDC6" w14:textId="45CC1428" w:rsidR="0077721B" w:rsidRDefault="0077721B" w:rsidP="0077721B">
            <w:pPr>
              <w:jc w:val="center"/>
              <w:rPr>
                <w:rFonts w:ascii="Arial" w:hAnsi="Arial" w:cs="Arial"/>
                <w:b/>
                <w:bCs/>
                <w:i/>
                <w:iCs/>
                <w:color w:val="808080" w:themeColor="background1" w:themeShade="80"/>
                <w:sz w:val="20"/>
                <w:szCs w:val="20"/>
                <w:shd w:val="clear" w:color="auto" w:fill="FFFFFF"/>
              </w:rPr>
            </w:pPr>
            <w:r>
              <w:rPr>
                <w:rFonts w:ascii="Arial" w:hAnsi="Arial" w:cs="Arial"/>
                <w:b/>
                <w:bCs/>
                <w:color w:val="000000" w:themeColor="text1"/>
                <w:sz w:val="20"/>
                <w:szCs w:val="20"/>
                <w:shd w:val="clear" w:color="auto" w:fill="FFFFFF"/>
              </w:rPr>
              <w:t>7</w:t>
            </w:r>
          </w:p>
        </w:tc>
        <w:tc>
          <w:tcPr>
            <w:tcW w:w="7370" w:type="dxa"/>
            <w:vAlign w:val="center"/>
          </w:tcPr>
          <w:p w14:paraId="5F22E5FF" w14:textId="0F3127B4" w:rsidR="0077721B" w:rsidRDefault="0077721B" w:rsidP="0077721B">
            <w:pPr>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Realizar solicitud de prórroga</w:t>
            </w:r>
          </w:p>
          <w:p w14:paraId="67CB182B" w14:textId="77777777" w:rsidR="0077721B" w:rsidRDefault="0077721B" w:rsidP="0077721B">
            <w:pPr>
              <w:rPr>
                <w:rFonts w:ascii="Arial" w:hAnsi="Arial" w:cs="Arial"/>
                <w:b/>
                <w:bCs/>
                <w:color w:val="000000" w:themeColor="text1"/>
                <w:sz w:val="20"/>
                <w:szCs w:val="20"/>
                <w:shd w:val="clear" w:color="auto" w:fill="FFFFFF"/>
              </w:rPr>
            </w:pPr>
          </w:p>
          <w:p w14:paraId="01720344" w14:textId="2CBA89DB" w:rsidR="0077721B" w:rsidRPr="00966325" w:rsidRDefault="0077721B" w:rsidP="0077721B">
            <w:pPr>
              <w:jc w:val="both"/>
              <w:rPr>
                <w:rFonts w:ascii="Arial" w:hAnsi="Arial" w:cs="Arial"/>
                <w:sz w:val="20"/>
                <w:szCs w:val="20"/>
                <w:shd w:val="clear" w:color="auto" w:fill="FFFFFF"/>
              </w:rPr>
            </w:pPr>
            <w:r w:rsidRPr="00966325">
              <w:rPr>
                <w:rFonts w:ascii="Arial" w:hAnsi="Arial" w:cs="Arial"/>
                <w:sz w:val="20"/>
                <w:szCs w:val="20"/>
                <w:shd w:val="clear" w:color="auto" w:fill="FFFFFF"/>
              </w:rPr>
              <w:t xml:space="preserve">En caso de requerir ampliación de plazo, esta debe ser proyectada por medio de una justificación técnica que dé cuenta de la imposibilidad real y material de cumplir los tiempos definidos señalando el plazo en el cual se va a dar respuesta de fondo que no podrá exceder al doble del tiempo inicial, y remitirla a la Oficina de Control Interno el mismo día en que se asigne la solicitud o requerimiento, cuando aplique. </w:t>
            </w:r>
          </w:p>
          <w:p w14:paraId="6559757A" w14:textId="77777777" w:rsidR="0077721B" w:rsidRDefault="0077721B" w:rsidP="0077721B">
            <w:pPr>
              <w:jc w:val="both"/>
              <w:rPr>
                <w:rFonts w:ascii="Arial" w:hAnsi="Arial" w:cs="Arial"/>
                <w:color w:val="000000" w:themeColor="text1"/>
                <w:sz w:val="20"/>
                <w:szCs w:val="20"/>
                <w:shd w:val="clear" w:color="auto" w:fill="FFFFFF"/>
              </w:rPr>
            </w:pPr>
          </w:p>
          <w:p w14:paraId="5B3C0D33" w14:textId="0DF40466" w:rsidR="0077721B" w:rsidRDefault="0077721B" w:rsidP="0077721B">
            <w:pPr>
              <w:jc w:val="both"/>
              <w:rPr>
                <w:rFonts w:ascii="Arial" w:hAnsi="Arial" w:cs="Arial"/>
                <w:b/>
                <w:bCs/>
                <w:color w:val="000000" w:themeColor="text1"/>
                <w:sz w:val="20"/>
                <w:szCs w:val="20"/>
                <w:shd w:val="clear" w:color="auto" w:fill="FFFFFF"/>
              </w:rPr>
            </w:pPr>
            <w:r w:rsidRPr="002E1CBF">
              <w:rPr>
                <w:rFonts w:ascii="Arial" w:hAnsi="Arial" w:cs="Arial"/>
                <w:color w:val="000000" w:themeColor="text1"/>
                <w:sz w:val="20"/>
                <w:szCs w:val="20"/>
                <w:shd w:val="clear" w:color="auto" w:fill="FFFFFF"/>
              </w:rPr>
              <w:t>Esto con el propósito de que la OCI tramite oportunamente la prórroga ante el ente externo de control y se reciba, en tiempo, la confirmación o negación de dicha solicitud.</w:t>
            </w:r>
          </w:p>
        </w:tc>
        <w:tc>
          <w:tcPr>
            <w:tcW w:w="1984" w:type="dxa"/>
            <w:vAlign w:val="center"/>
          </w:tcPr>
          <w:p w14:paraId="29D3472E" w14:textId="11FFF7A3" w:rsidR="0077721B" w:rsidRDefault="0077721B" w:rsidP="0077721B">
            <w:pPr>
              <w:jc w:val="center"/>
              <w:rPr>
                <w:rFonts w:ascii="Arial" w:hAnsi="Arial" w:cs="Arial"/>
                <w:color w:val="000000" w:themeColor="text1"/>
                <w:sz w:val="20"/>
                <w:szCs w:val="20"/>
                <w:shd w:val="clear" w:color="auto" w:fill="FFFFFF"/>
              </w:rPr>
            </w:pPr>
            <w:r w:rsidRPr="008C6319">
              <w:rPr>
                <w:rFonts w:ascii="Arial" w:hAnsi="Arial" w:cs="Arial"/>
                <w:color w:val="000000" w:themeColor="text1"/>
                <w:sz w:val="20"/>
                <w:szCs w:val="20"/>
                <w:shd w:val="clear" w:color="auto" w:fill="FFFFFF"/>
              </w:rPr>
              <w:t>Delegados, Jefes, Directores y enlaces designados</w:t>
            </w:r>
          </w:p>
        </w:tc>
        <w:tc>
          <w:tcPr>
            <w:tcW w:w="1701" w:type="dxa"/>
            <w:vAlign w:val="center"/>
          </w:tcPr>
          <w:p w14:paraId="295E6789" w14:textId="3DAE30A2" w:rsidR="0077721B" w:rsidRPr="00966325" w:rsidRDefault="0077721B" w:rsidP="0077721B">
            <w:pPr>
              <w:jc w:val="center"/>
              <w:rPr>
                <w:rFonts w:ascii="Arial" w:hAnsi="Arial" w:cs="Arial"/>
                <w:sz w:val="20"/>
                <w:szCs w:val="20"/>
                <w:shd w:val="clear" w:color="auto" w:fill="FFFFFF"/>
              </w:rPr>
            </w:pPr>
            <w:r>
              <w:rPr>
                <w:rFonts w:ascii="Arial" w:hAnsi="Arial" w:cs="Arial"/>
                <w:sz w:val="20"/>
                <w:szCs w:val="20"/>
                <w:shd w:val="clear" w:color="auto" w:fill="FFFFFF"/>
              </w:rPr>
              <w:t>Máx. 24h posteriores al recibo de la solicitud</w:t>
            </w:r>
          </w:p>
        </w:tc>
        <w:tc>
          <w:tcPr>
            <w:tcW w:w="2268" w:type="dxa"/>
            <w:vAlign w:val="center"/>
          </w:tcPr>
          <w:p w14:paraId="25B6B29C" w14:textId="39FAA532" w:rsidR="0077721B" w:rsidRPr="00966325" w:rsidRDefault="0077721B" w:rsidP="0077721B">
            <w:pPr>
              <w:jc w:val="center"/>
              <w:rPr>
                <w:rFonts w:ascii="Arial" w:hAnsi="Arial" w:cs="Arial"/>
                <w:sz w:val="20"/>
                <w:szCs w:val="20"/>
                <w:shd w:val="clear" w:color="auto" w:fill="FFFFFF"/>
              </w:rPr>
            </w:pPr>
            <w:r w:rsidRPr="00966325">
              <w:rPr>
                <w:rFonts w:ascii="Arial" w:hAnsi="Arial" w:cs="Arial"/>
                <w:sz w:val="20"/>
                <w:szCs w:val="20"/>
                <w:shd w:val="clear" w:color="auto" w:fill="FFFFFF"/>
              </w:rPr>
              <w:t>Plantilla de salida en SuperArgo</w:t>
            </w:r>
          </w:p>
        </w:tc>
      </w:tr>
      <w:tr w:rsidR="0077721B" w:rsidRPr="007B7BF7" w14:paraId="2FA59BF5" w14:textId="77777777" w:rsidTr="002F2361">
        <w:trPr>
          <w:trHeight w:val="2157"/>
        </w:trPr>
        <w:tc>
          <w:tcPr>
            <w:tcW w:w="426" w:type="dxa"/>
            <w:tcBorders>
              <w:bottom w:val="single" w:sz="4" w:space="0" w:color="auto"/>
            </w:tcBorders>
            <w:vAlign w:val="center"/>
          </w:tcPr>
          <w:p w14:paraId="74184491" w14:textId="298EB541" w:rsidR="0077721B" w:rsidRPr="00683322" w:rsidRDefault="0077721B" w:rsidP="0077721B">
            <w:pPr>
              <w:jc w:val="center"/>
              <w:rPr>
                <w:rFonts w:ascii="Arial" w:hAnsi="Arial" w:cs="Arial"/>
                <w:b/>
                <w:bCs/>
                <w:sz w:val="20"/>
                <w:szCs w:val="20"/>
                <w:shd w:val="clear" w:color="auto" w:fill="FFFFFF"/>
              </w:rPr>
            </w:pPr>
            <w:r w:rsidRPr="00683322">
              <w:rPr>
                <w:rFonts w:ascii="Arial" w:hAnsi="Arial" w:cs="Arial"/>
                <w:b/>
                <w:bCs/>
                <w:sz w:val="20"/>
                <w:szCs w:val="20"/>
                <w:shd w:val="clear" w:color="auto" w:fill="FFFFFF"/>
              </w:rPr>
              <w:lastRenderedPageBreak/>
              <w:t>8</w:t>
            </w:r>
          </w:p>
        </w:tc>
        <w:tc>
          <w:tcPr>
            <w:tcW w:w="7370" w:type="dxa"/>
            <w:vAlign w:val="center"/>
          </w:tcPr>
          <w:p w14:paraId="1E909661" w14:textId="76C4DFA1" w:rsidR="0077721B" w:rsidRPr="00966325" w:rsidRDefault="0077721B" w:rsidP="0077721B">
            <w:pPr>
              <w:rPr>
                <w:rFonts w:ascii="Arial" w:hAnsi="Arial" w:cs="Arial"/>
                <w:b/>
                <w:bCs/>
                <w:sz w:val="20"/>
                <w:szCs w:val="20"/>
                <w:shd w:val="clear" w:color="auto" w:fill="FFFFFF"/>
              </w:rPr>
            </w:pPr>
            <w:r w:rsidRPr="00966325">
              <w:rPr>
                <w:rFonts w:ascii="Arial" w:hAnsi="Arial" w:cs="Arial"/>
                <w:b/>
                <w:bCs/>
                <w:sz w:val="20"/>
                <w:szCs w:val="20"/>
                <w:shd w:val="clear" w:color="auto" w:fill="FFFFFF"/>
              </w:rPr>
              <w:t>Tramitar solicitud de prórroga</w:t>
            </w:r>
            <w:r w:rsidR="004939FF">
              <w:rPr>
                <w:rFonts w:ascii="Arial" w:hAnsi="Arial" w:cs="Arial"/>
                <w:b/>
                <w:bCs/>
                <w:sz w:val="20"/>
                <w:szCs w:val="20"/>
                <w:shd w:val="clear" w:color="auto" w:fill="FFFFFF"/>
              </w:rPr>
              <w:t xml:space="preserve"> y comunicar a la dependencia solicitante</w:t>
            </w:r>
          </w:p>
          <w:p w14:paraId="60C9AF29" w14:textId="77777777" w:rsidR="0077721B" w:rsidRPr="00966325" w:rsidRDefault="0077721B" w:rsidP="0077721B">
            <w:pPr>
              <w:jc w:val="both"/>
              <w:rPr>
                <w:rFonts w:ascii="Arial" w:hAnsi="Arial" w:cs="Arial"/>
                <w:b/>
                <w:bCs/>
                <w:sz w:val="20"/>
                <w:szCs w:val="20"/>
                <w:shd w:val="clear" w:color="auto" w:fill="FFFFFF"/>
              </w:rPr>
            </w:pPr>
          </w:p>
          <w:p w14:paraId="620B6642" w14:textId="6058CF18" w:rsidR="004939FF" w:rsidRPr="004939FF" w:rsidRDefault="0077721B" w:rsidP="007E7A5E">
            <w:pPr>
              <w:jc w:val="both"/>
              <w:rPr>
                <w:rFonts w:ascii="Arial" w:hAnsi="Arial" w:cs="Arial"/>
                <w:sz w:val="20"/>
                <w:szCs w:val="20"/>
                <w:shd w:val="clear" w:color="auto" w:fill="FFFFFF"/>
              </w:rPr>
            </w:pPr>
            <w:r w:rsidRPr="00966325">
              <w:rPr>
                <w:rFonts w:ascii="Arial" w:hAnsi="Arial" w:cs="Arial"/>
                <w:sz w:val="20"/>
                <w:szCs w:val="20"/>
                <w:shd w:val="clear" w:color="auto" w:fill="FFFFFF"/>
              </w:rPr>
              <w:t>El profesional asignado de la Oficina de Control Interno recibe la solicitud, para gestionar ante el ente de control externo la respectiva prórroga.</w:t>
            </w:r>
            <w:r w:rsidR="004939FF">
              <w:rPr>
                <w:rFonts w:ascii="Arial" w:hAnsi="Arial" w:cs="Arial"/>
                <w:sz w:val="20"/>
                <w:szCs w:val="20"/>
                <w:shd w:val="clear" w:color="auto" w:fill="FFFFFF"/>
              </w:rPr>
              <w:t xml:space="preserve"> </w:t>
            </w:r>
            <w:r w:rsidR="004939FF" w:rsidRPr="00966325">
              <w:rPr>
                <w:rFonts w:ascii="Arial" w:hAnsi="Arial" w:cs="Arial"/>
                <w:sz w:val="20"/>
                <w:szCs w:val="20"/>
                <w:shd w:val="clear" w:color="auto" w:fill="FFFFFF"/>
              </w:rPr>
              <w:t xml:space="preserve">En caso de que el ente de control externo acepte la prórroga, el profesional asignado de la Oficina de Control Interno informa a la(s) dependencia(s) interesada(s), los nuevos términos del requerimiento, en caso contrario, la respuesta debe ser presentada en el plazo inicialmente establecido. </w:t>
            </w:r>
          </w:p>
        </w:tc>
        <w:tc>
          <w:tcPr>
            <w:tcW w:w="1984" w:type="dxa"/>
            <w:vAlign w:val="center"/>
          </w:tcPr>
          <w:p w14:paraId="6A5EEE48" w14:textId="3369A260" w:rsidR="0077721B" w:rsidRPr="00966325" w:rsidRDefault="0077721B" w:rsidP="0077721B">
            <w:pPr>
              <w:jc w:val="center"/>
              <w:rPr>
                <w:rFonts w:ascii="Arial" w:hAnsi="Arial" w:cs="Arial"/>
                <w:sz w:val="20"/>
                <w:szCs w:val="20"/>
                <w:shd w:val="clear" w:color="auto" w:fill="FFFFFF"/>
              </w:rPr>
            </w:pPr>
            <w:r w:rsidRPr="00966325">
              <w:rPr>
                <w:rFonts w:ascii="Arial" w:hAnsi="Arial" w:cs="Arial"/>
                <w:sz w:val="20"/>
                <w:szCs w:val="20"/>
                <w:shd w:val="clear" w:color="auto" w:fill="FFFFFF"/>
              </w:rPr>
              <w:t>Profesional asignado Oficina de Control Interno</w:t>
            </w:r>
          </w:p>
        </w:tc>
        <w:tc>
          <w:tcPr>
            <w:tcW w:w="1701" w:type="dxa"/>
            <w:vAlign w:val="center"/>
          </w:tcPr>
          <w:p w14:paraId="56E8271B" w14:textId="596271E2" w:rsidR="0077721B" w:rsidRPr="00966325" w:rsidRDefault="0077721B" w:rsidP="0077721B">
            <w:pPr>
              <w:jc w:val="center"/>
              <w:rPr>
                <w:rFonts w:ascii="Arial" w:hAnsi="Arial" w:cs="Arial"/>
                <w:sz w:val="20"/>
                <w:szCs w:val="20"/>
                <w:shd w:val="clear" w:color="auto" w:fill="FFFFFF"/>
              </w:rPr>
            </w:pPr>
            <w:r w:rsidRPr="00966325">
              <w:rPr>
                <w:rFonts w:ascii="Arial" w:hAnsi="Arial" w:cs="Arial"/>
                <w:sz w:val="20"/>
                <w:szCs w:val="20"/>
                <w:shd w:val="clear" w:color="auto" w:fill="FFFFFF"/>
              </w:rPr>
              <w:t>Inmediato</w:t>
            </w:r>
          </w:p>
        </w:tc>
        <w:tc>
          <w:tcPr>
            <w:tcW w:w="2268" w:type="dxa"/>
            <w:vAlign w:val="center"/>
          </w:tcPr>
          <w:p w14:paraId="233126AE" w14:textId="2F4DDB31" w:rsidR="0077721B" w:rsidRPr="00966325" w:rsidRDefault="0077721B" w:rsidP="0077721B">
            <w:pPr>
              <w:jc w:val="center"/>
              <w:rPr>
                <w:rFonts w:ascii="Arial" w:hAnsi="Arial" w:cs="Arial"/>
                <w:sz w:val="20"/>
                <w:szCs w:val="20"/>
                <w:shd w:val="clear" w:color="auto" w:fill="FFFFFF"/>
              </w:rPr>
            </w:pPr>
            <w:r w:rsidRPr="00966325">
              <w:rPr>
                <w:rFonts w:ascii="Arial" w:hAnsi="Arial" w:cs="Arial"/>
                <w:sz w:val="20"/>
                <w:szCs w:val="20"/>
                <w:shd w:val="clear" w:color="auto" w:fill="FFFFFF"/>
              </w:rPr>
              <w:t>Plantilla de salida en SuperArgo</w:t>
            </w:r>
          </w:p>
        </w:tc>
      </w:tr>
      <w:tr w:rsidR="00825823" w:rsidRPr="007B7BF7" w14:paraId="3FCD29CF" w14:textId="77777777" w:rsidTr="00C53A63">
        <w:trPr>
          <w:trHeight w:val="1292"/>
        </w:trPr>
        <w:tc>
          <w:tcPr>
            <w:tcW w:w="426" w:type="dxa"/>
            <w:tcBorders>
              <w:bottom w:val="single" w:sz="4" w:space="0" w:color="auto"/>
            </w:tcBorders>
            <w:vAlign w:val="center"/>
          </w:tcPr>
          <w:p w14:paraId="0FB12C7E" w14:textId="07F2F2EB" w:rsidR="00825823" w:rsidRPr="00EB0902" w:rsidRDefault="007E7A5E" w:rsidP="00825823">
            <w:pPr>
              <w:jc w:val="center"/>
              <w:rPr>
                <w:rFonts w:ascii="Arial" w:hAnsi="Arial" w:cs="Arial"/>
                <w:b/>
                <w:bCs/>
                <w:i/>
                <w:iCs/>
                <w:color w:val="808080" w:themeColor="background1" w:themeShade="80"/>
                <w:sz w:val="20"/>
                <w:szCs w:val="20"/>
                <w:shd w:val="clear" w:color="auto" w:fill="FFFFFF"/>
              </w:rPr>
            </w:pPr>
            <w:r w:rsidRPr="00EB0902">
              <w:rPr>
                <w:rFonts w:ascii="Arial" w:hAnsi="Arial" w:cs="Arial"/>
                <w:b/>
                <w:bCs/>
                <w:color w:val="000000" w:themeColor="text1"/>
                <w:sz w:val="20"/>
                <w:szCs w:val="20"/>
                <w:shd w:val="clear" w:color="auto" w:fill="FFFFFF"/>
              </w:rPr>
              <w:t>9</w:t>
            </w:r>
          </w:p>
        </w:tc>
        <w:tc>
          <w:tcPr>
            <w:tcW w:w="7370" w:type="dxa"/>
          </w:tcPr>
          <w:p w14:paraId="795FA2B0" w14:textId="651AC1EA" w:rsidR="00825823" w:rsidRDefault="00825823" w:rsidP="00825823">
            <w:pPr>
              <w:rPr>
                <w:rFonts w:ascii="Arial" w:hAnsi="Arial" w:cs="Arial"/>
                <w:b/>
                <w:bCs/>
                <w:color w:val="000000" w:themeColor="text1"/>
                <w:sz w:val="20"/>
                <w:szCs w:val="20"/>
                <w:shd w:val="clear" w:color="auto" w:fill="FFFFFF"/>
              </w:rPr>
            </w:pPr>
            <w:r w:rsidRPr="00353102">
              <w:rPr>
                <w:rFonts w:ascii="Arial" w:hAnsi="Arial" w:cs="Arial"/>
                <w:b/>
                <w:bCs/>
                <w:color w:val="000000" w:themeColor="text1"/>
                <w:sz w:val="20"/>
                <w:szCs w:val="20"/>
                <w:shd w:val="clear" w:color="auto" w:fill="FFFFFF"/>
              </w:rPr>
              <w:t xml:space="preserve">Elaborar </w:t>
            </w:r>
            <w:r>
              <w:rPr>
                <w:rFonts w:ascii="Arial" w:hAnsi="Arial" w:cs="Arial"/>
                <w:b/>
                <w:bCs/>
                <w:color w:val="000000" w:themeColor="text1"/>
                <w:sz w:val="20"/>
                <w:szCs w:val="20"/>
                <w:shd w:val="clear" w:color="auto" w:fill="FFFFFF"/>
              </w:rPr>
              <w:t xml:space="preserve">proyecto de </w:t>
            </w:r>
            <w:r w:rsidRPr="00353102">
              <w:rPr>
                <w:rFonts w:ascii="Arial" w:hAnsi="Arial" w:cs="Arial"/>
                <w:b/>
                <w:bCs/>
                <w:color w:val="000000" w:themeColor="text1"/>
                <w:sz w:val="20"/>
                <w:szCs w:val="20"/>
                <w:shd w:val="clear" w:color="auto" w:fill="FFFFFF"/>
              </w:rPr>
              <w:t>respuesta</w:t>
            </w:r>
          </w:p>
          <w:p w14:paraId="64F12ED3" w14:textId="77777777" w:rsidR="00825823" w:rsidRDefault="00825823" w:rsidP="00825823">
            <w:pPr>
              <w:rPr>
                <w:rFonts w:ascii="Arial" w:hAnsi="Arial" w:cs="Arial"/>
                <w:b/>
                <w:bCs/>
                <w:color w:val="000000" w:themeColor="text1"/>
                <w:sz w:val="20"/>
                <w:szCs w:val="20"/>
                <w:shd w:val="clear" w:color="auto" w:fill="FFFFFF"/>
              </w:rPr>
            </w:pPr>
          </w:p>
          <w:p w14:paraId="0666380A" w14:textId="0913F8C7" w:rsidR="00825823" w:rsidRDefault="00825823" w:rsidP="00825823">
            <w:pPr>
              <w:jc w:val="both"/>
              <w:rPr>
                <w:rFonts w:ascii="Arial" w:hAnsi="Arial" w:cs="Arial"/>
                <w:color w:val="000000" w:themeColor="text1"/>
                <w:sz w:val="20"/>
                <w:szCs w:val="20"/>
                <w:shd w:val="clear" w:color="auto" w:fill="FFFFFF"/>
              </w:rPr>
            </w:pPr>
            <w:r w:rsidRPr="002E1CBF">
              <w:rPr>
                <w:rFonts w:ascii="Arial" w:hAnsi="Arial" w:cs="Arial"/>
                <w:color w:val="000000" w:themeColor="text1"/>
                <w:sz w:val="20"/>
                <w:szCs w:val="20"/>
                <w:shd w:val="clear" w:color="auto" w:fill="FFFFFF"/>
              </w:rPr>
              <w:t xml:space="preserve">El responsable designado para atender el requerimiento en </w:t>
            </w:r>
            <w:r>
              <w:rPr>
                <w:rFonts w:ascii="Arial" w:hAnsi="Arial" w:cs="Arial"/>
                <w:color w:val="000000" w:themeColor="text1"/>
                <w:sz w:val="20"/>
                <w:szCs w:val="20"/>
                <w:shd w:val="clear" w:color="auto" w:fill="FFFFFF"/>
              </w:rPr>
              <w:t>la</w:t>
            </w:r>
            <w:r w:rsidRPr="002E1CBF">
              <w:rPr>
                <w:rFonts w:ascii="Arial" w:hAnsi="Arial" w:cs="Arial"/>
                <w:color w:val="000000" w:themeColor="text1"/>
                <w:sz w:val="20"/>
                <w:szCs w:val="20"/>
                <w:shd w:val="clear" w:color="auto" w:fill="FFFFFF"/>
              </w:rPr>
              <w:t xml:space="preserve"> dependencia competente elabora el proyecto de respuesta utilizando la plantilla de memorando interno, detallando los anexos pertinentes y organizándolos según los puntos objeto del requerimiento y en el orden en que sean referenciados en el texto. </w:t>
            </w:r>
          </w:p>
          <w:p w14:paraId="51907565" w14:textId="77777777" w:rsidR="00825823" w:rsidRDefault="00825823" w:rsidP="00825823">
            <w:pPr>
              <w:jc w:val="both"/>
              <w:rPr>
                <w:rFonts w:ascii="Arial" w:hAnsi="Arial" w:cs="Arial"/>
                <w:color w:val="000000" w:themeColor="text1"/>
                <w:sz w:val="20"/>
                <w:szCs w:val="20"/>
                <w:shd w:val="clear" w:color="auto" w:fill="FFFFFF"/>
              </w:rPr>
            </w:pPr>
          </w:p>
          <w:p w14:paraId="1B048CC2" w14:textId="21735E89" w:rsidR="00825823" w:rsidRDefault="00825823" w:rsidP="00FB7443">
            <w:pPr>
              <w:jc w:val="both"/>
              <w:rPr>
                <w:rFonts w:ascii="Arial" w:hAnsi="Arial" w:cs="Arial"/>
                <w:b/>
                <w:bCs/>
                <w:color w:val="000000" w:themeColor="text1"/>
                <w:sz w:val="20"/>
                <w:szCs w:val="20"/>
                <w:shd w:val="clear" w:color="auto" w:fill="FFFFFF"/>
              </w:rPr>
            </w:pPr>
            <w:r w:rsidRPr="002E1CBF">
              <w:rPr>
                <w:rFonts w:ascii="Arial" w:hAnsi="Arial" w:cs="Arial"/>
                <w:color w:val="000000" w:themeColor="text1"/>
                <w:sz w:val="20"/>
                <w:szCs w:val="20"/>
                <w:shd w:val="clear" w:color="auto" w:fill="FFFFFF"/>
              </w:rPr>
              <w:t xml:space="preserve">El proyecto de respuesta </w:t>
            </w:r>
            <w:r>
              <w:rPr>
                <w:rFonts w:ascii="Arial" w:hAnsi="Arial" w:cs="Arial"/>
                <w:color w:val="000000" w:themeColor="text1"/>
                <w:sz w:val="20"/>
                <w:szCs w:val="20"/>
                <w:shd w:val="clear" w:color="auto" w:fill="FFFFFF"/>
              </w:rPr>
              <w:t>se</w:t>
            </w:r>
            <w:r w:rsidRPr="002E1CBF">
              <w:rPr>
                <w:rFonts w:ascii="Arial" w:hAnsi="Arial" w:cs="Arial"/>
                <w:color w:val="000000" w:themeColor="text1"/>
                <w:sz w:val="20"/>
                <w:szCs w:val="20"/>
                <w:shd w:val="clear" w:color="auto" w:fill="FFFFFF"/>
              </w:rPr>
              <w:t xml:space="preserve"> remite, al funcionario encargado de su revisión interna y posteriormente al Jefe de la Dependencia para su aprobación y firma. </w:t>
            </w:r>
            <w:r w:rsidRPr="00E80E3C">
              <w:rPr>
                <w:rFonts w:ascii="Arial" w:hAnsi="Arial" w:cs="Arial"/>
                <w:color w:val="000000" w:themeColor="text1"/>
                <w:sz w:val="20"/>
                <w:szCs w:val="20"/>
                <w:shd w:val="clear" w:color="auto" w:fill="FFFFFF"/>
              </w:rPr>
              <w:t>El memorando de respuesta debe</w:t>
            </w:r>
            <w:r w:rsidR="00A36759">
              <w:rPr>
                <w:rFonts w:ascii="Arial" w:hAnsi="Arial" w:cs="Arial"/>
                <w:color w:val="000000" w:themeColor="text1"/>
                <w:sz w:val="20"/>
                <w:szCs w:val="20"/>
                <w:shd w:val="clear" w:color="auto" w:fill="FFFFFF"/>
              </w:rPr>
              <w:t xml:space="preserve"> </w:t>
            </w:r>
            <w:r w:rsidRPr="00E80E3C">
              <w:rPr>
                <w:rFonts w:ascii="Arial" w:hAnsi="Arial" w:cs="Arial"/>
                <w:color w:val="000000" w:themeColor="text1"/>
                <w:sz w:val="20"/>
                <w:szCs w:val="20"/>
                <w:shd w:val="clear" w:color="auto" w:fill="FFFFFF"/>
              </w:rPr>
              <w:t xml:space="preserve">incluir los nombres completos y cargos de quienes intervinieron en la elaboración, revisión y aprobación del documento dentro de la dependencia. Asimismo, deberán adjuntarse todos los anexos necesarios (PDF, archivos comprimidos u otros formatos) que respalden la respuesta institucional mediante su cargue </w:t>
            </w:r>
            <w:r>
              <w:rPr>
                <w:rFonts w:ascii="Arial" w:hAnsi="Arial" w:cs="Arial"/>
                <w:color w:val="000000" w:themeColor="text1"/>
                <w:sz w:val="20"/>
                <w:szCs w:val="20"/>
                <w:shd w:val="clear" w:color="auto" w:fill="FFFFFF"/>
              </w:rPr>
              <w:t>en el gestor documental</w:t>
            </w:r>
            <w:r w:rsidRPr="00E80E3C">
              <w:rPr>
                <w:rFonts w:ascii="Arial" w:hAnsi="Arial" w:cs="Arial"/>
                <w:color w:val="000000" w:themeColor="text1"/>
                <w:sz w:val="20"/>
                <w:szCs w:val="20"/>
                <w:shd w:val="clear" w:color="auto" w:fill="FFFFFF"/>
              </w:rPr>
              <w:t xml:space="preserve"> garantizando el acceso a dicha información.</w:t>
            </w:r>
          </w:p>
        </w:tc>
        <w:tc>
          <w:tcPr>
            <w:tcW w:w="1984" w:type="dxa"/>
            <w:vAlign w:val="center"/>
          </w:tcPr>
          <w:p w14:paraId="18989DAF" w14:textId="121063C5" w:rsidR="00825823" w:rsidRDefault="00825823" w:rsidP="00825823">
            <w:pPr>
              <w:jc w:val="center"/>
              <w:rPr>
                <w:rFonts w:ascii="Arial" w:hAnsi="Arial" w:cs="Arial"/>
                <w:color w:val="000000" w:themeColor="text1"/>
                <w:sz w:val="20"/>
                <w:szCs w:val="20"/>
                <w:shd w:val="clear" w:color="auto" w:fill="FFFFFF"/>
              </w:rPr>
            </w:pPr>
            <w:r w:rsidRPr="008C6319">
              <w:rPr>
                <w:rFonts w:ascii="Arial" w:hAnsi="Arial" w:cs="Arial"/>
                <w:color w:val="000000" w:themeColor="text1"/>
                <w:sz w:val="20"/>
                <w:szCs w:val="20"/>
                <w:shd w:val="clear" w:color="auto" w:fill="FFFFFF"/>
              </w:rPr>
              <w:t>Delegados, Jefes, Directores y enlaces designados</w:t>
            </w:r>
          </w:p>
        </w:tc>
        <w:tc>
          <w:tcPr>
            <w:tcW w:w="1701" w:type="dxa"/>
            <w:vAlign w:val="center"/>
          </w:tcPr>
          <w:p w14:paraId="31E606AF" w14:textId="05237FA3" w:rsidR="00825823" w:rsidRPr="00966325" w:rsidRDefault="00825823" w:rsidP="00825823">
            <w:pPr>
              <w:jc w:val="center"/>
              <w:rPr>
                <w:rFonts w:ascii="Arial" w:hAnsi="Arial" w:cs="Arial"/>
                <w:color w:val="000000" w:themeColor="text1"/>
                <w:sz w:val="20"/>
                <w:szCs w:val="20"/>
                <w:shd w:val="clear" w:color="auto" w:fill="FFFFFF"/>
              </w:rPr>
            </w:pPr>
            <w:r w:rsidRPr="00966325">
              <w:rPr>
                <w:rFonts w:ascii="Arial" w:hAnsi="Arial" w:cs="Arial"/>
                <w:color w:val="000000" w:themeColor="text1"/>
                <w:sz w:val="20"/>
                <w:szCs w:val="20"/>
                <w:shd w:val="clear" w:color="auto" w:fill="FFFFFF"/>
              </w:rPr>
              <w:t xml:space="preserve">Acorde a lo establecido en el lineamiento No. </w:t>
            </w:r>
            <w:r w:rsidR="00C90D88">
              <w:rPr>
                <w:rFonts w:ascii="Arial" w:hAnsi="Arial" w:cs="Arial"/>
                <w:color w:val="000000" w:themeColor="text1"/>
                <w:sz w:val="20"/>
                <w:szCs w:val="20"/>
                <w:shd w:val="clear" w:color="auto" w:fill="FFFFFF"/>
              </w:rPr>
              <w:t>5</w:t>
            </w:r>
          </w:p>
        </w:tc>
        <w:tc>
          <w:tcPr>
            <w:tcW w:w="2268" w:type="dxa"/>
            <w:vAlign w:val="center"/>
          </w:tcPr>
          <w:p w14:paraId="609B45AF" w14:textId="20929B2C" w:rsidR="00825823" w:rsidRDefault="00825823" w:rsidP="00825823">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Plantilla de salida en SuperArgo</w:t>
            </w:r>
          </w:p>
        </w:tc>
      </w:tr>
      <w:tr w:rsidR="00584968" w:rsidRPr="007B7BF7" w14:paraId="20AC3A8E" w14:textId="77777777" w:rsidTr="002A144E">
        <w:trPr>
          <w:trHeight w:val="584"/>
        </w:trPr>
        <w:tc>
          <w:tcPr>
            <w:tcW w:w="426" w:type="dxa"/>
            <w:tcBorders>
              <w:bottom w:val="single" w:sz="4" w:space="0" w:color="auto"/>
            </w:tcBorders>
            <w:shd w:val="clear" w:color="auto" w:fill="FFC000" w:themeFill="accent4"/>
            <w:vAlign w:val="center"/>
          </w:tcPr>
          <w:p w14:paraId="5C218C3A" w14:textId="5DB1E871" w:rsidR="00584968" w:rsidRPr="00EB0902" w:rsidRDefault="00CB044E" w:rsidP="00584968">
            <w:pPr>
              <w:jc w:val="center"/>
              <w:rPr>
                <w:rFonts w:ascii="Arial" w:hAnsi="Arial" w:cs="Arial"/>
                <w:b/>
                <w:bCs/>
                <w:color w:val="000000" w:themeColor="text1"/>
                <w:sz w:val="20"/>
                <w:szCs w:val="20"/>
                <w:shd w:val="clear" w:color="auto" w:fill="FFFFFF"/>
              </w:rPr>
            </w:pPr>
            <w:r w:rsidRPr="00EB0902">
              <w:rPr>
                <w:rFonts w:ascii="Arial" w:hAnsi="Arial" w:cs="Arial"/>
                <w:b/>
                <w:bCs/>
                <w:color w:val="000000" w:themeColor="text1"/>
                <w:sz w:val="20"/>
                <w:szCs w:val="20"/>
                <w:shd w:val="clear" w:color="auto" w:fill="FFFFFF"/>
              </w:rPr>
              <w:t>10</w:t>
            </w:r>
          </w:p>
        </w:tc>
        <w:tc>
          <w:tcPr>
            <w:tcW w:w="7370" w:type="dxa"/>
          </w:tcPr>
          <w:p w14:paraId="3E27E7C2" w14:textId="6165AF79" w:rsidR="00584968" w:rsidRDefault="00CB044E" w:rsidP="00584968">
            <w:pPr>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 </w:t>
            </w:r>
            <w:r w:rsidR="00584968">
              <w:rPr>
                <w:rFonts w:ascii="Arial" w:hAnsi="Arial" w:cs="Arial"/>
                <w:b/>
                <w:bCs/>
                <w:color w:val="000000" w:themeColor="text1"/>
                <w:sz w:val="20"/>
                <w:szCs w:val="20"/>
                <w:shd w:val="clear" w:color="auto" w:fill="FFFFFF"/>
              </w:rPr>
              <w:t xml:space="preserve">Revisar proyecto de </w:t>
            </w:r>
            <w:r w:rsidR="00584968" w:rsidRPr="00353102">
              <w:rPr>
                <w:rFonts w:ascii="Arial" w:hAnsi="Arial" w:cs="Arial"/>
                <w:b/>
                <w:bCs/>
                <w:color w:val="000000" w:themeColor="text1"/>
                <w:sz w:val="20"/>
                <w:szCs w:val="20"/>
                <w:shd w:val="clear" w:color="auto" w:fill="FFFFFF"/>
              </w:rPr>
              <w:t>respuesta</w:t>
            </w:r>
          </w:p>
          <w:p w14:paraId="1BF2D2F9" w14:textId="77777777" w:rsidR="00584968" w:rsidRDefault="00584968" w:rsidP="00584968">
            <w:pPr>
              <w:rPr>
                <w:rFonts w:ascii="Arial" w:hAnsi="Arial" w:cs="Arial"/>
                <w:b/>
                <w:bCs/>
                <w:color w:val="000000" w:themeColor="text1"/>
                <w:sz w:val="20"/>
                <w:szCs w:val="20"/>
                <w:shd w:val="clear" w:color="auto" w:fill="FFFFFF"/>
              </w:rPr>
            </w:pPr>
          </w:p>
          <w:p w14:paraId="4D945799" w14:textId="36BD78DA" w:rsidR="00584968" w:rsidRDefault="00B859E0" w:rsidP="00584968">
            <w:pPr>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Una vez elaborado el proyecto de respuesta, el Jefe de la Dependencia </w:t>
            </w:r>
            <w:r w:rsidR="00C90D96">
              <w:rPr>
                <w:rFonts w:ascii="Arial" w:hAnsi="Arial" w:cs="Arial"/>
                <w:color w:val="000000" w:themeColor="text1"/>
                <w:sz w:val="20"/>
                <w:szCs w:val="20"/>
                <w:shd w:val="clear" w:color="auto" w:fill="FFFFFF"/>
              </w:rPr>
              <w:t xml:space="preserve">realiza revisión </w:t>
            </w:r>
            <w:r w:rsidR="00F92F72">
              <w:rPr>
                <w:rFonts w:ascii="Arial" w:hAnsi="Arial" w:cs="Arial"/>
                <w:color w:val="000000" w:themeColor="text1"/>
                <w:sz w:val="20"/>
                <w:szCs w:val="20"/>
                <w:shd w:val="clear" w:color="auto" w:fill="FFFFFF"/>
              </w:rPr>
              <w:t>técnica</w:t>
            </w:r>
            <w:r w:rsidR="001A1C95">
              <w:rPr>
                <w:rFonts w:ascii="Arial" w:hAnsi="Arial" w:cs="Arial"/>
                <w:color w:val="000000" w:themeColor="text1"/>
                <w:sz w:val="20"/>
                <w:szCs w:val="20"/>
                <w:shd w:val="clear" w:color="auto" w:fill="FFFFFF"/>
              </w:rPr>
              <w:t xml:space="preserve"> y</w:t>
            </w:r>
            <w:r w:rsidR="0024324C">
              <w:rPr>
                <w:rFonts w:ascii="Arial" w:hAnsi="Arial" w:cs="Arial"/>
                <w:color w:val="000000" w:themeColor="text1"/>
                <w:sz w:val="20"/>
                <w:szCs w:val="20"/>
                <w:shd w:val="clear" w:color="auto" w:fill="FFFFFF"/>
              </w:rPr>
              <w:t xml:space="preserve"> en caso de considerarlo pertinente aprueba </w:t>
            </w:r>
            <w:r w:rsidR="00C75AC5">
              <w:rPr>
                <w:rFonts w:ascii="Arial" w:hAnsi="Arial" w:cs="Arial"/>
                <w:color w:val="000000" w:themeColor="text1"/>
                <w:sz w:val="20"/>
                <w:szCs w:val="20"/>
                <w:shd w:val="clear" w:color="auto" w:fill="FFFFFF"/>
              </w:rPr>
              <w:t xml:space="preserve">la repuesta para ser remitida a la </w:t>
            </w:r>
            <w:r w:rsidR="00C75AC5" w:rsidRPr="007D0B2B">
              <w:rPr>
                <w:rFonts w:ascii="Arial" w:hAnsi="Arial" w:cs="Arial"/>
                <w:color w:val="000000" w:themeColor="text1"/>
                <w:sz w:val="20"/>
                <w:szCs w:val="20"/>
                <w:shd w:val="clear" w:color="auto" w:fill="FFFFFF"/>
              </w:rPr>
              <w:t>Oficina de Control Interno</w:t>
            </w:r>
            <w:r w:rsidR="00F66EF7">
              <w:rPr>
                <w:rFonts w:ascii="Arial" w:hAnsi="Arial" w:cs="Arial"/>
                <w:color w:val="000000" w:themeColor="text1"/>
                <w:sz w:val="20"/>
                <w:szCs w:val="20"/>
                <w:shd w:val="clear" w:color="auto" w:fill="FFFFFF"/>
              </w:rPr>
              <w:t>.</w:t>
            </w:r>
          </w:p>
          <w:p w14:paraId="217A12DE" w14:textId="77777777" w:rsidR="00504C19" w:rsidRDefault="00504C19" w:rsidP="00584968">
            <w:pPr>
              <w:rPr>
                <w:rFonts w:ascii="Arial" w:hAnsi="Arial" w:cs="Arial"/>
                <w:color w:val="000000" w:themeColor="text1"/>
                <w:sz w:val="20"/>
                <w:szCs w:val="20"/>
                <w:shd w:val="clear" w:color="auto" w:fill="FFFFFF"/>
              </w:rPr>
            </w:pPr>
          </w:p>
          <w:p w14:paraId="5A891DA8" w14:textId="51E8330F" w:rsidR="00584968" w:rsidRPr="00155E5A" w:rsidRDefault="00155E5A" w:rsidP="00584968">
            <w:pPr>
              <w:rPr>
                <w:rFonts w:ascii="Arial" w:hAnsi="Arial" w:cs="Arial"/>
                <w:b/>
                <w:bCs/>
                <w:color w:val="000000" w:themeColor="text1"/>
                <w:sz w:val="20"/>
                <w:szCs w:val="20"/>
                <w:shd w:val="clear" w:color="auto" w:fill="FFFFFF"/>
              </w:rPr>
            </w:pPr>
            <w:r w:rsidRPr="00155E5A">
              <w:rPr>
                <w:rFonts w:ascii="Arial" w:hAnsi="Arial" w:cs="Arial"/>
                <w:b/>
                <w:bCs/>
                <w:color w:val="000000" w:themeColor="text1"/>
                <w:sz w:val="20"/>
                <w:szCs w:val="20"/>
                <w:shd w:val="clear" w:color="auto" w:fill="FFFFFF"/>
              </w:rPr>
              <w:t>¿</w:t>
            </w:r>
            <w:r w:rsidRPr="00155E5A">
              <w:rPr>
                <w:rFonts w:ascii="Arial" w:hAnsi="Arial" w:cs="Arial"/>
                <w:b/>
                <w:bCs/>
                <w:color w:val="000000" w:themeColor="text1"/>
                <w:sz w:val="20"/>
                <w:szCs w:val="20"/>
                <w:shd w:val="clear" w:color="auto" w:fill="FFFFFF"/>
                <w:lang w:val="es-ES"/>
              </w:rPr>
              <w:t>El Jefe de la Dependencia aprueba el proyecto de respuesta</w:t>
            </w:r>
            <w:r w:rsidRPr="00155E5A">
              <w:rPr>
                <w:rFonts w:ascii="Arial" w:hAnsi="Arial" w:cs="Arial"/>
                <w:b/>
                <w:bCs/>
                <w:color w:val="000000" w:themeColor="text1"/>
                <w:sz w:val="20"/>
                <w:szCs w:val="20"/>
                <w:shd w:val="clear" w:color="auto" w:fill="FFFFFF"/>
              </w:rPr>
              <w:t>?</w:t>
            </w:r>
          </w:p>
          <w:p w14:paraId="59439364" w14:textId="776F7DBF" w:rsidR="00155E5A" w:rsidRPr="0059460E" w:rsidRDefault="00155E5A" w:rsidP="00155E5A">
            <w:pPr>
              <w:jc w:val="both"/>
              <w:rPr>
                <w:rFonts w:ascii="Arial" w:hAnsi="Arial" w:cs="Arial"/>
                <w:color w:val="000000" w:themeColor="text1"/>
                <w:sz w:val="20"/>
                <w:szCs w:val="20"/>
                <w:shd w:val="clear" w:color="auto" w:fill="FFFFFF"/>
              </w:rPr>
            </w:pPr>
            <w:r>
              <w:rPr>
                <w:rFonts w:ascii="Arial" w:hAnsi="Arial" w:cs="Arial"/>
                <w:b/>
                <w:bCs/>
                <w:color w:val="000000" w:themeColor="text1"/>
                <w:sz w:val="20"/>
                <w:szCs w:val="20"/>
                <w:shd w:val="clear" w:color="auto" w:fill="FFFFFF"/>
              </w:rPr>
              <w:lastRenderedPageBreak/>
              <w:t xml:space="preserve">Si: </w:t>
            </w:r>
            <w:r w:rsidRPr="0059460E">
              <w:rPr>
                <w:rFonts w:ascii="Arial" w:hAnsi="Arial" w:cs="Arial"/>
                <w:color w:val="000000" w:themeColor="text1"/>
                <w:sz w:val="20"/>
                <w:szCs w:val="20"/>
                <w:shd w:val="clear" w:color="auto" w:fill="FFFFFF"/>
              </w:rPr>
              <w:t xml:space="preserve">Continua a la siguiente </w:t>
            </w:r>
            <w:r>
              <w:rPr>
                <w:rFonts w:ascii="Arial" w:hAnsi="Arial" w:cs="Arial"/>
                <w:color w:val="000000" w:themeColor="text1"/>
                <w:sz w:val="20"/>
                <w:szCs w:val="20"/>
                <w:shd w:val="clear" w:color="auto" w:fill="FFFFFF"/>
              </w:rPr>
              <w:t>actividad</w:t>
            </w:r>
          </w:p>
          <w:p w14:paraId="0E0D66D6" w14:textId="3A43712D" w:rsidR="00155E5A" w:rsidRPr="00353102" w:rsidRDefault="00155E5A" w:rsidP="002A144E">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No: </w:t>
            </w:r>
            <w:r w:rsidR="002A144E">
              <w:rPr>
                <w:rFonts w:ascii="Arial" w:hAnsi="Arial" w:cs="Arial"/>
                <w:color w:val="000000" w:themeColor="text1"/>
                <w:sz w:val="20"/>
                <w:szCs w:val="20"/>
                <w:shd w:val="clear" w:color="auto" w:fill="FFFFFF"/>
              </w:rPr>
              <w:t>Se devuelve a la actividad No.9</w:t>
            </w:r>
          </w:p>
        </w:tc>
        <w:tc>
          <w:tcPr>
            <w:tcW w:w="1984" w:type="dxa"/>
            <w:vAlign w:val="center"/>
          </w:tcPr>
          <w:p w14:paraId="332EEA72" w14:textId="553D9717" w:rsidR="00584968" w:rsidRPr="008C6319" w:rsidRDefault="00584968" w:rsidP="00584968">
            <w:pPr>
              <w:jc w:val="center"/>
              <w:rPr>
                <w:rFonts w:ascii="Arial" w:hAnsi="Arial" w:cs="Arial"/>
                <w:color w:val="000000" w:themeColor="text1"/>
                <w:sz w:val="20"/>
                <w:szCs w:val="20"/>
                <w:shd w:val="clear" w:color="auto" w:fill="FFFFFF"/>
              </w:rPr>
            </w:pPr>
            <w:r w:rsidRPr="008C6319">
              <w:rPr>
                <w:rFonts w:ascii="Arial" w:hAnsi="Arial" w:cs="Arial"/>
                <w:color w:val="000000" w:themeColor="text1"/>
                <w:sz w:val="20"/>
                <w:szCs w:val="20"/>
                <w:shd w:val="clear" w:color="auto" w:fill="FFFFFF"/>
              </w:rPr>
              <w:lastRenderedPageBreak/>
              <w:t>Delegados, Jefes, Directores</w:t>
            </w:r>
          </w:p>
        </w:tc>
        <w:tc>
          <w:tcPr>
            <w:tcW w:w="1701" w:type="dxa"/>
            <w:vAlign w:val="center"/>
          </w:tcPr>
          <w:p w14:paraId="29E4F4ED" w14:textId="162F9E6C" w:rsidR="00584968" w:rsidRPr="00966325" w:rsidRDefault="00584968" w:rsidP="00584968">
            <w:pPr>
              <w:jc w:val="center"/>
              <w:rPr>
                <w:rFonts w:ascii="Arial" w:hAnsi="Arial" w:cs="Arial"/>
                <w:color w:val="000000" w:themeColor="text1"/>
                <w:sz w:val="20"/>
                <w:szCs w:val="20"/>
                <w:shd w:val="clear" w:color="auto" w:fill="FFFFFF"/>
              </w:rPr>
            </w:pPr>
            <w:r w:rsidRPr="00966325">
              <w:rPr>
                <w:rFonts w:ascii="Arial" w:hAnsi="Arial" w:cs="Arial"/>
                <w:color w:val="000000" w:themeColor="text1"/>
                <w:sz w:val="20"/>
                <w:szCs w:val="20"/>
                <w:shd w:val="clear" w:color="auto" w:fill="FFFFFF"/>
              </w:rPr>
              <w:t xml:space="preserve">Acorde a lo establecido en el lineamiento No. </w:t>
            </w:r>
            <w:r>
              <w:rPr>
                <w:rFonts w:ascii="Arial" w:hAnsi="Arial" w:cs="Arial"/>
                <w:color w:val="000000" w:themeColor="text1"/>
                <w:sz w:val="20"/>
                <w:szCs w:val="20"/>
                <w:shd w:val="clear" w:color="auto" w:fill="FFFFFF"/>
              </w:rPr>
              <w:t>5</w:t>
            </w:r>
          </w:p>
        </w:tc>
        <w:tc>
          <w:tcPr>
            <w:tcW w:w="2268" w:type="dxa"/>
            <w:vAlign w:val="center"/>
          </w:tcPr>
          <w:p w14:paraId="4F94F5F3" w14:textId="3BDD5633"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Plantilla de salida en SuperArgo</w:t>
            </w:r>
          </w:p>
        </w:tc>
      </w:tr>
      <w:tr w:rsidR="00584968" w:rsidRPr="007B7BF7" w14:paraId="04B2FCD3" w14:textId="77777777" w:rsidTr="006E4329">
        <w:trPr>
          <w:trHeight w:val="2973"/>
        </w:trPr>
        <w:tc>
          <w:tcPr>
            <w:tcW w:w="426" w:type="dxa"/>
            <w:vAlign w:val="center"/>
          </w:tcPr>
          <w:p w14:paraId="7F5CC910" w14:textId="7031C7EE" w:rsidR="00584968" w:rsidRPr="0021140F" w:rsidRDefault="006E4329" w:rsidP="00584968">
            <w:pPr>
              <w:jc w:val="center"/>
              <w:rPr>
                <w:rFonts w:ascii="Arial" w:hAnsi="Arial" w:cs="Arial"/>
                <w:b/>
                <w:bCs/>
                <w:i/>
                <w:iCs/>
                <w:color w:val="808080" w:themeColor="background1" w:themeShade="80"/>
                <w:sz w:val="20"/>
                <w:szCs w:val="20"/>
                <w:shd w:val="clear" w:color="auto" w:fill="FFFFFF"/>
              </w:rPr>
            </w:pPr>
            <w:r w:rsidRPr="0021140F">
              <w:rPr>
                <w:rFonts w:ascii="Arial" w:hAnsi="Arial" w:cs="Arial"/>
                <w:b/>
                <w:bCs/>
                <w:color w:val="000000" w:themeColor="text1"/>
                <w:sz w:val="20"/>
                <w:szCs w:val="20"/>
                <w:shd w:val="clear" w:color="auto" w:fill="FFFFFF"/>
              </w:rPr>
              <w:t>11</w:t>
            </w:r>
          </w:p>
        </w:tc>
        <w:tc>
          <w:tcPr>
            <w:tcW w:w="7370" w:type="dxa"/>
            <w:vAlign w:val="center"/>
          </w:tcPr>
          <w:p w14:paraId="3E674CFC" w14:textId="3DE6FBF5" w:rsidR="00584968" w:rsidRPr="00764803" w:rsidRDefault="00584968" w:rsidP="00584968">
            <w:pPr>
              <w:jc w:val="both"/>
              <w:rPr>
                <w:rFonts w:ascii="Arial" w:hAnsi="Arial" w:cs="Arial"/>
                <w:b/>
                <w:bCs/>
                <w:sz w:val="20"/>
                <w:szCs w:val="20"/>
                <w:shd w:val="clear" w:color="auto" w:fill="FFFFFF"/>
              </w:rPr>
            </w:pPr>
            <w:r w:rsidRPr="00764803">
              <w:rPr>
                <w:rFonts w:ascii="Arial" w:hAnsi="Arial" w:cs="Arial"/>
                <w:b/>
                <w:bCs/>
                <w:sz w:val="20"/>
                <w:szCs w:val="20"/>
                <w:shd w:val="clear" w:color="auto" w:fill="FFFFFF"/>
              </w:rPr>
              <w:t>Remitir respuesta aprobada</w:t>
            </w:r>
          </w:p>
          <w:p w14:paraId="299C5C9C" w14:textId="77777777" w:rsidR="00584968" w:rsidRDefault="00584968" w:rsidP="00584968">
            <w:pPr>
              <w:jc w:val="both"/>
              <w:rPr>
                <w:rFonts w:ascii="Arial" w:hAnsi="Arial" w:cs="Arial"/>
                <w:b/>
                <w:bCs/>
                <w:color w:val="000000" w:themeColor="text1"/>
                <w:sz w:val="20"/>
                <w:szCs w:val="20"/>
                <w:shd w:val="clear" w:color="auto" w:fill="FFFFFF"/>
              </w:rPr>
            </w:pPr>
          </w:p>
          <w:p w14:paraId="605334EB" w14:textId="1E413AF7" w:rsidR="00584968" w:rsidRPr="006E4329" w:rsidRDefault="00034EE0" w:rsidP="00584968">
            <w:pPr>
              <w:jc w:val="both"/>
              <w:rPr>
                <w:rFonts w:ascii="Arial" w:hAnsi="Arial" w:cs="Arial"/>
                <w:sz w:val="20"/>
                <w:szCs w:val="20"/>
                <w:shd w:val="clear" w:color="auto" w:fill="FFFFFF"/>
              </w:rPr>
            </w:pPr>
            <w:r w:rsidRPr="006E4329">
              <w:rPr>
                <w:rFonts w:ascii="Arial" w:hAnsi="Arial" w:cs="Arial"/>
                <w:sz w:val="20"/>
                <w:szCs w:val="20"/>
                <w:shd w:val="clear" w:color="auto" w:fill="FFFFFF"/>
              </w:rPr>
              <w:t>Remitir</w:t>
            </w:r>
            <w:r w:rsidR="00584968" w:rsidRPr="006E4329">
              <w:rPr>
                <w:rFonts w:ascii="Arial" w:hAnsi="Arial" w:cs="Arial"/>
                <w:sz w:val="20"/>
                <w:szCs w:val="20"/>
                <w:shd w:val="clear" w:color="auto" w:fill="FFFFFF"/>
              </w:rPr>
              <w:t xml:space="preserve"> respuesta (memorando interno), junto con sus anexos, a la Oficina de Control Interno mediante el gestor documental.</w:t>
            </w:r>
            <w:r w:rsidR="006E4329" w:rsidRPr="006E4329">
              <w:rPr>
                <w:rFonts w:ascii="Arial" w:hAnsi="Arial" w:cs="Arial"/>
                <w:sz w:val="20"/>
                <w:szCs w:val="20"/>
                <w:shd w:val="clear" w:color="auto" w:fill="FFFFFF"/>
              </w:rPr>
              <w:t xml:space="preserve"> </w:t>
            </w:r>
            <w:r w:rsidR="00584968" w:rsidRPr="006E4329">
              <w:rPr>
                <w:rFonts w:ascii="Arial" w:hAnsi="Arial" w:cs="Arial"/>
                <w:sz w:val="20"/>
                <w:szCs w:val="20"/>
                <w:shd w:val="clear" w:color="auto" w:fill="FFFFFF"/>
              </w:rPr>
              <w:t>Si la solicitud es de competencia de varias dependencias de la SNS, cada una de ellas deberá remitir la respuesta correspondiente a la Oficina de Control Interno en la plantilla de memorando interno, a través d</w:t>
            </w:r>
            <w:r w:rsidR="0032561E" w:rsidRPr="006E4329">
              <w:rPr>
                <w:rFonts w:ascii="Arial" w:hAnsi="Arial" w:cs="Arial"/>
                <w:sz w:val="20"/>
                <w:szCs w:val="20"/>
                <w:shd w:val="clear" w:color="auto" w:fill="FFFFFF"/>
              </w:rPr>
              <w:t>el gestor documental</w:t>
            </w:r>
            <w:r w:rsidR="00584968" w:rsidRPr="006E4329">
              <w:rPr>
                <w:rFonts w:ascii="Arial" w:hAnsi="Arial" w:cs="Arial"/>
                <w:sz w:val="20"/>
                <w:szCs w:val="20"/>
                <w:shd w:val="clear" w:color="auto" w:fill="FFFFFF"/>
              </w:rPr>
              <w:t xml:space="preserve">. </w:t>
            </w:r>
          </w:p>
          <w:p w14:paraId="7321FD26" w14:textId="77777777" w:rsidR="00584968" w:rsidRDefault="00584968" w:rsidP="00584968">
            <w:pPr>
              <w:jc w:val="both"/>
              <w:rPr>
                <w:rFonts w:ascii="Arial" w:hAnsi="Arial" w:cs="Arial"/>
                <w:color w:val="000000" w:themeColor="text1"/>
                <w:sz w:val="20"/>
                <w:szCs w:val="20"/>
                <w:shd w:val="clear" w:color="auto" w:fill="FFFFFF"/>
              </w:rPr>
            </w:pPr>
          </w:p>
          <w:p w14:paraId="259A5A75" w14:textId="79F99C94" w:rsidR="00584968" w:rsidRDefault="00584968" w:rsidP="00584968">
            <w:pPr>
              <w:jc w:val="both"/>
              <w:rPr>
                <w:rFonts w:ascii="Arial" w:hAnsi="Arial" w:cs="Arial"/>
                <w:b/>
                <w:bCs/>
                <w:color w:val="000000" w:themeColor="text1"/>
                <w:sz w:val="20"/>
                <w:szCs w:val="20"/>
                <w:shd w:val="clear" w:color="auto" w:fill="FFFFFF"/>
              </w:rPr>
            </w:pPr>
            <w:r w:rsidRPr="007C6DA5">
              <w:rPr>
                <w:rFonts w:ascii="Arial" w:hAnsi="Arial" w:cs="Arial"/>
                <w:b/>
                <w:bCs/>
                <w:color w:val="000000" w:themeColor="text1"/>
                <w:sz w:val="20"/>
                <w:szCs w:val="20"/>
                <w:shd w:val="clear" w:color="auto" w:fill="FFFFFF"/>
              </w:rPr>
              <w:t>NOTA 1:</w:t>
            </w:r>
            <w:r w:rsidRPr="007C6DA5">
              <w:rPr>
                <w:rFonts w:ascii="Arial" w:hAnsi="Arial" w:cs="Arial"/>
                <w:color w:val="000000" w:themeColor="text1"/>
                <w:sz w:val="20"/>
                <w:szCs w:val="20"/>
                <w:shd w:val="clear" w:color="auto" w:fill="FFFFFF"/>
              </w:rPr>
              <w:t xml:space="preserve"> La respuesta de cada punto deberá indicar los anexos correspondientes, los cuales deben estar debidamente organizados según cada punto del requerimiento y en el orden en que sean descritos en la respuesta</w:t>
            </w:r>
          </w:p>
        </w:tc>
        <w:tc>
          <w:tcPr>
            <w:tcW w:w="1984" w:type="dxa"/>
            <w:vAlign w:val="center"/>
          </w:tcPr>
          <w:p w14:paraId="77F8CAAE" w14:textId="77777777"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Superintendentes Delegados, Secretario General, Jefes de Oficina, y </w:t>
            </w:r>
          </w:p>
          <w:p w14:paraId="2D8D06DB" w14:textId="1E846B3A"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Directores </w:t>
            </w:r>
          </w:p>
        </w:tc>
        <w:tc>
          <w:tcPr>
            <w:tcW w:w="1701" w:type="dxa"/>
            <w:vAlign w:val="center"/>
          </w:tcPr>
          <w:p w14:paraId="164CDCEC" w14:textId="5FCFA220" w:rsidR="00584968" w:rsidRDefault="00584968" w:rsidP="00584968">
            <w:pPr>
              <w:jc w:val="center"/>
              <w:rPr>
                <w:rFonts w:ascii="Arial" w:hAnsi="Arial" w:cs="Arial"/>
                <w:color w:val="000000" w:themeColor="text1"/>
                <w:sz w:val="20"/>
                <w:szCs w:val="20"/>
                <w:shd w:val="clear" w:color="auto" w:fill="FFFFFF"/>
              </w:rPr>
            </w:pPr>
            <w:r w:rsidRPr="00966325">
              <w:rPr>
                <w:rFonts w:ascii="Arial" w:hAnsi="Arial" w:cs="Arial"/>
                <w:color w:val="000000" w:themeColor="text1"/>
                <w:sz w:val="20"/>
                <w:szCs w:val="20"/>
                <w:shd w:val="clear" w:color="auto" w:fill="FFFFFF"/>
              </w:rPr>
              <w:t xml:space="preserve">Acorde a lo establecido en el lineamiento No. 13 </w:t>
            </w:r>
          </w:p>
        </w:tc>
        <w:tc>
          <w:tcPr>
            <w:tcW w:w="2268" w:type="dxa"/>
            <w:vAlign w:val="center"/>
          </w:tcPr>
          <w:p w14:paraId="1DC409A7" w14:textId="2D349DD8"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Plantilla de salida en SuperArgo</w:t>
            </w:r>
          </w:p>
        </w:tc>
      </w:tr>
      <w:tr w:rsidR="00584968" w:rsidRPr="007B7BF7" w14:paraId="40CB7B6C" w14:textId="77777777" w:rsidTr="004F42AC">
        <w:trPr>
          <w:trHeight w:val="1576"/>
        </w:trPr>
        <w:tc>
          <w:tcPr>
            <w:tcW w:w="426" w:type="dxa"/>
            <w:shd w:val="clear" w:color="auto" w:fill="FFC000" w:themeFill="accent4"/>
            <w:vAlign w:val="center"/>
          </w:tcPr>
          <w:p w14:paraId="564D62EB" w14:textId="07A7EBED" w:rsidR="00584968" w:rsidRPr="0021140F" w:rsidRDefault="004D3CE6" w:rsidP="00584968">
            <w:pPr>
              <w:jc w:val="center"/>
              <w:rPr>
                <w:rFonts w:ascii="Arial" w:hAnsi="Arial" w:cs="Arial"/>
                <w:b/>
                <w:bCs/>
                <w:i/>
                <w:iCs/>
                <w:color w:val="808080" w:themeColor="background1" w:themeShade="80"/>
                <w:sz w:val="20"/>
                <w:szCs w:val="20"/>
                <w:shd w:val="clear" w:color="auto" w:fill="FFFFFF"/>
              </w:rPr>
            </w:pPr>
            <w:r w:rsidRPr="0021140F">
              <w:rPr>
                <w:rFonts w:ascii="Arial" w:hAnsi="Arial" w:cs="Arial"/>
                <w:b/>
                <w:bCs/>
                <w:color w:val="000000" w:themeColor="text1"/>
                <w:sz w:val="20"/>
                <w:szCs w:val="20"/>
                <w:lang w:val="es-ES"/>
              </w:rPr>
              <w:t>12</w:t>
            </w:r>
          </w:p>
        </w:tc>
        <w:tc>
          <w:tcPr>
            <w:tcW w:w="7370" w:type="dxa"/>
            <w:vAlign w:val="center"/>
          </w:tcPr>
          <w:p w14:paraId="25CFB642" w14:textId="18CD919F" w:rsidR="00584968" w:rsidRDefault="00584968" w:rsidP="00584968">
            <w:pPr>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 </w:t>
            </w:r>
            <w:r w:rsidRPr="00BB1A30">
              <w:rPr>
                <w:rFonts w:ascii="Arial" w:hAnsi="Arial" w:cs="Arial"/>
                <w:b/>
                <w:bCs/>
                <w:color w:val="000000" w:themeColor="text1"/>
                <w:sz w:val="20"/>
                <w:szCs w:val="20"/>
                <w:shd w:val="clear" w:color="auto" w:fill="FFFFFF"/>
              </w:rPr>
              <w:t>Validar la oportunidad, integridad y pertinencia</w:t>
            </w:r>
          </w:p>
          <w:p w14:paraId="3C731949" w14:textId="77777777" w:rsidR="00584968" w:rsidRPr="00BB1A30" w:rsidRDefault="00584968" w:rsidP="00584968">
            <w:pPr>
              <w:rPr>
                <w:rFonts w:ascii="Arial" w:hAnsi="Arial" w:cs="Arial"/>
                <w:b/>
                <w:bCs/>
                <w:color w:val="000000" w:themeColor="text1"/>
                <w:sz w:val="20"/>
                <w:szCs w:val="20"/>
                <w:shd w:val="clear" w:color="auto" w:fill="FFFFFF"/>
              </w:rPr>
            </w:pPr>
          </w:p>
          <w:p w14:paraId="2C8FCC3B" w14:textId="4788300A" w:rsidR="00584968" w:rsidRDefault="00584968" w:rsidP="00584968">
            <w:pPr>
              <w:jc w:val="both"/>
              <w:rPr>
                <w:rFonts w:ascii="Arial" w:hAnsi="Arial" w:cs="Arial"/>
                <w:color w:val="000000" w:themeColor="text1"/>
                <w:sz w:val="20"/>
                <w:szCs w:val="20"/>
                <w:shd w:val="clear" w:color="auto" w:fill="FFFFFF"/>
              </w:rPr>
            </w:pPr>
            <w:r w:rsidRPr="007C6DA5">
              <w:rPr>
                <w:rFonts w:ascii="Arial" w:hAnsi="Arial" w:cs="Arial"/>
                <w:color w:val="000000" w:themeColor="text1"/>
                <w:sz w:val="20"/>
                <w:szCs w:val="20"/>
                <w:shd w:val="clear" w:color="auto" w:fill="FFFFFF"/>
              </w:rPr>
              <w:t xml:space="preserve">Una vez la dependencia competente remita al </w:t>
            </w:r>
            <w:r>
              <w:rPr>
                <w:rFonts w:ascii="Arial" w:hAnsi="Arial" w:cs="Arial"/>
                <w:color w:val="000000" w:themeColor="text1"/>
                <w:sz w:val="20"/>
                <w:szCs w:val="20"/>
                <w:shd w:val="clear" w:color="auto" w:fill="FFFFFF"/>
              </w:rPr>
              <w:t>profesional asignado</w:t>
            </w:r>
            <w:r w:rsidRPr="007C6DA5">
              <w:rPr>
                <w:rFonts w:ascii="Arial" w:hAnsi="Arial" w:cs="Arial"/>
                <w:color w:val="000000" w:themeColor="text1"/>
                <w:sz w:val="20"/>
                <w:szCs w:val="20"/>
                <w:shd w:val="clear" w:color="auto" w:fill="FFFFFF"/>
              </w:rPr>
              <w:t xml:space="preserve"> de la Oficina de Control Interno la respuesta, esta será evaluada con el fin de determinar si cumple con los atributos de oportunidad, integridad y pertinencia. En caso afirmativo, la OCI procederá a formalizarla para su envío al ente externo de control.</w:t>
            </w:r>
          </w:p>
          <w:p w14:paraId="7147C888" w14:textId="77777777" w:rsidR="00584968" w:rsidRDefault="00584968" w:rsidP="00584968">
            <w:pPr>
              <w:jc w:val="both"/>
              <w:rPr>
                <w:rFonts w:ascii="Arial" w:hAnsi="Arial" w:cs="Arial"/>
                <w:color w:val="000000" w:themeColor="text1"/>
                <w:sz w:val="20"/>
                <w:szCs w:val="20"/>
                <w:shd w:val="clear" w:color="auto" w:fill="FFFFFF"/>
              </w:rPr>
            </w:pPr>
          </w:p>
          <w:p w14:paraId="04CA67B8" w14:textId="4EA7D47D" w:rsidR="00584968" w:rsidRDefault="00584968" w:rsidP="00584968">
            <w:pPr>
              <w:jc w:val="both"/>
              <w:rPr>
                <w:rFonts w:ascii="Arial" w:hAnsi="Arial" w:cs="Arial"/>
                <w:color w:val="000000" w:themeColor="text1"/>
                <w:sz w:val="20"/>
                <w:szCs w:val="20"/>
                <w:shd w:val="clear" w:color="auto" w:fill="FFFFFF"/>
              </w:rPr>
            </w:pPr>
            <w:r w:rsidRPr="007C6DA5">
              <w:rPr>
                <w:rFonts w:ascii="Arial" w:hAnsi="Arial" w:cs="Arial"/>
                <w:color w:val="000000" w:themeColor="text1"/>
                <w:sz w:val="20"/>
                <w:szCs w:val="20"/>
                <w:shd w:val="clear" w:color="auto" w:fill="FFFFFF"/>
              </w:rPr>
              <w:t>Si la respuesta no cumple con los atributos mencionados, la Oficina de Control Interno la devolverá, indicando los aspectos que deben ajustarse. Dichos ajustes deberán ser atendidos de forma inmediata por el área competente.</w:t>
            </w:r>
          </w:p>
          <w:p w14:paraId="09571AF3" w14:textId="77777777" w:rsidR="00584968" w:rsidRPr="007C6DA5" w:rsidRDefault="00584968" w:rsidP="00584968">
            <w:pPr>
              <w:rPr>
                <w:rFonts w:ascii="Arial" w:hAnsi="Arial" w:cs="Arial"/>
                <w:color w:val="000000" w:themeColor="text1"/>
                <w:sz w:val="20"/>
                <w:szCs w:val="20"/>
                <w:shd w:val="clear" w:color="auto" w:fill="FFFFFF"/>
              </w:rPr>
            </w:pPr>
          </w:p>
          <w:p w14:paraId="7B28DE93" w14:textId="77777777" w:rsidR="00584968" w:rsidRPr="007C6DA5" w:rsidRDefault="00584968" w:rsidP="00584968">
            <w:pPr>
              <w:jc w:val="both"/>
              <w:rPr>
                <w:rFonts w:ascii="Arial" w:hAnsi="Arial" w:cs="Arial"/>
                <w:color w:val="000000" w:themeColor="text1"/>
                <w:sz w:val="20"/>
                <w:szCs w:val="20"/>
                <w:shd w:val="clear" w:color="auto" w:fill="FFFFFF"/>
              </w:rPr>
            </w:pPr>
            <w:r w:rsidRPr="007C6DA5">
              <w:rPr>
                <w:rFonts w:ascii="Arial" w:hAnsi="Arial" w:cs="Arial"/>
                <w:b/>
                <w:bCs/>
                <w:color w:val="000000" w:themeColor="text1"/>
                <w:sz w:val="20"/>
                <w:szCs w:val="20"/>
                <w:shd w:val="clear" w:color="auto" w:fill="FFFFFF"/>
              </w:rPr>
              <w:t xml:space="preserve">NOTA </w:t>
            </w:r>
            <w:r>
              <w:rPr>
                <w:rFonts w:ascii="Arial" w:hAnsi="Arial" w:cs="Arial"/>
                <w:b/>
                <w:bCs/>
                <w:color w:val="000000" w:themeColor="text1"/>
                <w:sz w:val="20"/>
                <w:szCs w:val="20"/>
                <w:shd w:val="clear" w:color="auto" w:fill="FFFFFF"/>
              </w:rPr>
              <w:t>1</w:t>
            </w:r>
            <w:r w:rsidRPr="007C6DA5">
              <w:rPr>
                <w:rFonts w:ascii="Arial" w:hAnsi="Arial" w:cs="Arial"/>
                <w:b/>
                <w:bCs/>
                <w:color w:val="000000" w:themeColor="text1"/>
                <w:sz w:val="20"/>
                <w:szCs w:val="20"/>
                <w:shd w:val="clear" w:color="auto" w:fill="FFFFFF"/>
              </w:rPr>
              <w:t>:</w:t>
            </w:r>
            <w:r w:rsidRPr="007C6DA5">
              <w:rPr>
                <w:rFonts w:ascii="Arial" w:hAnsi="Arial" w:cs="Arial"/>
                <w:color w:val="000000" w:themeColor="text1"/>
                <w:sz w:val="20"/>
                <w:szCs w:val="20"/>
                <w:shd w:val="clear" w:color="auto" w:fill="FFFFFF"/>
              </w:rPr>
              <w:t xml:space="preserve"> La revisión de integridad y pertinencia realizada por la Oficina de Control Interno se limita a verificar que la respuesta atienda con claridad lo solicitado por el ente de control. Esta revisión no modifica el contenido ni la forma de la respuesta emitida por la dependencia, sino que corresponde a una verificación del sentido lógico y coherente del documento.</w:t>
            </w:r>
          </w:p>
          <w:p w14:paraId="69EF94F3" w14:textId="77777777" w:rsidR="00584968" w:rsidRDefault="00584968" w:rsidP="00584968">
            <w:pPr>
              <w:jc w:val="both"/>
              <w:rPr>
                <w:rFonts w:ascii="Arial" w:hAnsi="Arial" w:cs="Arial"/>
                <w:color w:val="000000" w:themeColor="text1"/>
                <w:sz w:val="20"/>
                <w:szCs w:val="20"/>
                <w:shd w:val="clear" w:color="auto" w:fill="FFFFFF"/>
              </w:rPr>
            </w:pPr>
          </w:p>
          <w:p w14:paraId="27322FAE" w14:textId="77777777" w:rsidR="00584968" w:rsidRPr="00411571" w:rsidRDefault="00584968" w:rsidP="00584968">
            <w:pPr>
              <w:rPr>
                <w:rFonts w:ascii="Arial" w:hAnsi="Arial" w:cs="Arial"/>
                <w:b/>
                <w:bCs/>
                <w:color w:val="000000" w:themeColor="text1"/>
                <w:sz w:val="20"/>
                <w:szCs w:val="20"/>
                <w:shd w:val="clear" w:color="auto" w:fill="FFFFFF"/>
              </w:rPr>
            </w:pPr>
            <w:r w:rsidRPr="00411571">
              <w:rPr>
                <w:rFonts w:ascii="Arial" w:hAnsi="Arial" w:cs="Arial"/>
                <w:b/>
                <w:bCs/>
                <w:color w:val="000000" w:themeColor="text1"/>
                <w:sz w:val="20"/>
                <w:szCs w:val="20"/>
                <w:shd w:val="clear" w:color="auto" w:fill="FFFFFF"/>
              </w:rPr>
              <w:t>¿La información es completa, coherente, cuenta con los soportes indicados y la calidad de la respuesta atiende lo solicitado por el ente de Control?</w:t>
            </w:r>
          </w:p>
          <w:p w14:paraId="4B5BF449" w14:textId="77777777" w:rsidR="00584968" w:rsidRDefault="00584968" w:rsidP="00584968">
            <w:pPr>
              <w:rPr>
                <w:rFonts w:ascii="Arial" w:hAnsi="Arial" w:cs="Arial"/>
                <w:color w:val="000000" w:themeColor="text1"/>
                <w:sz w:val="20"/>
                <w:szCs w:val="20"/>
                <w:shd w:val="clear" w:color="auto" w:fill="FFFFFF"/>
              </w:rPr>
            </w:pPr>
          </w:p>
          <w:p w14:paraId="21B778B3" w14:textId="3A1BBDE3" w:rsidR="00584968" w:rsidRDefault="00584968" w:rsidP="00584968">
            <w:pPr>
              <w:rPr>
                <w:rFonts w:ascii="Arial" w:hAnsi="Arial" w:cs="Arial"/>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Si: </w:t>
            </w:r>
            <w:r>
              <w:rPr>
                <w:rFonts w:ascii="Arial" w:hAnsi="Arial" w:cs="Arial"/>
                <w:color w:val="000000" w:themeColor="text1"/>
                <w:sz w:val="20"/>
                <w:szCs w:val="20"/>
                <w:shd w:val="clear" w:color="auto" w:fill="FFFFFF"/>
              </w:rPr>
              <w:t>Continuar a la actividad No.14</w:t>
            </w:r>
          </w:p>
          <w:p w14:paraId="71D8BAF1" w14:textId="6CA6C56F" w:rsidR="00584968" w:rsidRDefault="00584968" w:rsidP="00584968">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 xml:space="preserve">No: </w:t>
            </w:r>
            <w:r>
              <w:rPr>
                <w:rFonts w:ascii="Arial" w:hAnsi="Arial" w:cs="Arial"/>
                <w:color w:val="000000" w:themeColor="text1"/>
                <w:sz w:val="20"/>
                <w:szCs w:val="20"/>
                <w:shd w:val="clear" w:color="auto" w:fill="FFFFFF"/>
              </w:rPr>
              <w:t xml:space="preserve"> Continuar a la siguiente actividad</w:t>
            </w:r>
          </w:p>
        </w:tc>
        <w:tc>
          <w:tcPr>
            <w:tcW w:w="1984" w:type="dxa"/>
            <w:vAlign w:val="center"/>
          </w:tcPr>
          <w:p w14:paraId="2288AD22" w14:textId="53B2C3F7"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lastRenderedPageBreak/>
              <w:t>Profesional asignado</w:t>
            </w:r>
            <w:r w:rsidRPr="007D0B2B">
              <w:rPr>
                <w:rFonts w:ascii="Arial" w:hAnsi="Arial" w:cs="Arial"/>
                <w:color w:val="000000" w:themeColor="text1"/>
                <w:sz w:val="20"/>
                <w:szCs w:val="20"/>
                <w:shd w:val="clear" w:color="auto" w:fill="FFFFFF"/>
              </w:rPr>
              <w:t xml:space="preserve"> Oficina de Control Interno</w:t>
            </w:r>
          </w:p>
        </w:tc>
        <w:tc>
          <w:tcPr>
            <w:tcW w:w="1701" w:type="dxa"/>
            <w:vAlign w:val="center"/>
          </w:tcPr>
          <w:p w14:paraId="7066B54F" w14:textId="59F17F61"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2F468E3D" w14:textId="20B084BB"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Observación SuperArgo</w:t>
            </w:r>
          </w:p>
        </w:tc>
      </w:tr>
      <w:tr w:rsidR="00584968" w:rsidRPr="007B7BF7" w14:paraId="4D51FB00" w14:textId="77777777" w:rsidTr="00DE1D0E">
        <w:trPr>
          <w:trHeight w:val="2993"/>
        </w:trPr>
        <w:tc>
          <w:tcPr>
            <w:tcW w:w="426" w:type="dxa"/>
            <w:vAlign w:val="center"/>
          </w:tcPr>
          <w:p w14:paraId="1DFF6C8B" w14:textId="16A6481E" w:rsidR="00584968" w:rsidRPr="0021140F" w:rsidRDefault="004D3CE6" w:rsidP="00584968">
            <w:pPr>
              <w:jc w:val="center"/>
              <w:rPr>
                <w:rFonts w:ascii="Arial" w:hAnsi="Arial" w:cs="Arial"/>
                <w:b/>
                <w:bCs/>
                <w:color w:val="000000" w:themeColor="text1"/>
                <w:sz w:val="20"/>
                <w:szCs w:val="20"/>
                <w:lang w:val="es-ES"/>
              </w:rPr>
            </w:pPr>
            <w:r w:rsidRPr="0021140F">
              <w:rPr>
                <w:rFonts w:ascii="Arial" w:hAnsi="Arial" w:cs="Arial"/>
                <w:b/>
                <w:bCs/>
                <w:color w:val="000000" w:themeColor="text1"/>
                <w:sz w:val="20"/>
                <w:szCs w:val="20"/>
                <w:lang w:val="es-ES"/>
              </w:rPr>
              <w:t>13</w:t>
            </w:r>
          </w:p>
        </w:tc>
        <w:tc>
          <w:tcPr>
            <w:tcW w:w="7370" w:type="dxa"/>
            <w:vAlign w:val="center"/>
          </w:tcPr>
          <w:p w14:paraId="17FC4043" w14:textId="769CB9F7" w:rsidR="00584968" w:rsidRDefault="00584968" w:rsidP="00584968">
            <w:pPr>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Devolver respuesta con observaciones</w:t>
            </w:r>
          </w:p>
          <w:p w14:paraId="433A186A" w14:textId="77777777" w:rsidR="00584968" w:rsidRDefault="00584968" w:rsidP="00584968">
            <w:pPr>
              <w:rPr>
                <w:rFonts w:ascii="Arial" w:hAnsi="Arial" w:cs="Arial"/>
                <w:b/>
                <w:bCs/>
                <w:color w:val="000000" w:themeColor="text1"/>
                <w:sz w:val="20"/>
                <w:szCs w:val="20"/>
                <w:shd w:val="clear" w:color="auto" w:fill="FFFFFF"/>
              </w:rPr>
            </w:pPr>
          </w:p>
          <w:p w14:paraId="2EFB2FB5" w14:textId="77777777" w:rsidR="00584968" w:rsidRPr="004F42AC" w:rsidRDefault="00584968" w:rsidP="00584968">
            <w:pPr>
              <w:rPr>
                <w:rFonts w:ascii="Arial" w:hAnsi="Arial" w:cs="Arial"/>
                <w:sz w:val="20"/>
                <w:szCs w:val="20"/>
                <w:shd w:val="clear" w:color="auto" w:fill="FFFFFF"/>
              </w:rPr>
            </w:pPr>
            <w:r w:rsidRPr="004F42AC">
              <w:rPr>
                <w:rFonts w:ascii="Arial" w:hAnsi="Arial" w:cs="Arial"/>
                <w:sz w:val="20"/>
                <w:szCs w:val="20"/>
                <w:shd w:val="clear" w:color="auto" w:fill="FFFFFF"/>
              </w:rPr>
              <w:t>El profesional asignado de la Oficina de Control Interno devuelve la respuesta proyectada solicitando los ajustes o aclaraciones a los enlaces de las dependencias informando las inconsistencias detectadas a través del gestor documental.</w:t>
            </w:r>
          </w:p>
          <w:p w14:paraId="4C76014E" w14:textId="77777777" w:rsidR="00584968" w:rsidRDefault="00584968" w:rsidP="00584968">
            <w:pPr>
              <w:rPr>
                <w:rFonts w:ascii="Arial" w:hAnsi="Arial" w:cs="Arial"/>
                <w:b/>
                <w:bCs/>
                <w:color w:val="000000" w:themeColor="text1"/>
                <w:sz w:val="20"/>
                <w:szCs w:val="20"/>
                <w:shd w:val="clear" w:color="auto" w:fill="FFFFFF"/>
              </w:rPr>
            </w:pPr>
          </w:p>
          <w:p w14:paraId="6AF3D534" w14:textId="67ADCF26" w:rsidR="00584968" w:rsidRDefault="00584968" w:rsidP="00584968">
            <w:pPr>
              <w:rPr>
                <w:rFonts w:ascii="Arial" w:hAnsi="Arial" w:cs="Arial"/>
                <w:b/>
                <w:bCs/>
                <w:color w:val="000000" w:themeColor="text1"/>
                <w:sz w:val="20"/>
                <w:szCs w:val="20"/>
                <w:shd w:val="clear" w:color="auto" w:fill="FFFFFF"/>
              </w:rPr>
            </w:pPr>
            <w:r>
              <w:rPr>
                <w:rFonts w:ascii="Arial" w:hAnsi="Arial" w:cs="Arial"/>
                <w:color w:val="000000" w:themeColor="text1"/>
                <w:sz w:val="20"/>
                <w:szCs w:val="20"/>
                <w:shd w:val="clear" w:color="auto" w:fill="FFFFFF"/>
              </w:rPr>
              <w:t>Vuelve a la actividad No.10</w:t>
            </w:r>
          </w:p>
        </w:tc>
        <w:tc>
          <w:tcPr>
            <w:tcW w:w="1984" w:type="dxa"/>
            <w:vAlign w:val="center"/>
          </w:tcPr>
          <w:p w14:paraId="27471B63" w14:textId="6D5F89E6"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Profesional asignado</w:t>
            </w:r>
            <w:r w:rsidRPr="007D0B2B">
              <w:rPr>
                <w:rFonts w:ascii="Arial" w:hAnsi="Arial" w:cs="Arial"/>
                <w:color w:val="000000" w:themeColor="text1"/>
                <w:sz w:val="20"/>
                <w:szCs w:val="20"/>
                <w:shd w:val="clear" w:color="auto" w:fill="FFFFFF"/>
              </w:rPr>
              <w:t xml:space="preserve"> Oficina de Control Interno</w:t>
            </w:r>
          </w:p>
        </w:tc>
        <w:tc>
          <w:tcPr>
            <w:tcW w:w="1701" w:type="dxa"/>
            <w:vAlign w:val="center"/>
          </w:tcPr>
          <w:p w14:paraId="6DF2633A" w14:textId="053A3ABD"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06D5A61B" w14:textId="25EC13A4"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Observación SuperArgo</w:t>
            </w:r>
          </w:p>
        </w:tc>
      </w:tr>
      <w:tr w:rsidR="00584968" w:rsidRPr="007B7BF7" w14:paraId="25230D5F" w14:textId="77777777" w:rsidTr="00DE1D0E">
        <w:trPr>
          <w:trHeight w:val="2993"/>
        </w:trPr>
        <w:tc>
          <w:tcPr>
            <w:tcW w:w="426" w:type="dxa"/>
            <w:vAlign w:val="center"/>
          </w:tcPr>
          <w:p w14:paraId="69EE1301" w14:textId="0E5CDC3D" w:rsidR="00584968" w:rsidRPr="001864FA" w:rsidRDefault="004D3CE6" w:rsidP="00584968">
            <w:pPr>
              <w:jc w:val="center"/>
              <w:rPr>
                <w:rFonts w:ascii="Arial" w:hAnsi="Arial" w:cs="Arial"/>
                <w:b/>
                <w:bCs/>
                <w:color w:val="000000" w:themeColor="text1"/>
                <w:sz w:val="20"/>
                <w:szCs w:val="20"/>
                <w:lang w:val="es-ES"/>
              </w:rPr>
            </w:pPr>
            <w:r w:rsidRPr="001864FA">
              <w:rPr>
                <w:rFonts w:ascii="Arial" w:hAnsi="Arial" w:cs="Arial"/>
                <w:b/>
                <w:bCs/>
                <w:color w:val="000000" w:themeColor="text1"/>
                <w:sz w:val="20"/>
                <w:szCs w:val="20"/>
                <w:lang w:val="es-ES"/>
              </w:rPr>
              <w:lastRenderedPageBreak/>
              <w:t>14</w:t>
            </w:r>
          </w:p>
        </w:tc>
        <w:tc>
          <w:tcPr>
            <w:tcW w:w="7370" w:type="dxa"/>
            <w:vAlign w:val="center"/>
          </w:tcPr>
          <w:p w14:paraId="0BABA703" w14:textId="4F55BF14" w:rsidR="00584968" w:rsidRDefault="00584968" w:rsidP="00584968">
            <w:pPr>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Consolidar la</w:t>
            </w:r>
            <w:r w:rsidRPr="00230923">
              <w:rPr>
                <w:rFonts w:ascii="Arial" w:hAnsi="Arial" w:cs="Arial"/>
                <w:b/>
                <w:bCs/>
                <w:color w:val="000000" w:themeColor="text1"/>
                <w:sz w:val="20"/>
                <w:szCs w:val="20"/>
                <w:shd w:val="clear" w:color="auto" w:fill="FFFFFF"/>
              </w:rPr>
              <w:t xml:space="preserve"> respuesta al ente de control</w:t>
            </w:r>
          </w:p>
          <w:p w14:paraId="61C39BF9" w14:textId="77777777" w:rsidR="00584968" w:rsidRDefault="00584968" w:rsidP="00584968">
            <w:pPr>
              <w:rPr>
                <w:rFonts w:ascii="Arial" w:hAnsi="Arial" w:cs="Arial"/>
                <w:b/>
                <w:bCs/>
                <w:color w:val="000000" w:themeColor="text1"/>
                <w:sz w:val="20"/>
                <w:szCs w:val="20"/>
                <w:shd w:val="clear" w:color="auto" w:fill="FFFFFF"/>
              </w:rPr>
            </w:pPr>
          </w:p>
          <w:p w14:paraId="5332C21C" w14:textId="777AB138" w:rsidR="00584968" w:rsidRDefault="00584968" w:rsidP="00584968">
            <w:pPr>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El profesional asignado</w:t>
            </w:r>
            <w:r w:rsidRPr="007C6DA5">
              <w:rPr>
                <w:rFonts w:ascii="Arial" w:hAnsi="Arial" w:cs="Arial"/>
                <w:color w:val="000000" w:themeColor="text1"/>
                <w:sz w:val="20"/>
                <w:szCs w:val="20"/>
                <w:shd w:val="clear" w:color="auto" w:fill="FFFFFF"/>
              </w:rPr>
              <w:t xml:space="preserve"> de la Oficina de Control Interno</w:t>
            </w:r>
            <w:r>
              <w:rPr>
                <w:rFonts w:ascii="Arial" w:hAnsi="Arial" w:cs="Arial"/>
                <w:color w:val="000000" w:themeColor="text1"/>
                <w:sz w:val="20"/>
                <w:szCs w:val="20"/>
                <w:shd w:val="clear" w:color="auto" w:fill="FFFFFF"/>
              </w:rPr>
              <w:t xml:space="preserve"> consolida</w:t>
            </w:r>
            <w:r w:rsidRPr="007C6DA5">
              <w:rPr>
                <w:rFonts w:ascii="Arial" w:hAnsi="Arial" w:cs="Arial"/>
                <w:color w:val="000000" w:themeColor="text1"/>
                <w:sz w:val="20"/>
                <w:szCs w:val="20"/>
                <w:shd w:val="clear" w:color="auto" w:fill="FFFFFF"/>
              </w:rPr>
              <w:t xml:space="preserve"> la respuesta proyectada y los anexos remitidos por la(s) dependencia(s), con el fin de preparar la respuesta institucional que será enviada al ente externo de control, garantizando coherencia, completitud y organización de la información aprobada.</w:t>
            </w:r>
          </w:p>
          <w:p w14:paraId="5D4D9C05" w14:textId="77777777" w:rsidR="00584968" w:rsidRPr="007C6DA5" w:rsidRDefault="00584968" w:rsidP="00584968">
            <w:pPr>
              <w:jc w:val="both"/>
              <w:rPr>
                <w:rFonts w:ascii="Arial" w:hAnsi="Arial" w:cs="Arial"/>
                <w:color w:val="000000" w:themeColor="text1"/>
                <w:sz w:val="20"/>
                <w:szCs w:val="20"/>
                <w:shd w:val="clear" w:color="auto" w:fill="FFFFFF"/>
              </w:rPr>
            </w:pPr>
          </w:p>
          <w:p w14:paraId="056754CB" w14:textId="77777777" w:rsidR="00584968" w:rsidRDefault="00584968" w:rsidP="00584968">
            <w:pPr>
              <w:jc w:val="both"/>
              <w:rPr>
                <w:rFonts w:ascii="Arial" w:hAnsi="Arial" w:cs="Arial"/>
                <w:color w:val="000000" w:themeColor="text1"/>
                <w:sz w:val="20"/>
                <w:szCs w:val="20"/>
                <w:shd w:val="clear" w:color="auto" w:fill="FFFFFF"/>
              </w:rPr>
            </w:pPr>
            <w:r w:rsidRPr="007C6DA5">
              <w:rPr>
                <w:rFonts w:ascii="Arial" w:hAnsi="Arial" w:cs="Arial"/>
                <w:color w:val="000000" w:themeColor="text1"/>
                <w:sz w:val="20"/>
                <w:szCs w:val="20"/>
                <w:shd w:val="clear" w:color="auto" w:fill="FFFFFF"/>
              </w:rPr>
              <w:t>Consultar el lineamiento “Requerimientos que involucran varias dependencias de la Supersalud (Consolidación)” para efectos de aplicar las directrices específicas de articulación interdependencias.</w:t>
            </w:r>
          </w:p>
          <w:p w14:paraId="56B8A17A" w14:textId="77777777" w:rsidR="00584968" w:rsidRDefault="00584968" w:rsidP="00584968">
            <w:pPr>
              <w:jc w:val="both"/>
              <w:rPr>
                <w:rFonts w:ascii="Arial" w:hAnsi="Arial" w:cs="Arial"/>
                <w:color w:val="000000" w:themeColor="text1"/>
                <w:sz w:val="20"/>
                <w:szCs w:val="20"/>
                <w:shd w:val="clear" w:color="auto" w:fill="FFFFFF"/>
              </w:rPr>
            </w:pPr>
          </w:p>
          <w:p w14:paraId="682CB594" w14:textId="77777777" w:rsidR="00584968" w:rsidRPr="00254090" w:rsidRDefault="00584968" w:rsidP="00584968">
            <w:pPr>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Para las respuestas a entes de control en la que solo intervino una dependencia, se prepara Oficio de Salida al ente de Control y se adjunta la respuesta firmada y remitida por la dependencia competente con los anexos allegados a través de la herramienta SuperArgo.</w:t>
            </w:r>
          </w:p>
          <w:p w14:paraId="163ED3B2" w14:textId="77777777" w:rsidR="00584968" w:rsidRDefault="00584968" w:rsidP="00584968">
            <w:pPr>
              <w:jc w:val="both"/>
              <w:rPr>
                <w:rFonts w:ascii="Arial" w:hAnsi="Arial" w:cs="Arial"/>
                <w:color w:val="000000" w:themeColor="text1"/>
                <w:sz w:val="20"/>
                <w:szCs w:val="20"/>
                <w:shd w:val="clear" w:color="auto" w:fill="FFFFFF"/>
              </w:rPr>
            </w:pPr>
          </w:p>
          <w:p w14:paraId="034C20D8" w14:textId="77777777" w:rsidR="00584968" w:rsidRDefault="00584968" w:rsidP="00584968">
            <w:pPr>
              <w:jc w:val="both"/>
              <w:rPr>
                <w:rFonts w:ascii="Arial" w:hAnsi="Arial" w:cs="Arial"/>
                <w:color w:val="000000" w:themeColor="text1"/>
                <w:sz w:val="20"/>
                <w:szCs w:val="20"/>
                <w:shd w:val="clear" w:color="auto" w:fill="FFFFFF"/>
              </w:rPr>
            </w:pPr>
            <w:r w:rsidRPr="004F6A62">
              <w:rPr>
                <w:rFonts w:ascii="Arial" w:hAnsi="Arial" w:cs="Arial"/>
                <w:color w:val="000000" w:themeColor="text1"/>
                <w:sz w:val="20"/>
                <w:szCs w:val="20"/>
                <w:shd w:val="clear" w:color="auto" w:fill="FFFFFF"/>
              </w:rPr>
              <w:t>Cuando la respuesta institucional resulte de la consolidación de aportes provenientes de varias dependencias, en el Oficio de Salida se deberán relacionar los radicados de respuesta firmados por cada una de ellas. La OCI integrará estos aportes en un único Oficio de Salida, que será remitido mediante la herramienta SuperArgo. En dicho documento se dejará expresa la responsabilidad de cada dependencia frente a la integridad, veracidad y pertinencia de la información que suministró.</w:t>
            </w:r>
          </w:p>
          <w:p w14:paraId="1A94B565" w14:textId="77777777" w:rsidR="00584968" w:rsidRDefault="00584968" w:rsidP="00584968">
            <w:pPr>
              <w:jc w:val="both"/>
              <w:rPr>
                <w:rFonts w:ascii="Arial" w:hAnsi="Arial" w:cs="Arial"/>
                <w:color w:val="000000" w:themeColor="text1"/>
                <w:sz w:val="20"/>
                <w:szCs w:val="20"/>
                <w:shd w:val="clear" w:color="auto" w:fill="FFFFFF"/>
              </w:rPr>
            </w:pPr>
          </w:p>
          <w:p w14:paraId="55FF9CA3" w14:textId="77777777" w:rsidR="00584968" w:rsidRDefault="00584968" w:rsidP="00584968">
            <w:pPr>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Remitir a colaborador designado para efectuar control y revisión a la respuesta consolidada a través de correo electrónico.</w:t>
            </w:r>
          </w:p>
          <w:p w14:paraId="4A290BDB" w14:textId="77777777" w:rsidR="00584968" w:rsidRPr="007C6DA5" w:rsidRDefault="00584968" w:rsidP="00584968">
            <w:pPr>
              <w:jc w:val="both"/>
              <w:rPr>
                <w:rFonts w:ascii="Arial" w:hAnsi="Arial" w:cs="Arial"/>
                <w:color w:val="000000" w:themeColor="text1"/>
                <w:sz w:val="20"/>
                <w:szCs w:val="20"/>
                <w:shd w:val="clear" w:color="auto" w:fill="FFFFFF"/>
              </w:rPr>
            </w:pPr>
          </w:p>
          <w:p w14:paraId="6D5BF270" w14:textId="23B8A6F4" w:rsidR="00584968" w:rsidRPr="00BB1A30" w:rsidRDefault="00584968" w:rsidP="00584968">
            <w:pPr>
              <w:rPr>
                <w:rFonts w:ascii="Arial" w:hAnsi="Arial" w:cs="Arial"/>
                <w:b/>
                <w:bCs/>
                <w:color w:val="000000" w:themeColor="text1"/>
                <w:sz w:val="20"/>
                <w:szCs w:val="20"/>
                <w:shd w:val="clear" w:color="auto" w:fill="FFFFFF"/>
              </w:rPr>
            </w:pPr>
            <w:r w:rsidRPr="007C6DA5">
              <w:rPr>
                <w:rFonts w:ascii="Arial" w:hAnsi="Arial" w:cs="Arial"/>
                <w:b/>
                <w:bCs/>
                <w:color w:val="000000" w:themeColor="text1"/>
                <w:sz w:val="20"/>
                <w:szCs w:val="20"/>
                <w:shd w:val="clear" w:color="auto" w:fill="FFFFFF"/>
              </w:rPr>
              <w:t>NOTA:</w:t>
            </w:r>
            <w:r w:rsidRPr="007C6DA5">
              <w:rPr>
                <w:rFonts w:ascii="Arial" w:hAnsi="Arial" w:cs="Arial"/>
                <w:color w:val="000000" w:themeColor="text1"/>
                <w:sz w:val="20"/>
                <w:szCs w:val="20"/>
                <w:shd w:val="clear" w:color="auto" w:fill="FFFFFF"/>
              </w:rPr>
              <w:t xml:space="preserve"> Cuando el requerimiento involucre aportes de varias dependencias, la consolidación de la respuesta institucional será realizada por el colaborador designado de la Oficina de Control Interno.</w:t>
            </w:r>
            <w:r>
              <w:rPr>
                <w:rFonts w:ascii="Arial" w:hAnsi="Arial" w:cs="Arial"/>
                <w:color w:val="000000" w:themeColor="text1"/>
                <w:sz w:val="20"/>
                <w:szCs w:val="20"/>
                <w:shd w:val="clear" w:color="auto" w:fill="FFFFFF"/>
              </w:rPr>
              <w:t xml:space="preserve"> </w:t>
            </w:r>
          </w:p>
        </w:tc>
        <w:tc>
          <w:tcPr>
            <w:tcW w:w="1984" w:type="dxa"/>
            <w:vAlign w:val="center"/>
          </w:tcPr>
          <w:p w14:paraId="7B70B429" w14:textId="7294C198"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Profesional asignado</w:t>
            </w:r>
            <w:r w:rsidRPr="007D0B2B">
              <w:rPr>
                <w:rFonts w:ascii="Arial" w:hAnsi="Arial" w:cs="Arial"/>
                <w:color w:val="000000" w:themeColor="text1"/>
                <w:sz w:val="20"/>
                <w:szCs w:val="20"/>
                <w:shd w:val="clear" w:color="auto" w:fill="FFFFFF"/>
              </w:rPr>
              <w:t xml:space="preserve"> Oficina de Control Interno</w:t>
            </w:r>
          </w:p>
        </w:tc>
        <w:tc>
          <w:tcPr>
            <w:tcW w:w="1701" w:type="dxa"/>
            <w:vAlign w:val="center"/>
          </w:tcPr>
          <w:p w14:paraId="7582A2DD" w14:textId="77777777" w:rsidR="00584968" w:rsidRDefault="00584968" w:rsidP="00584968">
            <w:pPr>
              <w:jc w:val="center"/>
              <w:rPr>
                <w:rFonts w:ascii="Arial" w:hAnsi="Arial" w:cs="Arial"/>
                <w:color w:val="000000" w:themeColor="text1"/>
                <w:sz w:val="20"/>
                <w:szCs w:val="20"/>
                <w:shd w:val="clear" w:color="auto" w:fill="FFFFFF"/>
              </w:rPr>
            </w:pPr>
          </w:p>
          <w:p w14:paraId="2FAF01C8" w14:textId="77777777" w:rsidR="00584968" w:rsidRDefault="00584968" w:rsidP="00584968">
            <w:pPr>
              <w:jc w:val="center"/>
              <w:rPr>
                <w:rFonts w:ascii="Arial" w:hAnsi="Arial" w:cs="Arial"/>
                <w:color w:val="000000" w:themeColor="text1"/>
                <w:sz w:val="20"/>
                <w:szCs w:val="20"/>
                <w:shd w:val="clear" w:color="auto" w:fill="FFFFFF"/>
              </w:rPr>
            </w:pPr>
          </w:p>
          <w:p w14:paraId="2DBC844E" w14:textId="67E4151E" w:rsidR="00584968" w:rsidRDefault="00584968" w:rsidP="00584968">
            <w:pPr>
              <w:jc w:val="center"/>
              <w:rPr>
                <w:rFonts w:ascii="Arial" w:hAnsi="Arial" w:cs="Arial"/>
                <w:color w:val="000000" w:themeColor="text1"/>
                <w:sz w:val="20"/>
                <w:szCs w:val="20"/>
                <w:shd w:val="clear" w:color="auto" w:fill="FFFFFF"/>
              </w:rPr>
            </w:pPr>
            <w:r w:rsidRPr="008E3B01">
              <w:rPr>
                <w:rFonts w:ascii="Arial" w:hAnsi="Arial" w:cs="Arial"/>
                <w:color w:val="000000" w:themeColor="text1"/>
                <w:sz w:val="20"/>
                <w:szCs w:val="20"/>
                <w:shd w:val="clear" w:color="auto" w:fill="FFFFFF"/>
              </w:rPr>
              <w:t>3 horas</w:t>
            </w:r>
          </w:p>
        </w:tc>
        <w:tc>
          <w:tcPr>
            <w:tcW w:w="2268" w:type="dxa"/>
            <w:vAlign w:val="center"/>
          </w:tcPr>
          <w:p w14:paraId="340B1A55" w14:textId="77777777" w:rsidR="00584968" w:rsidRDefault="00584968" w:rsidP="00584968">
            <w:pPr>
              <w:jc w:val="center"/>
              <w:rPr>
                <w:rFonts w:ascii="Arial" w:hAnsi="Arial" w:cs="Arial"/>
                <w:color w:val="000000" w:themeColor="text1"/>
                <w:sz w:val="20"/>
                <w:szCs w:val="20"/>
                <w:shd w:val="clear" w:color="auto" w:fill="FFFFFF"/>
              </w:rPr>
            </w:pPr>
          </w:p>
          <w:p w14:paraId="28FE0114" w14:textId="77777777" w:rsidR="00584968" w:rsidRDefault="00584968" w:rsidP="00584968">
            <w:pPr>
              <w:jc w:val="center"/>
              <w:rPr>
                <w:rFonts w:ascii="Arial" w:hAnsi="Arial" w:cs="Arial"/>
                <w:color w:val="000000" w:themeColor="text1"/>
                <w:sz w:val="20"/>
                <w:szCs w:val="20"/>
                <w:shd w:val="clear" w:color="auto" w:fill="FFFFFF"/>
              </w:rPr>
            </w:pPr>
          </w:p>
          <w:p w14:paraId="342C5E1B" w14:textId="337C19B5"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Correo electrónico con respuesta consolidada</w:t>
            </w:r>
          </w:p>
        </w:tc>
      </w:tr>
      <w:tr w:rsidR="00584968" w:rsidRPr="007B7BF7" w14:paraId="5A802195" w14:textId="77777777" w:rsidTr="00657AA1">
        <w:trPr>
          <w:trHeight w:val="1501"/>
        </w:trPr>
        <w:tc>
          <w:tcPr>
            <w:tcW w:w="426" w:type="dxa"/>
            <w:vAlign w:val="center"/>
          </w:tcPr>
          <w:p w14:paraId="333A1ABA" w14:textId="13A4B424" w:rsidR="00584968" w:rsidRPr="001864FA" w:rsidRDefault="005B07D7" w:rsidP="00584968">
            <w:pPr>
              <w:jc w:val="center"/>
              <w:rPr>
                <w:rFonts w:ascii="Arial" w:hAnsi="Arial" w:cs="Arial"/>
                <w:b/>
                <w:bCs/>
                <w:color w:val="000000" w:themeColor="text1"/>
                <w:sz w:val="20"/>
                <w:szCs w:val="20"/>
                <w:lang w:val="es-ES"/>
              </w:rPr>
            </w:pPr>
            <w:r w:rsidRPr="001864FA">
              <w:rPr>
                <w:rFonts w:ascii="Arial" w:hAnsi="Arial" w:cs="Arial"/>
                <w:b/>
                <w:bCs/>
                <w:color w:val="000000" w:themeColor="text1"/>
                <w:sz w:val="20"/>
                <w:szCs w:val="20"/>
                <w:lang w:val="es-ES"/>
              </w:rPr>
              <w:lastRenderedPageBreak/>
              <w:t>15</w:t>
            </w:r>
          </w:p>
        </w:tc>
        <w:tc>
          <w:tcPr>
            <w:tcW w:w="7370" w:type="dxa"/>
            <w:vAlign w:val="center"/>
          </w:tcPr>
          <w:p w14:paraId="37D7C48F" w14:textId="41E995CB" w:rsidR="00584968" w:rsidRPr="00C701E1" w:rsidRDefault="00584968" w:rsidP="00584968">
            <w:pPr>
              <w:jc w:val="both"/>
              <w:rPr>
                <w:rFonts w:ascii="Arial" w:hAnsi="Arial" w:cs="Arial"/>
                <w:b/>
                <w:bCs/>
                <w:color w:val="000000" w:themeColor="text1"/>
                <w:sz w:val="20"/>
                <w:szCs w:val="20"/>
                <w:shd w:val="clear" w:color="auto" w:fill="FFFFFF"/>
              </w:rPr>
            </w:pPr>
            <w:r w:rsidRPr="00C701E1">
              <w:rPr>
                <w:rFonts w:ascii="Arial" w:hAnsi="Arial" w:cs="Arial"/>
                <w:b/>
                <w:bCs/>
                <w:color w:val="000000" w:themeColor="text1"/>
                <w:sz w:val="20"/>
                <w:szCs w:val="20"/>
                <w:shd w:val="clear" w:color="auto" w:fill="FFFFFF"/>
              </w:rPr>
              <w:t xml:space="preserve">Generar borrador de </w:t>
            </w:r>
            <w:r>
              <w:rPr>
                <w:rFonts w:ascii="Arial" w:hAnsi="Arial" w:cs="Arial"/>
                <w:b/>
                <w:bCs/>
                <w:color w:val="000000" w:themeColor="text1"/>
                <w:sz w:val="20"/>
                <w:szCs w:val="20"/>
                <w:shd w:val="clear" w:color="auto" w:fill="FFFFFF"/>
              </w:rPr>
              <w:t xml:space="preserve">oficio de </w:t>
            </w:r>
            <w:r w:rsidRPr="00C701E1">
              <w:rPr>
                <w:rFonts w:ascii="Arial" w:hAnsi="Arial" w:cs="Arial"/>
                <w:b/>
                <w:bCs/>
                <w:color w:val="000000" w:themeColor="text1"/>
                <w:sz w:val="20"/>
                <w:szCs w:val="20"/>
                <w:shd w:val="clear" w:color="auto" w:fill="FFFFFF"/>
              </w:rPr>
              <w:t>respuesta al ente de control</w:t>
            </w:r>
          </w:p>
          <w:p w14:paraId="6B9C71D2" w14:textId="77777777" w:rsidR="00584968" w:rsidRDefault="00584968" w:rsidP="00584968">
            <w:pPr>
              <w:jc w:val="both"/>
              <w:rPr>
                <w:rFonts w:ascii="Arial" w:hAnsi="Arial" w:cs="Arial"/>
                <w:color w:val="000000" w:themeColor="text1"/>
                <w:sz w:val="20"/>
                <w:szCs w:val="20"/>
                <w:shd w:val="clear" w:color="auto" w:fill="FFFFFF"/>
              </w:rPr>
            </w:pPr>
          </w:p>
          <w:p w14:paraId="6BC77741" w14:textId="77777777" w:rsidR="00584968" w:rsidRDefault="00584968" w:rsidP="00584968">
            <w:pPr>
              <w:jc w:val="both"/>
              <w:rPr>
                <w:rFonts w:ascii="Arial" w:hAnsi="Arial" w:cs="Arial"/>
                <w:color w:val="000000" w:themeColor="text1"/>
                <w:sz w:val="20"/>
                <w:szCs w:val="20"/>
                <w:shd w:val="clear" w:color="auto" w:fill="FFFFFF"/>
              </w:rPr>
            </w:pPr>
            <w:r w:rsidRPr="00254090">
              <w:rPr>
                <w:rFonts w:ascii="Arial" w:hAnsi="Arial" w:cs="Arial"/>
                <w:color w:val="000000" w:themeColor="text1"/>
                <w:sz w:val="20"/>
                <w:szCs w:val="20"/>
                <w:shd w:val="clear" w:color="auto" w:fill="FFFFFF"/>
              </w:rPr>
              <w:t>Generar el borrador de la respuesta y cargar los documentos correspondientes en SuperArgo, con el propósito de preparar la salida dirigida al ente de control y envía para la revisión y firma del Jefe de la Oficina de Control Interno.</w:t>
            </w:r>
          </w:p>
          <w:p w14:paraId="5720106F" w14:textId="77777777" w:rsidR="00584968" w:rsidRPr="00BB1A30" w:rsidRDefault="00584968" w:rsidP="00584968">
            <w:pPr>
              <w:rPr>
                <w:rFonts w:ascii="Arial" w:hAnsi="Arial" w:cs="Arial"/>
                <w:b/>
                <w:bCs/>
                <w:color w:val="000000" w:themeColor="text1"/>
                <w:sz w:val="20"/>
                <w:szCs w:val="20"/>
                <w:shd w:val="clear" w:color="auto" w:fill="FFFFFF"/>
              </w:rPr>
            </w:pPr>
          </w:p>
        </w:tc>
        <w:tc>
          <w:tcPr>
            <w:tcW w:w="1984" w:type="dxa"/>
            <w:vAlign w:val="center"/>
          </w:tcPr>
          <w:p w14:paraId="04235B61" w14:textId="534BCC99"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Profesional asignado</w:t>
            </w:r>
            <w:r w:rsidRPr="007D0B2B">
              <w:rPr>
                <w:rFonts w:ascii="Arial" w:hAnsi="Arial" w:cs="Arial"/>
                <w:color w:val="000000" w:themeColor="text1"/>
                <w:sz w:val="20"/>
                <w:szCs w:val="20"/>
                <w:shd w:val="clear" w:color="auto" w:fill="FFFFFF"/>
              </w:rPr>
              <w:t xml:space="preserve"> Oficina de Control Interno</w:t>
            </w:r>
          </w:p>
        </w:tc>
        <w:tc>
          <w:tcPr>
            <w:tcW w:w="1701" w:type="dxa"/>
            <w:vAlign w:val="center"/>
          </w:tcPr>
          <w:p w14:paraId="5B753EAD" w14:textId="79CCAB85"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3BF253A8" w14:textId="3BDD0A4C"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Borrador de salida en SuperArgo</w:t>
            </w:r>
          </w:p>
        </w:tc>
      </w:tr>
      <w:tr w:rsidR="00584968" w:rsidRPr="007B7BF7" w14:paraId="5AB6D5EF" w14:textId="77777777" w:rsidTr="00910E7F">
        <w:trPr>
          <w:trHeight w:val="2568"/>
        </w:trPr>
        <w:tc>
          <w:tcPr>
            <w:tcW w:w="426" w:type="dxa"/>
            <w:vAlign w:val="center"/>
          </w:tcPr>
          <w:p w14:paraId="2B10F896" w14:textId="315D2A76" w:rsidR="00584968" w:rsidRPr="001864FA" w:rsidRDefault="004D3CE6" w:rsidP="00584968">
            <w:pPr>
              <w:jc w:val="center"/>
              <w:rPr>
                <w:rFonts w:ascii="Arial" w:hAnsi="Arial" w:cs="Arial"/>
                <w:b/>
                <w:bCs/>
                <w:color w:val="000000" w:themeColor="text1"/>
                <w:sz w:val="20"/>
                <w:szCs w:val="20"/>
                <w:lang w:val="es-ES"/>
              </w:rPr>
            </w:pPr>
            <w:r w:rsidRPr="001864FA">
              <w:rPr>
                <w:rFonts w:ascii="Arial" w:hAnsi="Arial" w:cs="Arial"/>
                <w:b/>
                <w:bCs/>
                <w:color w:val="000000" w:themeColor="text1"/>
                <w:sz w:val="20"/>
                <w:szCs w:val="20"/>
                <w:lang w:val="es-ES"/>
              </w:rPr>
              <w:t>1</w:t>
            </w:r>
            <w:r w:rsidR="009E3FE6" w:rsidRPr="001864FA">
              <w:rPr>
                <w:rFonts w:ascii="Arial" w:hAnsi="Arial" w:cs="Arial"/>
                <w:b/>
                <w:bCs/>
                <w:color w:val="000000" w:themeColor="text1"/>
                <w:sz w:val="20"/>
                <w:szCs w:val="20"/>
                <w:lang w:val="es-ES"/>
              </w:rPr>
              <w:t>6</w:t>
            </w:r>
          </w:p>
        </w:tc>
        <w:tc>
          <w:tcPr>
            <w:tcW w:w="7370" w:type="dxa"/>
            <w:vAlign w:val="center"/>
          </w:tcPr>
          <w:p w14:paraId="32C69201" w14:textId="0FB5C5C4" w:rsidR="00584968" w:rsidRDefault="00584968" w:rsidP="00584968">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Radicar la respuesta al ente externo de control</w:t>
            </w:r>
          </w:p>
          <w:p w14:paraId="06DBEE7C" w14:textId="77777777" w:rsidR="00584968" w:rsidRDefault="00584968" w:rsidP="00584968">
            <w:pPr>
              <w:jc w:val="both"/>
              <w:rPr>
                <w:rFonts w:ascii="Arial" w:hAnsi="Arial" w:cs="Arial"/>
                <w:b/>
                <w:bCs/>
                <w:color w:val="000000" w:themeColor="text1"/>
                <w:sz w:val="20"/>
                <w:szCs w:val="20"/>
                <w:shd w:val="clear" w:color="auto" w:fill="FFFFFF"/>
              </w:rPr>
            </w:pPr>
          </w:p>
          <w:p w14:paraId="3E58AE6A" w14:textId="77777777" w:rsidR="00584968" w:rsidRDefault="00584968" w:rsidP="00584968">
            <w:pPr>
              <w:jc w:val="both"/>
              <w:rPr>
                <w:rFonts w:ascii="Arial" w:hAnsi="Arial" w:cs="Arial"/>
                <w:color w:val="000000" w:themeColor="text1"/>
                <w:sz w:val="20"/>
                <w:szCs w:val="20"/>
                <w:shd w:val="clear" w:color="auto" w:fill="FFFFFF"/>
              </w:rPr>
            </w:pPr>
            <w:r w:rsidRPr="004F6A62">
              <w:rPr>
                <w:rFonts w:ascii="Arial" w:hAnsi="Arial" w:cs="Arial"/>
                <w:color w:val="000000" w:themeColor="text1"/>
                <w:sz w:val="20"/>
                <w:szCs w:val="20"/>
                <w:shd w:val="clear" w:color="auto" w:fill="FFFFFF"/>
              </w:rPr>
              <w:t>El Jefe de la Oficina de Control Interno, o quien haga sus veces, revisa el Oficio de Salida y procede a su firma. Una vez firmado, el sistema SuperArgo genera el radicado de salida final para su posterior envío al ente externo de control.</w:t>
            </w:r>
          </w:p>
          <w:p w14:paraId="54126B76" w14:textId="77777777" w:rsidR="00584968" w:rsidRDefault="00584968" w:rsidP="00584968">
            <w:pPr>
              <w:jc w:val="both"/>
              <w:rPr>
                <w:rFonts w:ascii="Arial" w:hAnsi="Arial" w:cs="Arial"/>
                <w:b/>
                <w:bCs/>
                <w:color w:val="000000" w:themeColor="text1"/>
                <w:sz w:val="20"/>
                <w:szCs w:val="20"/>
                <w:shd w:val="clear" w:color="auto" w:fill="FFFFFF"/>
              </w:rPr>
            </w:pPr>
          </w:p>
          <w:p w14:paraId="451D5EB2" w14:textId="61B17E08" w:rsidR="00584968" w:rsidRPr="00BB1A30" w:rsidRDefault="00584968" w:rsidP="00584968">
            <w:pPr>
              <w:jc w:val="both"/>
              <w:rPr>
                <w:rFonts w:ascii="Arial" w:hAnsi="Arial" w:cs="Arial"/>
                <w:b/>
                <w:bCs/>
                <w:color w:val="000000" w:themeColor="text1"/>
                <w:sz w:val="20"/>
                <w:szCs w:val="20"/>
                <w:shd w:val="clear" w:color="auto" w:fill="FFFFFF"/>
              </w:rPr>
            </w:pPr>
            <w:r w:rsidRPr="004F6A62">
              <w:rPr>
                <w:rFonts w:ascii="Arial" w:hAnsi="Arial" w:cs="Arial"/>
                <w:color w:val="000000" w:themeColor="text1"/>
                <w:sz w:val="20"/>
                <w:szCs w:val="20"/>
                <w:shd w:val="clear" w:color="auto" w:fill="FFFFFF"/>
              </w:rPr>
              <w:t>El colaborador de la Oficina de Control Interno toma el radicado generado en la actividad anterior y verifica en SuperArgo el radicado de entrada correspondiente, con el propósito de realizar la asociación entre ambos dentro del sistema.</w:t>
            </w:r>
          </w:p>
        </w:tc>
        <w:tc>
          <w:tcPr>
            <w:tcW w:w="1984" w:type="dxa"/>
            <w:vAlign w:val="center"/>
          </w:tcPr>
          <w:p w14:paraId="12C6A217" w14:textId="6B27E827"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Jefe de la Oficina de Control Interno o quien haga sus veces</w:t>
            </w:r>
          </w:p>
        </w:tc>
        <w:tc>
          <w:tcPr>
            <w:tcW w:w="1701" w:type="dxa"/>
            <w:vAlign w:val="center"/>
          </w:tcPr>
          <w:p w14:paraId="69451482" w14:textId="75022397"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1A30BC5C" w14:textId="6E1C48C5"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Salida en SuperArgo</w:t>
            </w:r>
          </w:p>
        </w:tc>
      </w:tr>
      <w:tr w:rsidR="00584968" w:rsidRPr="007B7BF7" w14:paraId="2B003821" w14:textId="77777777" w:rsidTr="00657AA1">
        <w:trPr>
          <w:trHeight w:val="1434"/>
        </w:trPr>
        <w:tc>
          <w:tcPr>
            <w:tcW w:w="426" w:type="dxa"/>
            <w:vAlign w:val="center"/>
          </w:tcPr>
          <w:p w14:paraId="648C9661" w14:textId="5BF6862D" w:rsidR="00584968" w:rsidRPr="001864FA" w:rsidRDefault="004D3CE6" w:rsidP="00584968">
            <w:pPr>
              <w:jc w:val="center"/>
              <w:rPr>
                <w:rFonts w:ascii="Arial" w:hAnsi="Arial" w:cs="Arial"/>
                <w:b/>
                <w:bCs/>
                <w:color w:val="000000" w:themeColor="text1"/>
                <w:sz w:val="20"/>
                <w:szCs w:val="20"/>
                <w:lang w:val="es-ES"/>
              </w:rPr>
            </w:pPr>
            <w:r w:rsidRPr="001864FA">
              <w:rPr>
                <w:rFonts w:ascii="Arial" w:hAnsi="Arial" w:cs="Arial"/>
                <w:b/>
                <w:bCs/>
                <w:color w:val="000000" w:themeColor="text1"/>
                <w:sz w:val="20"/>
                <w:szCs w:val="20"/>
                <w:lang w:val="es-ES"/>
              </w:rPr>
              <w:t>1</w:t>
            </w:r>
            <w:r w:rsidR="009E3FE6" w:rsidRPr="001864FA">
              <w:rPr>
                <w:rFonts w:ascii="Arial" w:hAnsi="Arial" w:cs="Arial"/>
                <w:b/>
                <w:bCs/>
                <w:color w:val="000000" w:themeColor="text1"/>
                <w:sz w:val="20"/>
                <w:szCs w:val="20"/>
                <w:lang w:val="es-ES"/>
              </w:rPr>
              <w:t>7</w:t>
            </w:r>
          </w:p>
        </w:tc>
        <w:tc>
          <w:tcPr>
            <w:tcW w:w="7370" w:type="dxa"/>
            <w:vAlign w:val="center"/>
          </w:tcPr>
          <w:p w14:paraId="62F52063" w14:textId="65132066" w:rsidR="00584968" w:rsidRDefault="00584968" w:rsidP="00584968">
            <w:pPr>
              <w:jc w:val="both"/>
              <w:rPr>
                <w:rFonts w:ascii="Arial" w:hAnsi="Arial" w:cs="Arial"/>
                <w:b/>
                <w:bCs/>
                <w:color w:val="000000" w:themeColor="text1"/>
                <w:sz w:val="20"/>
                <w:szCs w:val="20"/>
                <w:shd w:val="clear" w:color="auto" w:fill="FFFFFF"/>
              </w:rPr>
            </w:pPr>
            <w:r>
              <w:rPr>
                <w:rFonts w:ascii="Arial" w:hAnsi="Arial" w:cs="Arial"/>
                <w:b/>
                <w:bCs/>
                <w:color w:val="000000" w:themeColor="text1"/>
                <w:sz w:val="20"/>
                <w:szCs w:val="20"/>
                <w:shd w:val="clear" w:color="auto" w:fill="FFFFFF"/>
              </w:rPr>
              <w:t>Enviar respuesta al ente externo de control</w:t>
            </w:r>
          </w:p>
          <w:p w14:paraId="70E86E5F" w14:textId="77777777" w:rsidR="00584968" w:rsidRPr="003C4982" w:rsidRDefault="00584968" w:rsidP="00584968">
            <w:pPr>
              <w:jc w:val="both"/>
              <w:rPr>
                <w:rFonts w:ascii="Arial" w:hAnsi="Arial" w:cs="Arial"/>
                <w:color w:val="000000" w:themeColor="text1"/>
                <w:sz w:val="20"/>
                <w:szCs w:val="20"/>
                <w:shd w:val="clear" w:color="auto" w:fill="FFFFFF"/>
              </w:rPr>
            </w:pPr>
          </w:p>
          <w:p w14:paraId="0071E7C0" w14:textId="1FDF2EBF" w:rsidR="00584968" w:rsidRPr="00BB1A30" w:rsidRDefault="00584968" w:rsidP="00584968">
            <w:pPr>
              <w:jc w:val="both"/>
              <w:rPr>
                <w:rFonts w:ascii="Arial" w:hAnsi="Arial" w:cs="Arial"/>
                <w:b/>
                <w:bCs/>
                <w:color w:val="000000" w:themeColor="text1"/>
                <w:sz w:val="20"/>
                <w:szCs w:val="20"/>
                <w:shd w:val="clear" w:color="auto" w:fill="FFFFFF"/>
              </w:rPr>
            </w:pPr>
            <w:r w:rsidRPr="004F6A62">
              <w:rPr>
                <w:rFonts w:ascii="Arial" w:hAnsi="Arial" w:cs="Arial"/>
                <w:color w:val="000000" w:themeColor="text1"/>
                <w:sz w:val="20"/>
                <w:szCs w:val="20"/>
                <w:shd w:val="clear" w:color="auto" w:fill="FFFFFF"/>
              </w:rPr>
              <w:t>El Grupo de Gestión de Correspondencia efectúa el envío de la respuesta al ente externo de control, utilizando el medio de envío definido por la entidad para este tipo de comunicaciones.</w:t>
            </w:r>
          </w:p>
        </w:tc>
        <w:tc>
          <w:tcPr>
            <w:tcW w:w="1984" w:type="dxa"/>
            <w:vAlign w:val="center"/>
          </w:tcPr>
          <w:p w14:paraId="2CD4626E" w14:textId="50110F28"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Grupo de Correspondencia</w:t>
            </w:r>
          </w:p>
        </w:tc>
        <w:tc>
          <w:tcPr>
            <w:tcW w:w="1701" w:type="dxa"/>
            <w:vAlign w:val="center"/>
          </w:tcPr>
          <w:p w14:paraId="6AD0D9D8" w14:textId="397F4D18"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69422E89" w14:textId="63BD6A35"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Registro de envío en SuperArgo</w:t>
            </w:r>
          </w:p>
        </w:tc>
      </w:tr>
      <w:tr w:rsidR="00584968" w:rsidRPr="007B7BF7" w14:paraId="3014CF9C" w14:textId="77777777" w:rsidTr="00657AA1">
        <w:trPr>
          <w:trHeight w:val="2262"/>
        </w:trPr>
        <w:tc>
          <w:tcPr>
            <w:tcW w:w="426" w:type="dxa"/>
            <w:vAlign w:val="center"/>
          </w:tcPr>
          <w:p w14:paraId="49DE4804" w14:textId="78CC491E" w:rsidR="00584968" w:rsidRPr="007433D9" w:rsidRDefault="004D3CE6" w:rsidP="00584968">
            <w:pPr>
              <w:jc w:val="center"/>
              <w:rPr>
                <w:rFonts w:ascii="Arial" w:hAnsi="Arial" w:cs="Arial"/>
                <w:b/>
                <w:bCs/>
                <w:color w:val="000000" w:themeColor="text1"/>
                <w:sz w:val="20"/>
                <w:szCs w:val="20"/>
                <w:lang w:val="es-ES"/>
              </w:rPr>
            </w:pPr>
            <w:r w:rsidRPr="007433D9">
              <w:rPr>
                <w:rFonts w:ascii="Arial" w:hAnsi="Arial" w:cs="Arial"/>
                <w:b/>
                <w:bCs/>
                <w:color w:val="000000" w:themeColor="text1"/>
                <w:sz w:val="20"/>
                <w:szCs w:val="20"/>
                <w:lang w:val="es-ES"/>
              </w:rPr>
              <w:lastRenderedPageBreak/>
              <w:t>18</w:t>
            </w:r>
          </w:p>
        </w:tc>
        <w:tc>
          <w:tcPr>
            <w:tcW w:w="7370" w:type="dxa"/>
            <w:vAlign w:val="center"/>
          </w:tcPr>
          <w:p w14:paraId="47B4211E" w14:textId="02FFA2EA" w:rsidR="00584968" w:rsidRDefault="00584968" w:rsidP="00584968">
            <w:pPr>
              <w:rPr>
                <w:rFonts w:ascii="Arial" w:hAnsi="Arial" w:cs="Arial"/>
                <w:b/>
                <w:bCs/>
                <w:color w:val="000000" w:themeColor="text1"/>
                <w:sz w:val="20"/>
                <w:szCs w:val="20"/>
                <w:shd w:val="clear" w:color="auto" w:fill="FFFFFF"/>
                <w:lang w:val="es-ES"/>
              </w:rPr>
            </w:pPr>
            <w:r w:rsidRPr="006430AD">
              <w:rPr>
                <w:rFonts w:ascii="Arial" w:hAnsi="Arial" w:cs="Arial"/>
                <w:b/>
                <w:bCs/>
                <w:color w:val="000000" w:themeColor="text1"/>
                <w:sz w:val="20"/>
                <w:szCs w:val="20"/>
                <w:shd w:val="clear" w:color="auto" w:fill="FFFFFF"/>
                <w:lang w:val="es-ES"/>
              </w:rPr>
              <w:t>Efectuar el cierre formal de los requerimientos</w:t>
            </w:r>
          </w:p>
          <w:p w14:paraId="646769D1" w14:textId="77777777" w:rsidR="00584968" w:rsidRDefault="00584968" w:rsidP="00584968">
            <w:pPr>
              <w:rPr>
                <w:rFonts w:ascii="Arial" w:hAnsi="Arial" w:cs="Arial"/>
                <w:b/>
                <w:bCs/>
                <w:color w:val="000000" w:themeColor="text1"/>
                <w:sz w:val="20"/>
                <w:szCs w:val="20"/>
                <w:shd w:val="clear" w:color="auto" w:fill="FFFFFF"/>
                <w:lang w:val="es-ES"/>
              </w:rPr>
            </w:pPr>
          </w:p>
          <w:p w14:paraId="6E5362AC" w14:textId="77777777" w:rsidR="00584968" w:rsidRDefault="00584968" w:rsidP="00584968">
            <w:pPr>
              <w:jc w:val="both"/>
              <w:rPr>
                <w:rFonts w:ascii="Arial" w:hAnsi="Arial" w:cs="Arial"/>
                <w:color w:val="000000" w:themeColor="text1"/>
                <w:sz w:val="20"/>
                <w:szCs w:val="20"/>
                <w:shd w:val="clear" w:color="auto" w:fill="FFFFFF"/>
                <w:lang w:val="es-ES"/>
              </w:rPr>
            </w:pPr>
            <w:r w:rsidRPr="004F6A62">
              <w:rPr>
                <w:rFonts w:ascii="Arial" w:hAnsi="Arial" w:cs="Arial"/>
                <w:color w:val="000000" w:themeColor="text1"/>
                <w:sz w:val="20"/>
                <w:szCs w:val="20"/>
                <w:shd w:val="clear" w:color="auto" w:fill="FFFFFF"/>
                <w:lang w:val="es-ES"/>
              </w:rPr>
              <w:t>Una vez se confirme la entrega de la respuesta al ente externo de control, el colaborador de la OCI procederá a realizar el cierre de la entrada en SuperArgo, registrando el número del radicado de salida utilizado para remitir la respuesta.</w:t>
            </w:r>
          </w:p>
          <w:p w14:paraId="0FFD41F8" w14:textId="77777777" w:rsidR="00584968" w:rsidRPr="004F6A62" w:rsidRDefault="00584968" w:rsidP="00584968">
            <w:pPr>
              <w:jc w:val="both"/>
              <w:rPr>
                <w:rFonts w:ascii="Arial" w:hAnsi="Arial" w:cs="Arial"/>
                <w:color w:val="000000" w:themeColor="text1"/>
                <w:sz w:val="20"/>
                <w:szCs w:val="20"/>
                <w:shd w:val="clear" w:color="auto" w:fill="FFFFFF"/>
                <w:lang w:val="es-ES"/>
              </w:rPr>
            </w:pPr>
          </w:p>
          <w:p w14:paraId="6F7DB0F2" w14:textId="01D886B6" w:rsidR="00584968" w:rsidRPr="00BB1A30" w:rsidRDefault="00584968" w:rsidP="00584968">
            <w:pPr>
              <w:jc w:val="both"/>
              <w:rPr>
                <w:rFonts w:ascii="Arial" w:hAnsi="Arial" w:cs="Arial"/>
                <w:b/>
                <w:bCs/>
                <w:color w:val="000000" w:themeColor="text1"/>
                <w:sz w:val="20"/>
                <w:szCs w:val="20"/>
                <w:shd w:val="clear" w:color="auto" w:fill="FFFFFF"/>
              </w:rPr>
            </w:pPr>
            <w:r w:rsidRPr="004F6A62">
              <w:rPr>
                <w:rFonts w:ascii="Arial" w:hAnsi="Arial" w:cs="Arial"/>
                <w:b/>
                <w:bCs/>
                <w:color w:val="000000" w:themeColor="text1"/>
                <w:sz w:val="20"/>
                <w:szCs w:val="20"/>
                <w:shd w:val="clear" w:color="auto" w:fill="FFFFFF"/>
                <w:lang w:val="es-ES"/>
              </w:rPr>
              <w:t xml:space="preserve">NOTA: </w:t>
            </w:r>
            <w:r w:rsidRPr="006E6C94">
              <w:rPr>
                <w:rFonts w:ascii="Arial" w:hAnsi="Arial" w:cs="Arial"/>
                <w:color w:val="000000" w:themeColor="text1"/>
                <w:sz w:val="20"/>
                <w:szCs w:val="20"/>
                <w:shd w:val="clear" w:color="auto" w:fill="FFFFFF"/>
                <w:lang w:val="es-ES"/>
              </w:rPr>
              <w:t>La verificación de la entrega efectiva debe realizarse consultando el certificado de entrega emitido por la empresa prestadora del servicio, disponible en el apartado “Histórico” del sistema SuperArgo.</w:t>
            </w:r>
          </w:p>
        </w:tc>
        <w:tc>
          <w:tcPr>
            <w:tcW w:w="1984" w:type="dxa"/>
            <w:vAlign w:val="center"/>
          </w:tcPr>
          <w:p w14:paraId="43FA188B" w14:textId="188E77F7"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Profesional asignado</w:t>
            </w:r>
            <w:r w:rsidRPr="007D0B2B">
              <w:rPr>
                <w:rFonts w:ascii="Arial" w:hAnsi="Arial" w:cs="Arial"/>
                <w:color w:val="000000" w:themeColor="text1"/>
                <w:sz w:val="20"/>
                <w:szCs w:val="20"/>
                <w:shd w:val="clear" w:color="auto" w:fill="FFFFFF"/>
              </w:rPr>
              <w:t xml:space="preserve"> Oficina de Control Interno</w:t>
            </w:r>
          </w:p>
        </w:tc>
        <w:tc>
          <w:tcPr>
            <w:tcW w:w="1701" w:type="dxa"/>
            <w:vAlign w:val="center"/>
          </w:tcPr>
          <w:p w14:paraId="6C8C643C" w14:textId="30C795CC"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Inmediato</w:t>
            </w:r>
          </w:p>
        </w:tc>
        <w:tc>
          <w:tcPr>
            <w:tcW w:w="2268" w:type="dxa"/>
            <w:vAlign w:val="center"/>
          </w:tcPr>
          <w:p w14:paraId="60EE4689" w14:textId="73CA884D" w:rsidR="00584968" w:rsidRDefault="00584968" w:rsidP="005849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Registro en SuperArgo</w:t>
            </w:r>
          </w:p>
        </w:tc>
      </w:tr>
    </w:tbl>
    <w:p w14:paraId="5BE9F8D7"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0F752872" w14:textId="77777777" w:rsidR="00AF7D06" w:rsidRPr="00F23750" w:rsidRDefault="00AF7D06" w:rsidP="00F23750">
      <w:pPr>
        <w:spacing w:after="0" w:line="360" w:lineRule="auto"/>
        <w:rPr>
          <w:rFonts w:ascii="Arial" w:hAnsi="Arial" w:cs="Arial"/>
          <w:i/>
          <w:iCs/>
          <w:color w:val="808080" w:themeColor="background1" w:themeShade="80"/>
          <w:sz w:val="24"/>
          <w:szCs w:val="24"/>
          <w:shd w:val="clear" w:color="auto" w:fill="FFFFFF"/>
        </w:rPr>
      </w:pPr>
    </w:p>
    <w:p w14:paraId="7B86A5BA" w14:textId="77777777"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5F7128D1" w14:textId="3271DF8E" w:rsidR="00781A83" w:rsidRPr="00313109" w:rsidRDefault="00313109" w:rsidP="00F23750">
      <w:pPr>
        <w:spacing w:after="0" w:line="360" w:lineRule="auto"/>
        <w:rPr>
          <w:rFonts w:ascii="Arial" w:hAnsi="Arial" w:cs="Arial"/>
          <w:sz w:val="24"/>
          <w:szCs w:val="24"/>
          <w:shd w:val="clear" w:color="auto" w:fill="FFFFFF"/>
        </w:rPr>
      </w:pPr>
      <w:r w:rsidRPr="00313109">
        <w:rPr>
          <w:rFonts w:ascii="Arial" w:hAnsi="Arial" w:cs="Arial"/>
          <w:sz w:val="24"/>
          <w:szCs w:val="24"/>
          <w:shd w:val="clear" w:color="auto" w:fill="FFFFFF"/>
        </w:rPr>
        <w:t>No aplica</w:t>
      </w:r>
    </w:p>
    <w:p w14:paraId="6497B739" w14:textId="77777777" w:rsidR="004E73ED" w:rsidRDefault="004E73ED" w:rsidP="00F23750">
      <w:pPr>
        <w:spacing w:after="0" w:line="360" w:lineRule="auto"/>
        <w:rPr>
          <w:rFonts w:ascii="Arial" w:hAnsi="Arial" w:cs="Arial"/>
          <w:i/>
          <w:iCs/>
          <w:color w:val="AEAAAA" w:themeColor="background2" w:themeShade="BF"/>
          <w:shd w:val="clear" w:color="auto" w:fill="FFFFFF"/>
        </w:rPr>
      </w:pPr>
    </w:p>
    <w:tbl>
      <w:tblPr>
        <w:tblStyle w:val="Tablaconcuadrcula"/>
        <w:tblW w:w="12883" w:type="dxa"/>
        <w:tblLook w:val="04A0" w:firstRow="1" w:lastRow="0" w:firstColumn="1" w:lastColumn="0" w:noHBand="0" w:noVBand="1"/>
      </w:tblPr>
      <w:tblGrid>
        <w:gridCol w:w="1413"/>
        <w:gridCol w:w="2977"/>
        <w:gridCol w:w="1442"/>
        <w:gridCol w:w="2658"/>
        <w:gridCol w:w="1466"/>
        <w:gridCol w:w="2927"/>
      </w:tblGrid>
      <w:tr w:rsidR="00862357" w:rsidRPr="00BB5666" w14:paraId="04E27948" w14:textId="77777777" w:rsidTr="007F31BC">
        <w:trPr>
          <w:trHeight w:val="307"/>
        </w:trPr>
        <w:tc>
          <w:tcPr>
            <w:tcW w:w="12883" w:type="dxa"/>
            <w:gridSpan w:val="6"/>
            <w:shd w:val="clear" w:color="auto" w:fill="33CCCC"/>
            <w:vAlign w:val="bottom"/>
          </w:tcPr>
          <w:p w14:paraId="746FECF5" w14:textId="77777777" w:rsidR="00862357" w:rsidRPr="00BB5666" w:rsidRDefault="00862357">
            <w:pPr>
              <w:jc w:val="center"/>
              <w:rPr>
                <w:rFonts w:ascii="Arial" w:hAnsi="Arial" w:cs="Arial"/>
                <w:b/>
                <w:bCs/>
              </w:rPr>
            </w:pPr>
            <w:r w:rsidRPr="00BB5666">
              <w:rPr>
                <w:rFonts w:ascii="Arial" w:hAnsi="Arial" w:cs="Arial"/>
                <w:b/>
                <w:bCs/>
              </w:rPr>
              <w:t>Control de cambios</w:t>
            </w:r>
          </w:p>
        </w:tc>
      </w:tr>
      <w:tr w:rsidR="00BC3926" w:rsidRPr="00BB5666" w14:paraId="6F9F6DAE" w14:textId="77777777" w:rsidTr="00322F4A">
        <w:trPr>
          <w:trHeight w:val="313"/>
        </w:trPr>
        <w:tc>
          <w:tcPr>
            <w:tcW w:w="1413" w:type="dxa"/>
            <w:shd w:val="clear" w:color="auto" w:fill="33CCCC"/>
            <w:vAlign w:val="bottom"/>
          </w:tcPr>
          <w:p w14:paraId="7064EAB1" w14:textId="3353B60B" w:rsidR="00BC3926" w:rsidRPr="00BB5666" w:rsidRDefault="00BC3926" w:rsidP="00BC3926">
            <w:pPr>
              <w:rPr>
                <w:rFonts w:ascii="Arial" w:hAnsi="Arial" w:cs="Arial"/>
                <w:b/>
                <w:bCs/>
              </w:rPr>
            </w:pPr>
            <w:r>
              <w:rPr>
                <w:rFonts w:ascii="Arial" w:hAnsi="Arial" w:cs="Arial"/>
                <w:b/>
                <w:bCs/>
              </w:rPr>
              <w:t>Versión</w:t>
            </w:r>
          </w:p>
        </w:tc>
        <w:tc>
          <w:tcPr>
            <w:tcW w:w="2977" w:type="dxa"/>
            <w:shd w:val="clear" w:color="auto" w:fill="33CCCC"/>
            <w:vAlign w:val="bottom"/>
          </w:tcPr>
          <w:p w14:paraId="6A8C6C8D" w14:textId="2BC5EF50" w:rsidR="00BC3926" w:rsidRPr="00BB5666" w:rsidRDefault="00BC3926" w:rsidP="00BC3926">
            <w:pPr>
              <w:rPr>
                <w:rFonts w:ascii="Arial" w:hAnsi="Arial" w:cs="Arial"/>
                <w:b/>
                <w:bCs/>
              </w:rPr>
            </w:pPr>
            <w:r>
              <w:rPr>
                <w:rFonts w:ascii="Arial" w:hAnsi="Arial" w:cs="Arial"/>
                <w:b/>
                <w:bCs/>
              </w:rPr>
              <w:t>Fecha</w:t>
            </w:r>
          </w:p>
        </w:tc>
        <w:tc>
          <w:tcPr>
            <w:tcW w:w="8493" w:type="dxa"/>
            <w:gridSpan w:val="4"/>
            <w:shd w:val="clear" w:color="auto" w:fill="33CCCC"/>
            <w:vAlign w:val="bottom"/>
          </w:tcPr>
          <w:p w14:paraId="282D5EED" w14:textId="0DD8DACA" w:rsidR="00BC3926" w:rsidRPr="00BB5666" w:rsidRDefault="00BC3926" w:rsidP="00BC3926">
            <w:pPr>
              <w:rPr>
                <w:rFonts w:ascii="Arial" w:hAnsi="Arial" w:cs="Arial"/>
                <w:b/>
                <w:bCs/>
              </w:rPr>
            </w:pPr>
            <w:r>
              <w:rPr>
                <w:rFonts w:ascii="Arial" w:hAnsi="Arial" w:cs="Arial"/>
                <w:b/>
                <w:bCs/>
              </w:rPr>
              <w:t>Descripción de los cambios</w:t>
            </w:r>
          </w:p>
        </w:tc>
      </w:tr>
      <w:tr w:rsidR="00BC3926" w:rsidRPr="00BB5666" w14:paraId="56F3B4E9" w14:textId="77777777" w:rsidTr="00322F4A">
        <w:trPr>
          <w:trHeight w:val="313"/>
        </w:trPr>
        <w:tc>
          <w:tcPr>
            <w:tcW w:w="1413" w:type="dxa"/>
            <w:vAlign w:val="bottom"/>
          </w:tcPr>
          <w:p w14:paraId="235122F0" w14:textId="1A992870" w:rsidR="00BC3926" w:rsidRPr="00BB5666" w:rsidRDefault="00132E58" w:rsidP="00525D45">
            <w:pPr>
              <w:jc w:val="center"/>
              <w:rPr>
                <w:rFonts w:ascii="Arial" w:hAnsi="Arial" w:cs="Arial"/>
                <w:b/>
                <w:bCs/>
              </w:rPr>
            </w:pPr>
            <w:r>
              <w:rPr>
                <w:rFonts w:ascii="Arial" w:hAnsi="Arial" w:cs="Arial"/>
                <w:b/>
                <w:bCs/>
              </w:rPr>
              <w:t>1</w:t>
            </w:r>
          </w:p>
        </w:tc>
        <w:tc>
          <w:tcPr>
            <w:tcW w:w="2977" w:type="dxa"/>
            <w:vAlign w:val="bottom"/>
          </w:tcPr>
          <w:p w14:paraId="7AB60B2E" w14:textId="67F7C24A" w:rsidR="00BC3926" w:rsidRPr="00BB5666" w:rsidRDefault="00525D45" w:rsidP="00BC3926">
            <w:pPr>
              <w:rPr>
                <w:rFonts w:ascii="Arial" w:hAnsi="Arial" w:cs="Arial"/>
                <w:b/>
                <w:bCs/>
              </w:rPr>
            </w:pPr>
            <w:r>
              <w:rPr>
                <w:rFonts w:ascii="Arial" w:hAnsi="Arial" w:cs="Arial"/>
                <w:b/>
                <w:bCs/>
              </w:rPr>
              <w:t>2</w:t>
            </w:r>
            <w:r w:rsidR="00FB069F">
              <w:rPr>
                <w:rFonts w:ascii="Arial" w:hAnsi="Arial" w:cs="Arial"/>
                <w:b/>
                <w:bCs/>
              </w:rPr>
              <w:t>9</w:t>
            </w:r>
            <w:r>
              <w:rPr>
                <w:rFonts w:ascii="Arial" w:hAnsi="Arial" w:cs="Arial"/>
                <w:b/>
                <w:bCs/>
              </w:rPr>
              <w:t>/04/2026</w:t>
            </w:r>
          </w:p>
        </w:tc>
        <w:tc>
          <w:tcPr>
            <w:tcW w:w="8493" w:type="dxa"/>
            <w:gridSpan w:val="4"/>
            <w:vAlign w:val="bottom"/>
          </w:tcPr>
          <w:p w14:paraId="34D7D42E" w14:textId="5B5E321E" w:rsidR="00BC3926" w:rsidRPr="00BB5666" w:rsidRDefault="00EB1B11" w:rsidP="00BC3926">
            <w:pPr>
              <w:rPr>
                <w:rFonts w:ascii="Arial" w:hAnsi="Arial" w:cs="Arial"/>
                <w:b/>
                <w:bCs/>
              </w:rPr>
            </w:pPr>
            <w:r>
              <w:rPr>
                <w:rFonts w:ascii="Arial" w:hAnsi="Arial" w:cs="Arial"/>
                <w:b/>
                <w:bCs/>
              </w:rPr>
              <w:t>Versión inicial</w:t>
            </w:r>
          </w:p>
        </w:tc>
      </w:tr>
      <w:tr w:rsidR="00BC3926" w:rsidRPr="00BB5666" w14:paraId="4B989499" w14:textId="77777777" w:rsidTr="000D3C11">
        <w:trPr>
          <w:trHeight w:val="313"/>
        </w:trPr>
        <w:tc>
          <w:tcPr>
            <w:tcW w:w="4390" w:type="dxa"/>
            <w:gridSpan w:val="2"/>
            <w:shd w:val="clear" w:color="auto" w:fill="33CCCC"/>
            <w:vAlign w:val="bottom"/>
          </w:tcPr>
          <w:p w14:paraId="7F535F72" w14:textId="77777777" w:rsidR="00BC3926" w:rsidRPr="00BB5666" w:rsidRDefault="00BC3926" w:rsidP="00BC3926">
            <w:pPr>
              <w:rPr>
                <w:rFonts w:ascii="Arial" w:hAnsi="Arial" w:cs="Arial"/>
                <w:b/>
                <w:bCs/>
              </w:rPr>
            </w:pPr>
            <w:r w:rsidRPr="00BB5666">
              <w:rPr>
                <w:rFonts w:ascii="Arial" w:hAnsi="Arial" w:cs="Arial"/>
                <w:b/>
                <w:bCs/>
              </w:rPr>
              <w:t>Elaboró</w:t>
            </w:r>
          </w:p>
        </w:tc>
        <w:tc>
          <w:tcPr>
            <w:tcW w:w="4100" w:type="dxa"/>
            <w:gridSpan w:val="2"/>
            <w:shd w:val="clear" w:color="auto" w:fill="33CCCC"/>
            <w:vAlign w:val="bottom"/>
          </w:tcPr>
          <w:p w14:paraId="3C81A3A2" w14:textId="77777777" w:rsidR="00BC3926" w:rsidRPr="00BB5666" w:rsidRDefault="00BC3926" w:rsidP="00BC3926">
            <w:pPr>
              <w:rPr>
                <w:rFonts w:ascii="Arial" w:hAnsi="Arial" w:cs="Arial"/>
                <w:b/>
                <w:bCs/>
              </w:rPr>
            </w:pPr>
            <w:r w:rsidRPr="00BB5666">
              <w:rPr>
                <w:rFonts w:ascii="Arial" w:hAnsi="Arial" w:cs="Arial"/>
                <w:b/>
                <w:bCs/>
              </w:rPr>
              <w:t>Revisó</w:t>
            </w:r>
          </w:p>
        </w:tc>
        <w:tc>
          <w:tcPr>
            <w:tcW w:w="4393" w:type="dxa"/>
            <w:gridSpan w:val="2"/>
            <w:shd w:val="clear" w:color="auto" w:fill="33CCCC"/>
            <w:vAlign w:val="bottom"/>
          </w:tcPr>
          <w:p w14:paraId="546F4435" w14:textId="77777777" w:rsidR="00BC3926" w:rsidRPr="00BB5666" w:rsidRDefault="00BC3926" w:rsidP="00BC3926">
            <w:pPr>
              <w:rPr>
                <w:rFonts w:ascii="Arial" w:hAnsi="Arial" w:cs="Arial"/>
                <w:b/>
                <w:bCs/>
              </w:rPr>
            </w:pPr>
            <w:r w:rsidRPr="00BB5666">
              <w:rPr>
                <w:rFonts w:ascii="Arial" w:hAnsi="Arial" w:cs="Arial"/>
                <w:b/>
                <w:bCs/>
              </w:rPr>
              <w:t>Aprobó</w:t>
            </w:r>
          </w:p>
        </w:tc>
      </w:tr>
      <w:tr w:rsidR="00BE21F7" w:rsidRPr="00BB5666" w14:paraId="273DDF4F" w14:textId="77777777" w:rsidTr="00322F4A">
        <w:trPr>
          <w:trHeight w:val="332"/>
        </w:trPr>
        <w:tc>
          <w:tcPr>
            <w:tcW w:w="1413" w:type="dxa"/>
            <w:vAlign w:val="center"/>
          </w:tcPr>
          <w:p w14:paraId="37898846" w14:textId="77777777" w:rsidR="00BE21F7" w:rsidRPr="00BB5666" w:rsidRDefault="00BE21F7" w:rsidP="00BE21F7">
            <w:pPr>
              <w:rPr>
                <w:rFonts w:ascii="Arial" w:hAnsi="Arial" w:cs="Arial"/>
                <w:b/>
                <w:bCs/>
              </w:rPr>
            </w:pPr>
            <w:r w:rsidRPr="00BB5666">
              <w:rPr>
                <w:rFonts w:ascii="Arial" w:hAnsi="Arial" w:cs="Arial"/>
                <w:b/>
                <w:bCs/>
              </w:rPr>
              <w:t>Nombre</w:t>
            </w:r>
          </w:p>
        </w:tc>
        <w:tc>
          <w:tcPr>
            <w:tcW w:w="2977" w:type="dxa"/>
            <w:vAlign w:val="center"/>
          </w:tcPr>
          <w:p w14:paraId="6CA8643E" w14:textId="77777777" w:rsidR="00BE21F7" w:rsidRDefault="00BE21F7" w:rsidP="00BE21F7">
            <w:pPr>
              <w:rPr>
                <w:rFonts w:cs="Arial"/>
                <w:i/>
                <w:iCs/>
                <w:lang w:eastAsia="es-CO"/>
              </w:rPr>
            </w:pPr>
            <w:r w:rsidRPr="00D07A61">
              <w:rPr>
                <w:rFonts w:cs="Arial"/>
                <w:i/>
                <w:iCs/>
                <w:lang w:eastAsia="es-CO"/>
              </w:rPr>
              <w:t>Guillermo Alberto Corredor Martínez</w:t>
            </w:r>
          </w:p>
          <w:p w14:paraId="131A92AA" w14:textId="77777777" w:rsidR="00BE21F7" w:rsidRDefault="00BE21F7" w:rsidP="00BE21F7">
            <w:pPr>
              <w:rPr>
                <w:rFonts w:cs="Arial"/>
                <w:i/>
                <w:iCs/>
                <w:lang w:eastAsia="es-CO"/>
              </w:rPr>
            </w:pPr>
          </w:p>
          <w:p w14:paraId="7D794C36" w14:textId="77777777" w:rsidR="00BE21F7" w:rsidRDefault="00BE21F7" w:rsidP="00BE21F7">
            <w:pPr>
              <w:rPr>
                <w:rFonts w:cs="Arial"/>
                <w:i/>
                <w:iCs/>
                <w:lang w:eastAsia="es-CO"/>
              </w:rPr>
            </w:pPr>
            <w:r w:rsidRPr="00D07A61">
              <w:rPr>
                <w:rFonts w:cs="Arial"/>
                <w:i/>
                <w:iCs/>
                <w:lang w:eastAsia="es-CO"/>
              </w:rPr>
              <w:t>Pablo Vergara Gómez</w:t>
            </w:r>
          </w:p>
          <w:p w14:paraId="316DA642" w14:textId="77777777" w:rsidR="00BE21F7" w:rsidRDefault="00BE21F7" w:rsidP="00BE21F7">
            <w:pPr>
              <w:rPr>
                <w:rFonts w:cs="Arial"/>
                <w:i/>
                <w:iCs/>
                <w:lang w:eastAsia="es-CO"/>
              </w:rPr>
            </w:pPr>
          </w:p>
          <w:p w14:paraId="109416FE" w14:textId="56900885" w:rsidR="00BE21F7" w:rsidRPr="00BB5666" w:rsidRDefault="00BE21F7" w:rsidP="00BE21F7">
            <w:pPr>
              <w:spacing w:line="360" w:lineRule="auto"/>
              <w:rPr>
                <w:rFonts w:ascii="Arial" w:eastAsia="Arial" w:hAnsi="Arial" w:cs="Arial"/>
                <w:color w:val="000000" w:themeColor="text1"/>
              </w:rPr>
            </w:pPr>
            <w:r w:rsidRPr="006454BA">
              <w:rPr>
                <w:rFonts w:cs="Arial"/>
                <w:i/>
                <w:iCs/>
                <w:lang w:eastAsia="es-CO"/>
              </w:rPr>
              <w:lastRenderedPageBreak/>
              <w:t>Lisseth Dayana Ortega Bravo</w:t>
            </w:r>
          </w:p>
        </w:tc>
        <w:tc>
          <w:tcPr>
            <w:tcW w:w="1442" w:type="dxa"/>
            <w:vAlign w:val="center"/>
          </w:tcPr>
          <w:p w14:paraId="06C86144" w14:textId="77777777" w:rsidR="00BE21F7" w:rsidRPr="00BB5666" w:rsidRDefault="00BE21F7" w:rsidP="00BE21F7">
            <w:pPr>
              <w:rPr>
                <w:rFonts w:ascii="Arial" w:hAnsi="Arial" w:cs="Arial"/>
                <w:color w:val="7F7F7F" w:themeColor="text1" w:themeTint="80"/>
              </w:rPr>
            </w:pPr>
            <w:r w:rsidRPr="00BB5666">
              <w:rPr>
                <w:rFonts w:ascii="Arial" w:hAnsi="Arial" w:cs="Arial"/>
                <w:b/>
                <w:bCs/>
              </w:rPr>
              <w:lastRenderedPageBreak/>
              <w:t>Nombre</w:t>
            </w:r>
          </w:p>
        </w:tc>
        <w:tc>
          <w:tcPr>
            <w:tcW w:w="2658" w:type="dxa"/>
            <w:vAlign w:val="center"/>
          </w:tcPr>
          <w:p w14:paraId="01F9D254" w14:textId="77777777" w:rsidR="00BE21F7" w:rsidRDefault="00BE21F7" w:rsidP="00BE21F7">
            <w:pPr>
              <w:rPr>
                <w:rFonts w:cs="Arial"/>
                <w:i/>
                <w:iCs/>
                <w:lang w:eastAsia="es-CO"/>
              </w:rPr>
            </w:pPr>
            <w:r w:rsidRPr="006454BA">
              <w:rPr>
                <w:rFonts w:cs="Arial"/>
                <w:i/>
                <w:iCs/>
                <w:lang w:eastAsia="es-CO"/>
              </w:rPr>
              <w:t>Heriette Emmy Garzon Rodríguez</w:t>
            </w:r>
          </w:p>
          <w:p w14:paraId="68068E98" w14:textId="77777777" w:rsidR="00BE21F7" w:rsidRDefault="00BE21F7" w:rsidP="00BE21F7">
            <w:pPr>
              <w:rPr>
                <w:rFonts w:cs="Arial"/>
                <w:i/>
                <w:iCs/>
                <w:lang w:eastAsia="es-CO"/>
              </w:rPr>
            </w:pPr>
          </w:p>
          <w:p w14:paraId="5E995242" w14:textId="77777777" w:rsidR="00BE21F7" w:rsidRPr="006454BA" w:rsidRDefault="00BE21F7" w:rsidP="00BE21F7">
            <w:pPr>
              <w:rPr>
                <w:rFonts w:cs="Arial"/>
                <w:i/>
                <w:iCs/>
                <w:lang w:eastAsia="es-CO"/>
              </w:rPr>
            </w:pPr>
            <w:r w:rsidRPr="00D97992">
              <w:rPr>
                <w:rFonts w:cs="Arial"/>
                <w:i/>
                <w:iCs/>
                <w:lang w:eastAsia="es-CO"/>
              </w:rPr>
              <w:t>Luis Felipe Giraldo Romero</w:t>
            </w:r>
          </w:p>
          <w:p w14:paraId="3AF5942E" w14:textId="77777777" w:rsidR="00BE21F7" w:rsidRPr="006454BA" w:rsidRDefault="00BE21F7" w:rsidP="00BE21F7">
            <w:pPr>
              <w:rPr>
                <w:rFonts w:cs="Arial"/>
                <w:i/>
                <w:iCs/>
                <w:lang w:eastAsia="es-CO"/>
              </w:rPr>
            </w:pPr>
          </w:p>
          <w:p w14:paraId="1A68E13A" w14:textId="7A427941" w:rsidR="00BE21F7" w:rsidRPr="00BB5666" w:rsidRDefault="00BE21F7" w:rsidP="00BE21F7">
            <w:pPr>
              <w:spacing w:line="360" w:lineRule="auto"/>
              <w:rPr>
                <w:rFonts w:ascii="Arial" w:eastAsia="Arial" w:hAnsi="Arial" w:cs="Arial"/>
                <w:color w:val="000000" w:themeColor="text1"/>
              </w:rPr>
            </w:pPr>
            <w:r w:rsidRPr="006454BA">
              <w:rPr>
                <w:rFonts w:cs="Arial"/>
                <w:i/>
                <w:iCs/>
                <w:lang w:eastAsia="es-CO"/>
              </w:rPr>
              <w:lastRenderedPageBreak/>
              <w:t>Gloria Rocío Pereira Oviedo</w:t>
            </w:r>
          </w:p>
        </w:tc>
        <w:tc>
          <w:tcPr>
            <w:tcW w:w="1466" w:type="dxa"/>
            <w:vAlign w:val="center"/>
          </w:tcPr>
          <w:p w14:paraId="7BD4405E" w14:textId="77777777" w:rsidR="00BE21F7" w:rsidRPr="00BB5666" w:rsidRDefault="00BE21F7" w:rsidP="00BE21F7">
            <w:pPr>
              <w:rPr>
                <w:rFonts w:ascii="Arial" w:hAnsi="Arial" w:cs="Arial"/>
                <w:color w:val="7F7F7F" w:themeColor="text1" w:themeTint="80"/>
              </w:rPr>
            </w:pPr>
            <w:r w:rsidRPr="00BB5666">
              <w:rPr>
                <w:rFonts w:ascii="Arial" w:hAnsi="Arial" w:cs="Arial"/>
                <w:b/>
                <w:bCs/>
              </w:rPr>
              <w:lastRenderedPageBreak/>
              <w:t>Nombre</w:t>
            </w:r>
          </w:p>
        </w:tc>
        <w:tc>
          <w:tcPr>
            <w:tcW w:w="2927" w:type="dxa"/>
            <w:vAlign w:val="center"/>
          </w:tcPr>
          <w:p w14:paraId="07D5AC31" w14:textId="1A6D5CB0" w:rsidR="00BE21F7" w:rsidRPr="00BB5666" w:rsidRDefault="00BE21F7" w:rsidP="00BE21F7">
            <w:pPr>
              <w:spacing w:line="360" w:lineRule="auto"/>
              <w:rPr>
                <w:rFonts w:ascii="Arial" w:eastAsia="Arial" w:hAnsi="Arial" w:cs="Arial"/>
                <w:color w:val="000000" w:themeColor="text1"/>
              </w:rPr>
            </w:pPr>
            <w:r w:rsidRPr="00856260">
              <w:rPr>
                <w:rFonts w:cs="Arial"/>
                <w:i/>
                <w:iCs/>
                <w:lang w:eastAsia="es-CO"/>
              </w:rPr>
              <w:t>Giovanny López Mejia</w:t>
            </w:r>
          </w:p>
        </w:tc>
      </w:tr>
      <w:tr w:rsidR="00BE21F7" w:rsidRPr="00BB5666" w14:paraId="5983AC9B" w14:textId="77777777" w:rsidTr="00E17D18">
        <w:trPr>
          <w:trHeight w:val="355"/>
        </w:trPr>
        <w:tc>
          <w:tcPr>
            <w:tcW w:w="1413" w:type="dxa"/>
            <w:vAlign w:val="center"/>
          </w:tcPr>
          <w:p w14:paraId="0BAC9280" w14:textId="77777777" w:rsidR="00BE21F7" w:rsidRPr="00BB5666" w:rsidRDefault="00BE21F7" w:rsidP="00BE21F7">
            <w:pPr>
              <w:rPr>
                <w:rFonts w:ascii="Arial" w:hAnsi="Arial" w:cs="Arial"/>
                <w:b/>
                <w:bCs/>
              </w:rPr>
            </w:pPr>
            <w:r w:rsidRPr="00BB5666">
              <w:rPr>
                <w:rFonts w:ascii="Arial" w:hAnsi="Arial" w:cs="Arial"/>
                <w:b/>
                <w:bCs/>
              </w:rPr>
              <w:t>Cargo</w:t>
            </w:r>
          </w:p>
        </w:tc>
        <w:tc>
          <w:tcPr>
            <w:tcW w:w="2977" w:type="dxa"/>
            <w:vAlign w:val="center"/>
          </w:tcPr>
          <w:p w14:paraId="635573FF" w14:textId="77777777" w:rsidR="00BE21F7" w:rsidRDefault="00BE21F7" w:rsidP="00BE21F7">
            <w:pPr>
              <w:rPr>
                <w:rFonts w:cs="Arial"/>
                <w:i/>
                <w:iCs/>
                <w:lang w:eastAsia="es-CO"/>
              </w:rPr>
            </w:pPr>
            <w:r>
              <w:rPr>
                <w:rFonts w:cs="Arial"/>
                <w:i/>
                <w:iCs/>
                <w:lang w:eastAsia="es-CO"/>
              </w:rPr>
              <w:t>Contratista</w:t>
            </w:r>
          </w:p>
          <w:p w14:paraId="604FE1D0" w14:textId="77777777" w:rsidR="00BE21F7" w:rsidRDefault="00BE21F7" w:rsidP="00BE21F7">
            <w:pPr>
              <w:rPr>
                <w:rFonts w:cs="Arial"/>
                <w:i/>
                <w:iCs/>
                <w:lang w:eastAsia="es-CO"/>
              </w:rPr>
            </w:pPr>
            <w:r>
              <w:rPr>
                <w:rFonts w:cs="Arial"/>
                <w:i/>
                <w:iCs/>
                <w:lang w:eastAsia="es-CO"/>
              </w:rPr>
              <w:t>Oficina de Control Interno</w:t>
            </w:r>
          </w:p>
          <w:p w14:paraId="7396E324" w14:textId="77777777" w:rsidR="00BE21F7" w:rsidRDefault="00BE21F7" w:rsidP="00BE21F7">
            <w:pPr>
              <w:rPr>
                <w:rFonts w:cs="Arial"/>
                <w:i/>
                <w:iCs/>
                <w:lang w:eastAsia="es-CO"/>
              </w:rPr>
            </w:pPr>
          </w:p>
          <w:p w14:paraId="7E94E292" w14:textId="77777777" w:rsidR="00BE21F7" w:rsidRDefault="00BE21F7" w:rsidP="00BE21F7">
            <w:pPr>
              <w:rPr>
                <w:rFonts w:cs="Arial"/>
                <w:i/>
                <w:iCs/>
                <w:lang w:eastAsia="es-CO"/>
              </w:rPr>
            </w:pPr>
            <w:r w:rsidRPr="006454BA">
              <w:rPr>
                <w:rFonts w:cs="Arial"/>
                <w:i/>
                <w:iCs/>
                <w:lang w:eastAsia="es-CO"/>
              </w:rPr>
              <w:t xml:space="preserve">Profesional especializado </w:t>
            </w:r>
            <w:r>
              <w:rPr>
                <w:rFonts w:cs="Arial"/>
                <w:i/>
                <w:iCs/>
                <w:lang w:eastAsia="es-CO"/>
              </w:rPr>
              <w:t>Oficina de Control Interno</w:t>
            </w:r>
          </w:p>
          <w:p w14:paraId="30C4FD0A" w14:textId="77777777" w:rsidR="00BE21F7" w:rsidRDefault="00BE21F7" w:rsidP="00BE21F7">
            <w:pPr>
              <w:rPr>
                <w:rFonts w:cs="Arial"/>
                <w:i/>
                <w:iCs/>
                <w:lang w:eastAsia="es-CO"/>
              </w:rPr>
            </w:pPr>
          </w:p>
          <w:p w14:paraId="5606967F" w14:textId="102C482B" w:rsidR="00BE21F7" w:rsidRPr="00BB5666" w:rsidRDefault="00BE21F7" w:rsidP="00BE21F7">
            <w:pPr>
              <w:spacing w:line="360" w:lineRule="auto"/>
              <w:rPr>
                <w:rFonts w:ascii="Arial" w:eastAsia="Arial" w:hAnsi="Arial" w:cs="Arial"/>
                <w:color w:val="7F7F7F" w:themeColor="text1" w:themeTint="80"/>
                <w:lang w:val="es-ES"/>
              </w:rPr>
            </w:pPr>
            <w:r w:rsidRPr="006454BA">
              <w:rPr>
                <w:rFonts w:cs="Arial"/>
                <w:i/>
                <w:iCs/>
                <w:lang w:eastAsia="es-CO"/>
              </w:rPr>
              <w:t xml:space="preserve">Profesional especializado </w:t>
            </w:r>
            <w:r>
              <w:rPr>
                <w:rFonts w:cs="Arial"/>
                <w:i/>
                <w:iCs/>
                <w:lang w:eastAsia="es-CO"/>
              </w:rPr>
              <w:t>Oficina Asesora de Planeación</w:t>
            </w:r>
          </w:p>
        </w:tc>
        <w:tc>
          <w:tcPr>
            <w:tcW w:w="1442" w:type="dxa"/>
            <w:vAlign w:val="center"/>
          </w:tcPr>
          <w:p w14:paraId="2FA3FC72" w14:textId="77777777" w:rsidR="00BE21F7" w:rsidRPr="00BB5666" w:rsidRDefault="00BE21F7" w:rsidP="00BE21F7">
            <w:pPr>
              <w:rPr>
                <w:rFonts w:ascii="Arial" w:hAnsi="Arial" w:cs="Arial"/>
                <w:color w:val="7F7F7F" w:themeColor="text1" w:themeTint="80"/>
              </w:rPr>
            </w:pPr>
            <w:r w:rsidRPr="00BB5666">
              <w:rPr>
                <w:rFonts w:ascii="Arial" w:hAnsi="Arial" w:cs="Arial"/>
                <w:b/>
                <w:bCs/>
              </w:rPr>
              <w:t>Cargo</w:t>
            </w:r>
          </w:p>
        </w:tc>
        <w:tc>
          <w:tcPr>
            <w:tcW w:w="2658" w:type="dxa"/>
            <w:vAlign w:val="bottom"/>
          </w:tcPr>
          <w:p w14:paraId="6D89F41A" w14:textId="77777777" w:rsidR="00BE21F7" w:rsidRDefault="00BE21F7" w:rsidP="00BE21F7">
            <w:pPr>
              <w:rPr>
                <w:rFonts w:cs="Arial"/>
                <w:i/>
                <w:iCs/>
                <w:lang w:eastAsia="es-CO"/>
              </w:rPr>
            </w:pPr>
            <w:r w:rsidRPr="006454BA">
              <w:rPr>
                <w:rFonts w:cs="Arial"/>
                <w:i/>
                <w:iCs/>
                <w:lang w:eastAsia="es-CO"/>
              </w:rPr>
              <w:t>Coordinadora Grupo SIG</w:t>
            </w:r>
          </w:p>
          <w:p w14:paraId="60666FB9" w14:textId="77777777" w:rsidR="00BE21F7" w:rsidRDefault="00BE21F7" w:rsidP="00BE21F7">
            <w:pPr>
              <w:rPr>
                <w:rFonts w:cs="Arial"/>
                <w:i/>
                <w:iCs/>
                <w:lang w:eastAsia="es-CO"/>
              </w:rPr>
            </w:pPr>
          </w:p>
          <w:p w14:paraId="54D8E3CC" w14:textId="77777777" w:rsidR="00BE21F7" w:rsidRDefault="00BE21F7" w:rsidP="00BE21F7">
            <w:pPr>
              <w:rPr>
                <w:rFonts w:cs="Arial"/>
                <w:i/>
                <w:iCs/>
                <w:lang w:eastAsia="es-CO"/>
              </w:rPr>
            </w:pPr>
            <w:r>
              <w:rPr>
                <w:rFonts w:cs="Arial"/>
                <w:i/>
                <w:iCs/>
                <w:lang w:eastAsia="es-CO"/>
              </w:rPr>
              <w:t>Contratista</w:t>
            </w:r>
          </w:p>
          <w:p w14:paraId="1FA7EFEA" w14:textId="77777777" w:rsidR="00BE21F7" w:rsidRDefault="00BE21F7" w:rsidP="00BE21F7">
            <w:pPr>
              <w:rPr>
                <w:rFonts w:cs="Arial"/>
                <w:i/>
                <w:iCs/>
                <w:lang w:eastAsia="es-CO"/>
              </w:rPr>
            </w:pPr>
            <w:r>
              <w:rPr>
                <w:rFonts w:cs="Arial"/>
                <w:i/>
                <w:iCs/>
                <w:lang w:eastAsia="es-CO"/>
              </w:rPr>
              <w:t>Oficina Asesora de Planeación</w:t>
            </w:r>
          </w:p>
          <w:p w14:paraId="08AB9F94" w14:textId="77777777" w:rsidR="00BE21F7" w:rsidRPr="006454BA" w:rsidRDefault="00BE21F7" w:rsidP="00BE21F7">
            <w:pPr>
              <w:rPr>
                <w:rFonts w:cs="Arial"/>
                <w:i/>
                <w:iCs/>
                <w:lang w:eastAsia="es-CO"/>
              </w:rPr>
            </w:pPr>
          </w:p>
          <w:p w14:paraId="36F81F47" w14:textId="3B15B3C1" w:rsidR="00BE21F7" w:rsidRPr="00BB5666" w:rsidRDefault="00BE21F7" w:rsidP="00BE21F7">
            <w:pPr>
              <w:spacing w:line="360" w:lineRule="auto"/>
              <w:rPr>
                <w:rFonts w:ascii="Arial" w:eastAsia="Arial" w:hAnsi="Arial" w:cs="Arial"/>
                <w:color w:val="7F7F7F" w:themeColor="text1" w:themeTint="80"/>
                <w:lang w:val="es-ES"/>
              </w:rPr>
            </w:pPr>
            <w:r w:rsidRPr="006454BA">
              <w:rPr>
                <w:rFonts w:cs="Arial"/>
                <w:i/>
                <w:iCs/>
                <w:lang w:eastAsia="es-CO"/>
              </w:rPr>
              <w:t xml:space="preserve">Jefe </w:t>
            </w:r>
            <w:r>
              <w:rPr>
                <w:rFonts w:cs="Arial"/>
                <w:i/>
                <w:iCs/>
                <w:lang w:eastAsia="es-CO"/>
              </w:rPr>
              <w:t>Oficina Asesora de Planeación</w:t>
            </w:r>
          </w:p>
        </w:tc>
        <w:tc>
          <w:tcPr>
            <w:tcW w:w="1466" w:type="dxa"/>
            <w:vAlign w:val="center"/>
          </w:tcPr>
          <w:p w14:paraId="5FBC66A2" w14:textId="77777777" w:rsidR="00BE21F7" w:rsidRPr="00BB5666" w:rsidRDefault="00BE21F7" w:rsidP="00BE21F7">
            <w:pPr>
              <w:rPr>
                <w:rFonts w:ascii="Arial" w:hAnsi="Arial" w:cs="Arial"/>
                <w:color w:val="7F7F7F" w:themeColor="text1" w:themeTint="80"/>
              </w:rPr>
            </w:pPr>
            <w:r w:rsidRPr="00BB5666">
              <w:rPr>
                <w:rFonts w:ascii="Arial" w:hAnsi="Arial" w:cs="Arial"/>
                <w:b/>
                <w:bCs/>
              </w:rPr>
              <w:t>Cargo</w:t>
            </w:r>
          </w:p>
        </w:tc>
        <w:tc>
          <w:tcPr>
            <w:tcW w:w="2927" w:type="dxa"/>
            <w:vAlign w:val="center"/>
          </w:tcPr>
          <w:p w14:paraId="2FC62E6B" w14:textId="61FE12A7" w:rsidR="00BE21F7" w:rsidRPr="00BB5666" w:rsidRDefault="00BE21F7" w:rsidP="00BE21F7">
            <w:pPr>
              <w:spacing w:line="360" w:lineRule="auto"/>
              <w:rPr>
                <w:rFonts w:ascii="Arial" w:eastAsia="Arial" w:hAnsi="Arial" w:cs="Arial"/>
                <w:color w:val="7F7F7F" w:themeColor="text1" w:themeTint="80"/>
                <w:lang w:val="es-ES"/>
              </w:rPr>
            </w:pPr>
            <w:r w:rsidRPr="00856260">
              <w:rPr>
                <w:rFonts w:cs="Arial"/>
                <w:i/>
                <w:iCs/>
                <w:lang w:eastAsia="es-CO"/>
              </w:rPr>
              <w:t>Jefe de Oficina de Control Interno</w:t>
            </w:r>
          </w:p>
        </w:tc>
      </w:tr>
      <w:tr w:rsidR="00BE21F7" w:rsidRPr="00BB5666" w14:paraId="2BB01195" w14:textId="77777777" w:rsidTr="00322F4A">
        <w:trPr>
          <w:trHeight w:val="332"/>
        </w:trPr>
        <w:tc>
          <w:tcPr>
            <w:tcW w:w="1413" w:type="dxa"/>
            <w:vAlign w:val="center"/>
          </w:tcPr>
          <w:p w14:paraId="2B819AA4" w14:textId="77777777" w:rsidR="00BE21F7" w:rsidRPr="00BB5666" w:rsidRDefault="00BE21F7" w:rsidP="00BE21F7">
            <w:pPr>
              <w:rPr>
                <w:rFonts w:ascii="Arial" w:hAnsi="Arial" w:cs="Arial"/>
                <w:b/>
                <w:bCs/>
              </w:rPr>
            </w:pPr>
            <w:r w:rsidRPr="00BB5666">
              <w:rPr>
                <w:rFonts w:ascii="Arial" w:hAnsi="Arial" w:cs="Arial"/>
                <w:b/>
                <w:bCs/>
              </w:rPr>
              <w:t>Fecha</w:t>
            </w:r>
          </w:p>
        </w:tc>
        <w:tc>
          <w:tcPr>
            <w:tcW w:w="2977" w:type="dxa"/>
            <w:vAlign w:val="bottom"/>
          </w:tcPr>
          <w:p w14:paraId="29C8DC4A" w14:textId="1B70DD20" w:rsidR="00BE21F7" w:rsidRPr="00BB5666" w:rsidRDefault="00BE21F7" w:rsidP="00BE21F7">
            <w:pPr>
              <w:spacing w:line="360" w:lineRule="auto"/>
              <w:rPr>
                <w:rFonts w:ascii="Arial" w:eastAsia="Arial" w:hAnsi="Arial" w:cs="Arial"/>
                <w:color w:val="000000" w:themeColor="text1"/>
              </w:rPr>
            </w:pPr>
            <w:r w:rsidRPr="00856260">
              <w:rPr>
                <w:rFonts w:cs="Arial"/>
                <w:i/>
                <w:iCs/>
                <w:lang w:eastAsia="es-CO"/>
              </w:rPr>
              <w:t>17 de marzo de 2026</w:t>
            </w:r>
          </w:p>
        </w:tc>
        <w:tc>
          <w:tcPr>
            <w:tcW w:w="1442" w:type="dxa"/>
            <w:vAlign w:val="center"/>
          </w:tcPr>
          <w:p w14:paraId="3ED6B167" w14:textId="77777777" w:rsidR="00BE21F7" w:rsidRPr="00BB5666" w:rsidRDefault="00BE21F7" w:rsidP="00BE21F7">
            <w:pPr>
              <w:rPr>
                <w:rFonts w:ascii="Arial" w:hAnsi="Arial" w:cs="Arial"/>
                <w:b/>
                <w:bCs/>
              </w:rPr>
            </w:pPr>
            <w:r w:rsidRPr="00BB5666">
              <w:rPr>
                <w:rFonts w:ascii="Arial" w:hAnsi="Arial" w:cs="Arial"/>
                <w:b/>
                <w:bCs/>
              </w:rPr>
              <w:t>Fecha</w:t>
            </w:r>
          </w:p>
        </w:tc>
        <w:tc>
          <w:tcPr>
            <w:tcW w:w="2658" w:type="dxa"/>
            <w:vAlign w:val="bottom"/>
          </w:tcPr>
          <w:p w14:paraId="4D6098BB" w14:textId="3FDCF6AA" w:rsidR="00BE21F7" w:rsidRPr="00BB5666" w:rsidRDefault="00BE21F7" w:rsidP="00BE21F7">
            <w:pPr>
              <w:rPr>
                <w:rFonts w:ascii="Arial" w:hAnsi="Arial" w:cs="Arial"/>
                <w:color w:val="7F7F7F" w:themeColor="text1" w:themeTint="80"/>
              </w:rPr>
            </w:pPr>
            <w:r w:rsidRPr="00856260">
              <w:rPr>
                <w:rFonts w:cs="Arial"/>
                <w:i/>
                <w:iCs/>
                <w:lang w:eastAsia="es-CO"/>
              </w:rPr>
              <w:t>17 de marzo de 2026</w:t>
            </w:r>
          </w:p>
        </w:tc>
        <w:tc>
          <w:tcPr>
            <w:tcW w:w="1466" w:type="dxa"/>
            <w:vAlign w:val="center"/>
          </w:tcPr>
          <w:p w14:paraId="0DD00F62" w14:textId="77777777" w:rsidR="00BE21F7" w:rsidRPr="00BB5666" w:rsidRDefault="00BE21F7" w:rsidP="00BE21F7">
            <w:pPr>
              <w:rPr>
                <w:rFonts w:ascii="Arial" w:hAnsi="Arial" w:cs="Arial"/>
                <w:b/>
                <w:bCs/>
              </w:rPr>
            </w:pPr>
            <w:r w:rsidRPr="00BB5666">
              <w:rPr>
                <w:rFonts w:ascii="Arial" w:hAnsi="Arial" w:cs="Arial"/>
                <w:b/>
                <w:bCs/>
              </w:rPr>
              <w:t>Fecha</w:t>
            </w:r>
          </w:p>
        </w:tc>
        <w:tc>
          <w:tcPr>
            <w:tcW w:w="2927" w:type="dxa"/>
            <w:vAlign w:val="bottom"/>
          </w:tcPr>
          <w:p w14:paraId="01EAE717" w14:textId="6487F5CF" w:rsidR="00BE21F7" w:rsidRPr="00BB5666" w:rsidRDefault="00BE21F7" w:rsidP="00BE21F7">
            <w:pPr>
              <w:rPr>
                <w:rFonts w:ascii="Arial" w:hAnsi="Arial" w:cs="Arial"/>
                <w:color w:val="7F7F7F" w:themeColor="text1" w:themeTint="80"/>
              </w:rPr>
            </w:pPr>
            <w:r>
              <w:rPr>
                <w:rFonts w:cs="Arial"/>
                <w:i/>
                <w:iCs/>
                <w:lang w:eastAsia="es-CO"/>
              </w:rPr>
              <w:t>2</w:t>
            </w:r>
            <w:r w:rsidR="002F734D">
              <w:rPr>
                <w:rFonts w:cs="Arial"/>
                <w:i/>
                <w:iCs/>
                <w:lang w:eastAsia="es-CO"/>
              </w:rPr>
              <w:t>4</w:t>
            </w:r>
            <w:r w:rsidRPr="00856260">
              <w:rPr>
                <w:rFonts w:cs="Arial"/>
                <w:i/>
                <w:iCs/>
                <w:lang w:eastAsia="es-CO"/>
              </w:rPr>
              <w:t xml:space="preserve"> de </w:t>
            </w:r>
            <w:r>
              <w:rPr>
                <w:rFonts w:cs="Arial"/>
                <w:i/>
                <w:iCs/>
                <w:lang w:eastAsia="es-CO"/>
              </w:rPr>
              <w:t>abril</w:t>
            </w:r>
            <w:r w:rsidRPr="00856260">
              <w:rPr>
                <w:rFonts w:cs="Arial"/>
                <w:i/>
                <w:iCs/>
                <w:lang w:eastAsia="es-CO"/>
              </w:rPr>
              <w:t xml:space="preserve"> de 2026</w:t>
            </w:r>
          </w:p>
        </w:tc>
      </w:tr>
    </w:tbl>
    <w:p w14:paraId="17BFD451" w14:textId="07B2E10A" w:rsidR="004A58CA" w:rsidRPr="00BB5666" w:rsidRDefault="004A58CA" w:rsidP="00862357">
      <w:pPr>
        <w:rPr>
          <w:rFonts w:ascii="Arial" w:hAnsi="Arial" w:cs="Arial"/>
          <w:i/>
          <w:iCs/>
          <w:color w:val="AEAAAA" w:themeColor="background2" w:themeShade="BF"/>
          <w:shd w:val="clear" w:color="auto" w:fill="FFFFFF"/>
        </w:rPr>
      </w:pPr>
    </w:p>
    <w:sectPr w:rsidR="004A58CA" w:rsidRPr="00BB5666" w:rsidSect="00903DFA">
      <w:headerReference w:type="default" r:id="rId15"/>
      <w:footerReference w:type="default" r:id="rId16"/>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FDC5" w14:textId="77777777" w:rsidR="00DE593E" w:rsidRDefault="00DE593E" w:rsidP="00781A83">
      <w:pPr>
        <w:spacing w:after="0" w:line="240" w:lineRule="auto"/>
      </w:pPr>
      <w:r>
        <w:separator/>
      </w:r>
    </w:p>
  </w:endnote>
  <w:endnote w:type="continuationSeparator" w:id="0">
    <w:p w14:paraId="56A05B8D" w14:textId="77777777" w:rsidR="00DE593E" w:rsidRDefault="00DE593E" w:rsidP="00781A83">
      <w:pPr>
        <w:spacing w:after="0" w:line="240" w:lineRule="auto"/>
      </w:pPr>
      <w:r>
        <w:continuationSeparator/>
      </w:r>
    </w:p>
  </w:endnote>
  <w:endnote w:type="continuationNotice" w:id="1">
    <w:p w14:paraId="514F107D" w14:textId="77777777" w:rsidR="00DE593E" w:rsidRDefault="00DE5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B2AE" w14:textId="77777777" w:rsidR="00DE593E" w:rsidRDefault="00DE593E" w:rsidP="00781A83">
      <w:pPr>
        <w:spacing w:after="0" w:line="240" w:lineRule="auto"/>
      </w:pPr>
      <w:r>
        <w:separator/>
      </w:r>
    </w:p>
  </w:footnote>
  <w:footnote w:type="continuationSeparator" w:id="0">
    <w:p w14:paraId="503331B5" w14:textId="77777777" w:rsidR="00DE593E" w:rsidRDefault="00DE593E" w:rsidP="00781A83">
      <w:pPr>
        <w:spacing w:after="0" w:line="240" w:lineRule="auto"/>
      </w:pPr>
      <w:r>
        <w:continuationSeparator/>
      </w:r>
    </w:p>
  </w:footnote>
  <w:footnote w:type="continuationNotice" w:id="1">
    <w:p w14:paraId="392BB055" w14:textId="77777777" w:rsidR="00DE593E" w:rsidRDefault="00DE59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001B6D40">
      <w:trPr>
        <w:trHeight w:val="563"/>
      </w:trPr>
      <w:tc>
        <w:tcPr>
          <w:tcW w:w="2486" w:type="dxa"/>
          <w:tcBorders>
            <w:bottom w:val="nil"/>
          </w:tcBorders>
        </w:tcPr>
        <w:p w14:paraId="38DE6ADD" w14:textId="785FF23C" w:rsidR="00781A83" w:rsidRPr="00781A83" w:rsidRDefault="00781A83" w:rsidP="001B6D40">
          <w:pPr>
            <w:tabs>
              <w:tab w:val="center" w:pos="4419"/>
              <w:tab w:val="right" w:pos="8838"/>
            </w:tabs>
            <w:rPr>
              <w:rFonts w:ascii="Arial" w:hAnsi="Arial" w:cs="Arial"/>
              <w:b/>
              <w:bCs/>
            </w:rPr>
          </w:pPr>
        </w:p>
      </w:tc>
      <w:tc>
        <w:tcPr>
          <w:tcW w:w="7943" w:type="dxa"/>
          <w:vAlign w:val="center"/>
        </w:tcPr>
        <w:p w14:paraId="47B676C1" w14:textId="283688B7" w:rsidR="00781A83" w:rsidRPr="00781A83" w:rsidRDefault="00781A83" w:rsidP="001B6D40">
          <w:pPr>
            <w:tabs>
              <w:tab w:val="center" w:pos="4419"/>
              <w:tab w:val="right" w:pos="8838"/>
            </w:tabs>
            <w:jc w:val="center"/>
            <w:rPr>
              <w:rFonts w:ascii="Arial" w:hAnsi="Arial" w:cs="Arial"/>
              <w:b/>
              <w:bCs/>
            </w:rPr>
          </w:pPr>
          <w:r w:rsidRPr="00781A83">
            <w:rPr>
              <w:rFonts w:ascii="Arial" w:hAnsi="Arial" w:cs="Arial"/>
              <w:b/>
              <w:bCs/>
            </w:rPr>
            <w:t xml:space="preserve">PROCESO </w:t>
          </w:r>
          <w:r w:rsidR="007C18CF">
            <w:rPr>
              <w:rFonts w:ascii="Arial" w:hAnsi="Arial" w:cs="Arial"/>
              <w:b/>
              <w:bCs/>
            </w:rPr>
            <w:t>EVALUACIÓN INDEPENDIENTE</w:t>
          </w:r>
        </w:p>
      </w:tc>
      <w:tc>
        <w:tcPr>
          <w:tcW w:w="1632" w:type="dxa"/>
          <w:vAlign w:val="center"/>
        </w:tcPr>
        <w:p w14:paraId="3DF6951E" w14:textId="77777777" w:rsidR="00781A83" w:rsidRPr="00781A83" w:rsidRDefault="00781A83" w:rsidP="001B6D40">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37C372EB" w14:textId="3B0D4030" w:rsidR="00781A83" w:rsidRPr="00617183" w:rsidRDefault="0079698D" w:rsidP="001B6D40">
          <w:pPr>
            <w:tabs>
              <w:tab w:val="center" w:pos="4419"/>
              <w:tab w:val="right" w:pos="8838"/>
            </w:tabs>
            <w:rPr>
              <w:rFonts w:ascii="Arial" w:hAnsi="Arial" w:cs="Arial"/>
              <w:bCs/>
              <w:sz w:val="20"/>
              <w:szCs w:val="20"/>
            </w:rPr>
          </w:pPr>
          <w:r w:rsidRPr="0079698D">
            <w:rPr>
              <w:rFonts w:ascii="Arial" w:hAnsi="Arial" w:cs="Arial"/>
              <w:bCs/>
              <w:sz w:val="20"/>
              <w:szCs w:val="20"/>
            </w:rPr>
            <w:t>C1-PD-4</w:t>
          </w:r>
        </w:p>
      </w:tc>
    </w:tr>
    <w:tr w:rsidR="00781A83" w:rsidRPr="00781A83" w14:paraId="0BA42DA7" w14:textId="77777777" w:rsidTr="001B6D40">
      <w:trPr>
        <w:trHeight w:val="401"/>
      </w:trPr>
      <w:tc>
        <w:tcPr>
          <w:tcW w:w="2486" w:type="dxa"/>
          <w:tcBorders>
            <w:top w:val="nil"/>
            <w:bottom w:val="nil"/>
          </w:tcBorders>
        </w:tcPr>
        <w:p w14:paraId="412B0738" w14:textId="129FF6B4" w:rsidR="00781A83" w:rsidRPr="00781A83" w:rsidRDefault="00781A83" w:rsidP="001B6D40">
          <w:pPr>
            <w:tabs>
              <w:tab w:val="center" w:pos="4419"/>
              <w:tab w:val="right" w:pos="8838"/>
            </w:tabs>
            <w:rPr>
              <w:rFonts w:ascii="Arial" w:hAnsi="Arial" w:cs="Arial"/>
              <w:b/>
              <w:bCs/>
            </w:rPr>
          </w:pPr>
        </w:p>
      </w:tc>
      <w:tc>
        <w:tcPr>
          <w:tcW w:w="7943" w:type="dxa"/>
          <w:vMerge w:val="restart"/>
          <w:vAlign w:val="center"/>
        </w:tcPr>
        <w:p w14:paraId="6F03152E" w14:textId="25DFA9CE" w:rsidR="008B6B71" w:rsidRPr="008B6B71" w:rsidRDefault="008B6B71" w:rsidP="001B6D40">
          <w:pPr>
            <w:tabs>
              <w:tab w:val="center" w:pos="4419"/>
              <w:tab w:val="right" w:pos="8838"/>
            </w:tabs>
            <w:jc w:val="center"/>
            <w:rPr>
              <w:rFonts w:ascii="Arial" w:hAnsi="Arial" w:cs="Arial"/>
              <w:b/>
              <w:bCs/>
            </w:rPr>
          </w:pPr>
          <w:r w:rsidRPr="008B6B71">
            <w:rPr>
              <w:rFonts w:ascii="Arial" w:hAnsi="Arial" w:cs="Arial"/>
              <w:b/>
              <w:bCs/>
            </w:rPr>
            <w:t xml:space="preserve">ATENCIÓN DE REQUERIMIENTOS DE ENTES </w:t>
          </w:r>
        </w:p>
        <w:p w14:paraId="2AC0C1D7" w14:textId="64508529" w:rsidR="00781A83" w:rsidRPr="00781A83" w:rsidRDefault="008B6B71" w:rsidP="001B6D40">
          <w:pPr>
            <w:tabs>
              <w:tab w:val="center" w:pos="4419"/>
              <w:tab w:val="right" w:pos="8838"/>
            </w:tabs>
            <w:jc w:val="center"/>
            <w:rPr>
              <w:rFonts w:ascii="Arial" w:hAnsi="Arial" w:cs="Arial"/>
              <w:b/>
              <w:bCs/>
            </w:rPr>
          </w:pPr>
          <w:r w:rsidRPr="008B6B71">
            <w:rPr>
              <w:rFonts w:ascii="Arial" w:hAnsi="Arial" w:cs="Arial"/>
              <w:b/>
              <w:bCs/>
            </w:rPr>
            <w:t>DE CONTROL</w:t>
          </w:r>
        </w:p>
      </w:tc>
      <w:tc>
        <w:tcPr>
          <w:tcW w:w="1632" w:type="dxa"/>
          <w:vAlign w:val="center"/>
        </w:tcPr>
        <w:p w14:paraId="3FD92E6C" w14:textId="77777777" w:rsidR="00781A83" w:rsidRPr="00781A83" w:rsidRDefault="00781A83" w:rsidP="001B6D40">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385CCEB5" w:rsidR="00781A83" w:rsidRPr="00617183" w:rsidRDefault="007A6C20" w:rsidP="001B6D40">
          <w:pPr>
            <w:tabs>
              <w:tab w:val="center" w:pos="4419"/>
              <w:tab w:val="right" w:pos="8838"/>
            </w:tabs>
            <w:rPr>
              <w:rFonts w:ascii="Arial" w:hAnsi="Arial" w:cs="Arial"/>
              <w:bCs/>
              <w:sz w:val="20"/>
              <w:szCs w:val="20"/>
            </w:rPr>
          </w:pPr>
          <w:r>
            <w:rPr>
              <w:rFonts w:ascii="Arial" w:hAnsi="Arial" w:cs="Arial"/>
              <w:bCs/>
              <w:sz w:val="20"/>
              <w:szCs w:val="20"/>
            </w:rPr>
            <w:t>0</w:t>
          </w:r>
          <w:r w:rsidR="00197F74">
            <w:rPr>
              <w:rFonts w:ascii="Arial" w:hAnsi="Arial" w:cs="Arial"/>
              <w:bCs/>
              <w:sz w:val="20"/>
              <w:szCs w:val="20"/>
            </w:rPr>
            <w:t>1</w:t>
          </w:r>
        </w:p>
      </w:tc>
    </w:tr>
    <w:tr w:rsidR="00781A83" w:rsidRPr="00781A83" w14:paraId="49D2DAAB" w14:textId="77777777" w:rsidTr="001B6D40">
      <w:trPr>
        <w:trHeight w:val="480"/>
      </w:trPr>
      <w:tc>
        <w:tcPr>
          <w:tcW w:w="2486" w:type="dxa"/>
          <w:tcBorders>
            <w:top w:val="nil"/>
          </w:tcBorders>
        </w:tcPr>
        <w:p w14:paraId="347804E9" w14:textId="13DCCD2E" w:rsidR="00781A83" w:rsidRPr="00781A83" w:rsidRDefault="008F4E50" w:rsidP="001B6D40">
          <w:pPr>
            <w:tabs>
              <w:tab w:val="center" w:pos="4419"/>
              <w:tab w:val="right" w:pos="8838"/>
            </w:tabs>
            <w:rPr>
              <w:rFonts w:ascii="Arial" w:hAnsi="Arial" w:cs="Arial"/>
              <w:b/>
              <w:bCs/>
            </w:rPr>
          </w:pPr>
          <w:r w:rsidRPr="002E6EDE">
            <w:rPr>
              <w:rFonts w:cs="Arial"/>
              <w:b/>
              <w:bCs/>
              <w:noProof/>
            </w:rPr>
            <w:drawing>
              <wp:anchor distT="0" distB="0" distL="114300" distR="114300" simplePos="0" relativeHeight="251661312" behindDoc="0" locked="0" layoutInCell="1" allowOverlap="1" wp14:anchorId="1DA001B3" wp14:editId="39F2538F">
                <wp:simplePos x="0" y="0"/>
                <wp:positionH relativeFrom="column">
                  <wp:posOffset>32874</wp:posOffset>
                </wp:positionH>
                <wp:positionV relativeFrom="paragraph">
                  <wp:posOffset>-568129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ign w:val="center"/>
        </w:tcPr>
        <w:p w14:paraId="7B611CAF" w14:textId="77777777" w:rsidR="00781A83" w:rsidRPr="00781A83" w:rsidRDefault="00781A83" w:rsidP="001B6D40">
          <w:pPr>
            <w:tabs>
              <w:tab w:val="center" w:pos="4419"/>
              <w:tab w:val="right" w:pos="8838"/>
            </w:tabs>
            <w:rPr>
              <w:rFonts w:ascii="Arial" w:hAnsi="Arial" w:cs="Arial"/>
              <w:b/>
              <w:bCs/>
            </w:rPr>
          </w:pPr>
        </w:p>
      </w:tc>
      <w:tc>
        <w:tcPr>
          <w:tcW w:w="1632" w:type="dxa"/>
          <w:vAlign w:val="center"/>
        </w:tcPr>
        <w:p w14:paraId="57964EB3" w14:textId="77777777" w:rsidR="00781A83" w:rsidRPr="00781A83" w:rsidRDefault="00781A83" w:rsidP="001B6D40">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5FA41812" w:rsidR="00781A83" w:rsidRPr="00E17BCD" w:rsidRDefault="00E17BCD" w:rsidP="001B6D40">
          <w:pPr>
            <w:tabs>
              <w:tab w:val="center" w:pos="4419"/>
              <w:tab w:val="right" w:pos="8838"/>
            </w:tabs>
            <w:rPr>
              <w:rFonts w:ascii="Arial" w:hAnsi="Arial" w:cs="Arial"/>
              <w:bCs/>
              <w:sz w:val="20"/>
              <w:szCs w:val="20"/>
            </w:rPr>
          </w:pPr>
          <w:r w:rsidRPr="00E17BCD">
            <w:rPr>
              <w:rFonts w:ascii="Arial" w:hAnsi="Arial" w:cs="Arial"/>
              <w:bCs/>
              <w:sz w:val="20"/>
              <w:szCs w:val="20"/>
            </w:rPr>
            <w:t>2</w:t>
          </w:r>
          <w:r w:rsidR="00FB069F">
            <w:rPr>
              <w:rFonts w:ascii="Arial" w:hAnsi="Arial" w:cs="Arial"/>
              <w:bCs/>
              <w:sz w:val="20"/>
              <w:szCs w:val="20"/>
            </w:rPr>
            <w:t>9</w:t>
          </w:r>
          <w:r w:rsidR="00781A83" w:rsidRPr="00E17BCD">
            <w:rPr>
              <w:rFonts w:ascii="Arial" w:hAnsi="Arial" w:cs="Arial"/>
              <w:bCs/>
              <w:sz w:val="20"/>
              <w:szCs w:val="20"/>
            </w:rPr>
            <w:t>/</w:t>
          </w:r>
          <w:r w:rsidRPr="00E17BCD">
            <w:rPr>
              <w:rFonts w:ascii="Arial" w:hAnsi="Arial" w:cs="Arial"/>
              <w:bCs/>
              <w:sz w:val="20"/>
              <w:szCs w:val="20"/>
            </w:rPr>
            <w:t>04</w:t>
          </w:r>
          <w:r w:rsidR="00781A83" w:rsidRPr="00E17BCD">
            <w:rPr>
              <w:rFonts w:ascii="Arial" w:hAnsi="Arial" w:cs="Arial"/>
              <w:bCs/>
              <w:sz w:val="20"/>
              <w:szCs w:val="20"/>
            </w:rPr>
            <w:t>/</w:t>
          </w:r>
          <w:r w:rsidR="00FB069F">
            <w:rPr>
              <w:rFonts w:ascii="Arial" w:hAnsi="Arial" w:cs="Arial"/>
              <w:bCs/>
              <w:sz w:val="20"/>
              <w:szCs w:val="20"/>
            </w:rPr>
            <w:t>20</w:t>
          </w:r>
          <w:r w:rsidRPr="00E17BCD">
            <w:rPr>
              <w:rFonts w:ascii="Arial" w:hAnsi="Arial" w:cs="Arial"/>
              <w:bCs/>
              <w:sz w:val="20"/>
              <w:szCs w:val="20"/>
            </w:rPr>
            <w:t>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519"/>
    <w:multiLevelType w:val="hybridMultilevel"/>
    <w:tmpl w:val="FBB60574"/>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85F558C"/>
    <w:multiLevelType w:val="hybridMultilevel"/>
    <w:tmpl w:val="5EB6F592"/>
    <w:lvl w:ilvl="0" w:tplc="A7D8B192">
      <w:start w:val="1"/>
      <w:numFmt w:val="lowerLetter"/>
      <w:lvlText w:val="%1."/>
      <w:lvlJc w:val="left"/>
      <w:pPr>
        <w:tabs>
          <w:tab w:val="num" w:pos="1428"/>
        </w:tabs>
        <w:ind w:left="1428" w:hanging="360"/>
      </w:pPr>
      <w:rPr>
        <w:rFonts w:ascii="Arial" w:eastAsiaTheme="minorHAnsi" w:hAnsi="Arial" w:cs="Arial"/>
      </w:rPr>
    </w:lvl>
    <w:lvl w:ilvl="1" w:tplc="55C6DE86" w:tentative="1">
      <w:start w:val="1"/>
      <w:numFmt w:val="upperLetter"/>
      <w:lvlText w:val="%2."/>
      <w:lvlJc w:val="left"/>
      <w:pPr>
        <w:tabs>
          <w:tab w:val="num" w:pos="2148"/>
        </w:tabs>
        <w:ind w:left="2148" w:hanging="360"/>
      </w:pPr>
    </w:lvl>
    <w:lvl w:ilvl="2" w:tplc="7D2CA490" w:tentative="1">
      <w:start w:val="1"/>
      <w:numFmt w:val="upperLetter"/>
      <w:lvlText w:val="%3."/>
      <w:lvlJc w:val="left"/>
      <w:pPr>
        <w:tabs>
          <w:tab w:val="num" w:pos="2868"/>
        </w:tabs>
        <w:ind w:left="2868" w:hanging="360"/>
      </w:pPr>
    </w:lvl>
    <w:lvl w:ilvl="3" w:tplc="C8FC08B0" w:tentative="1">
      <w:start w:val="1"/>
      <w:numFmt w:val="upperLetter"/>
      <w:lvlText w:val="%4."/>
      <w:lvlJc w:val="left"/>
      <w:pPr>
        <w:tabs>
          <w:tab w:val="num" w:pos="3588"/>
        </w:tabs>
        <w:ind w:left="3588" w:hanging="360"/>
      </w:pPr>
    </w:lvl>
    <w:lvl w:ilvl="4" w:tplc="87126748" w:tentative="1">
      <w:start w:val="1"/>
      <w:numFmt w:val="upperLetter"/>
      <w:lvlText w:val="%5."/>
      <w:lvlJc w:val="left"/>
      <w:pPr>
        <w:tabs>
          <w:tab w:val="num" w:pos="4308"/>
        </w:tabs>
        <w:ind w:left="4308" w:hanging="360"/>
      </w:pPr>
    </w:lvl>
    <w:lvl w:ilvl="5" w:tplc="9C087B44" w:tentative="1">
      <w:start w:val="1"/>
      <w:numFmt w:val="upperLetter"/>
      <w:lvlText w:val="%6."/>
      <w:lvlJc w:val="left"/>
      <w:pPr>
        <w:tabs>
          <w:tab w:val="num" w:pos="5028"/>
        </w:tabs>
        <w:ind w:left="5028" w:hanging="360"/>
      </w:pPr>
    </w:lvl>
    <w:lvl w:ilvl="6" w:tplc="3FE6D2E0" w:tentative="1">
      <w:start w:val="1"/>
      <w:numFmt w:val="upperLetter"/>
      <w:lvlText w:val="%7."/>
      <w:lvlJc w:val="left"/>
      <w:pPr>
        <w:tabs>
          <w:tab w:val="num" w:pos="5748"/>
        </w:tabs>
        <w:ind w:left="5748" w:hanging="360"/>
      </w:pPr>
    </w:lvl>
    <w:lvl w:ilvl="7" w:tplc="51908E78" w:tentative="1">
      <w:start w:val="1"/>
      <w:numFmt w:val="upperLetter"/>
      <w:lvlText w:val="%8."/>
      <w:lvlJc w:val="left"/>
      <w:pPr>
        <w:tabs>
          <w:tab w:val="num" w:pos="6468"/>
        </w:tabs>
        <w:ind w:left="6468" w:hanging="360"/>
      </w:pPr>
    </w:lvl>
    <w:lvl w:ilvl="8" w:tplc="36280198" w:tentative="1">
      <w:start w:val="1"/>
      <w:numFmt w:val="upperLetter"/>
      <w:lvlText w:val="%9."/>
      <w:lvlJc w:val="left"/>
      <w:pPr>
        <w:tabs>
          <w:tab w:val="num" w:pos="7188"/>
        </w:tabs>
        <w:ind w:left="7188" w:hanging="360"/>
      </w:pPr>
    </w:lvl>
  </w:abstractNum>
  <w:abstractNum w:abstractNumId="2" w15:restartNumberingAfterBreak="0">
    <w:nsid w:val="0C2E75C3"/>
    <w:multiLevelType w:val="hybridMultilevel"/>
    <w:tmpl w:val="249CE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40E75"/>
    <w:multiLevelType w:val="hybridMultilevel"/>
    <w:tmpl w:val="B2F01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5EF7"/>
    <w:multiLevelType w:val="hybridMultilevel"/>
    <w:tmpl w:val="FB22FC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F1521"/>
    <w:multiLevelType w:val="hybridMultilevel"/>
    <w:tmpl w:val="A48868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030A88"/>
    <w:multiLevelType w:val="hybridMultilevel"/>
    <w:tmpl w:val="507868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F5807"/>
    <w:multiLevelType w:val="hybridMultilevel"/>
    <w:tmpl w:val="7C26314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6340BA"/>
    <w:multiLevelType w:val="hybridMultilevel"/>
    <w:tmpl w:val="DE32D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B15DC4"/>
    <w:multiLevelType w:val="hybridMultilevel"/>
    <w:tmpl w:val="507868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B3082"/>
    <w:multiLevelType w:val="hybridMultilevel"/>
    <w:tmpl w:val="85B2784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2D5B96"/>
    <w:multiLevelType w:val="hybridMultilevel"/>
    <w:tmpl w:val="B38A2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967D7"/>
    <w:multiLevelType w:val="hybridMultilevel"/>
    <w:tmpl w:val="BD54B5DE"/>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6A0CBB"/>
    <w:multiLevelType w:val="hybridMultilevel"/>
    <w:tmpl w:val="46F8F0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533541"/>
    <w:multiLevelType w:val="hybridMultilevel"/>
    <w:tmpl w:val="93FC99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36C3E"/>
    <w:multiLevelType w:val="hybridMultilevel"/>
    <w:tmpl w:val="507868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4E3B99"/>
    <w:multiLevelType w:val="hybridMultilevel"/>
    <w:tmpl w:val="507868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2553FD"/>
    <w:multiLevelType w:val="hybridMultilevel"/>
    <w:tmpl w:val="9F5862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9B602C"/>
    <w:multiLevelType w:val="hybridMultilevel"/>
    <w:tmpl w:val="E3689FEA"/>
    <w:lvl w:ilvl="0" w:tplc="2AD8274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80E3571"/>
    <w:multiLevelType w:val="hybridMultilevel"/>
    <w:tmpl w:val="81004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AC6576"/>
    <w:multiLevelType w:val="hybridMultilevel"/>
    <w:tmpl w:val="507868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CA4748"/>
    <w:multiLevelType w:val="hybridMultilevel"/>
    <w:tmpl w:val="50786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B6F35F2"/>
    <w:multiLevelType w:val="hybridMultilevel"/>
    <w:tmpl w:val="507868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6350875">
    <w:abstractNumId w:val="21"/>
  </w:num>
  <w:num w:numId="2" w16cid:durableId="2041972242">
    <w:abstractNumId w:val="5"/>
  </w:num>
  <w:num w:numId="3" w16cid:durableId="1330133139">
    <w:abstractNumId w:val="18"/>
  </w:num>
  <w:num w:numId="4" w16cid:durableId="1224680060">
    <w:abstractNumId w:val="7"/>
  </w:num>
  <w:num w:numId="5" w16cid:durableId="560798766">
    <w:abstractNumId w:val="10"/>
  </w:num>
  <w:num w:numId="6" w16cid:durableId="344749216">
    <w:abstractNumId w:val="17"/>
  </w:num>
  <w:num w:numId="7" w16cid:durableId="547883962">
    <w:abstractNumId w:val="8"/>
  </w:num>
  <w:num w:numId="8" w16cid:durableId="1966619186">
    <w:abstractNumId w:val="13"/>
  </w:num>
  <w:num w:numId="9" w16cid:durableId="1904292595">
    <w:abstractNumId w:val="19"/>
  </w:num>
  <w:num w:numId="10" w16cid:durableId="1355040060">
    <w:abstractNumId w:val="14"/>
  </w:num>
  <w:num w:numId="11" w16cid:durableId="1133249986">
    <w:abstractNumId w:val="1"/>
  </w:num>
  <w:num w:numId="12" w16cid:durableId="1961494715">
    <w:abstractNumId w:val="4"/>
  </w:num>
  <w:num w:numId="13" w16cid:durableId="1365789864">
    <w:abstractNumId w:val="2"/>
  </w:num>
  <w:num w:numId="14" w16cid:durableId="803891961">
    <w:abstractNumId w:val="11"/>
  </w:num>
  <w:num w:numId="15" w16cid:durableId="936016507">
    <w:abstractNumId w:val="3"/>
  </w:num>
  <w:num w:numId="16" w16cid:durableId="790367891">
    <w:abstractNumId w:val="6"/>
  </w:num>
  <w:num w:numId="17" w16cid:durableId="1948928434">
    <w:abstractNumId w:val="0"/>
  </w:num>
  <w:num w:numId="18" w16cid:durableId="1510949219">
    <w:abstractNumId w:val="12"/>
  </w:num>
  <w:num w:numId="19" w16cid:durableId="1040017044">
    <w:abstractNumId w:val="20"/>
  </w:num>
  <w:num w:numId="20" w16cid:durableId="1155412344">
    <w:abstractNumId w:val="15"/>
  </w:num>
  <w:num w:numId="21" w16cid:durableId="1266378205">
    <w:abstractNumId w:val="22"/>
  </w:num>
  <w:num w:numId="22" w16cid:durableId="426511542">
    <w:abstractNumId w:val="16"/>
  </w:num>
  <w:num w:numId="23" w16cid:durableId="1862863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0092F"/>
    <w:rsid w:val="000047DC"/>
    <w:rsid w:val="00012832"/>
    <w:rsid w:val="00014411"/>
    <w:rsid w:val="0001635B"/>
    <w:rsid w:val="00017B53"/>
    <w:rsid w:val="00017E6C"/>
    <w:rsid w:val="00026441"/>
    <w:rsid w:val="00034734"/>
    <w:rsid w:val="00034EE0"/>
    <w:rsid w:val="00035310"/>
    <w:rsid w:val="00035F6E"/>
    <w:rsid w:val="000512A6"/>
    <w:rsid w:val="000524F4"/>
    <w:rsid w:val="000641B0"/>
    <w:rsid w:val="00064B98"/>
    <w:rsid w:val="000668B7"/>
    <w:rsid w:val="000704A7"/>
    <w:rsid w:val="00070907"/>
    <w:rsid w:val="00071F2B"/>
    <w:rsid w:val="0008526C"/>
    <w:rsid w:val="00087B0D"/>
    <w:rsid w:val="000907A9"/>
    <w:rsid w:val="00091158"/>
    <w:rsid w:val="000911BE"/>
    <w:rsid w:val="00091B12"/>
    <w:rsid w:val="00095F9A"/>
    <w:rsid w:val="000B15F7"/>
    <w:rsid w:val="000B4078"/>
    <w:rsid w:val="000B45CE"/>
    <w:rsid w:val="000C1FDA"/>
    <w:rsid w:val="000C2DFB"/>
    <w:rsid w:val="000C3989"/>
    <w:rsid w:val="000D3C11"/>
    <w:rsid w:val="000D4C44"/>
    <w:rsid w:val="000D60E6"/>
    <w:rsid w:val="000E1ADD"/>
    <w:rsid w:val="000F181C"/>
    <w:rsid w:val="000F1C5A"/>
    <w:rsid w:val="000F3369"/>
    <w:rsid w:val="000F7863"/>
    <w:rsid w:val="001012AC"/>
    <w:rsid w:val="001020D1"/>
    <w:rsid w:val="00102EC4"/>
    <w:rsid w:val="00106311"/>
    <w:rsid w:val="00110DE6"/>
    <w:rsid w:val="0011369E"/>
    <w:rsid w:val="00117353"/>
    <w:rsid w:val="00121BF6"/>
    <w:rsid w:val="00126D64"/>
    <w:rsid w:val="0013031B"/>
    <w:rsid w:val="001317B7"/>
    <w:rsid w:val="00132E58"/>
    <w:rsid w:val="001336A3"/>
    <w:rsid w:val="00134860"/>
    <w:rsid w:val="00134DC7"/>
    <w:rsid w:val="00153C22"/>
    <w:rsid w:val="00155E5A"/>
    <w:rsid w:val="001565E5"/>
    <w:rsid w:val="0016211A"/>
    <w:rsid w:val="00164C0D"/>
    <w:rsid w:val="00166AA6"/>
    <w:rsid w:val="0017677B"/>
    <w:rsid w:val="0018030B"/>
    <w:rsid w:val="00180799"/>
    <w:rsid w:val="00182532"/>
    <w:rsid w:val="001832DF"/>
    <w:rsid w:val="001864FA"/>
    <w:rsid w:val="00193717"/>
    <w:rsid w:val="00194211"/>
    <w:rsid w:val="00197F74"/>
    <w:rsid w:val="001A1C95"/>
    <w:rsid w:val="001A734A"/>
    <w:rsid w:val="001B2C67"/>
    <w:rsid w:val="001B3164"/>
    <w:rsid w:val="001B36BD"/>
    <w:rsid w:val="001B6D40"/>
    <w:rsid w:val="001C0C07"/>
    <w:rsid w:val="001C3087"/>
    <w:rsid w:val="001C6A8D"/>
    <w:rsid w:val="001E0F77"/>
    <w:rsid w:val="001E41B9"/>
    <w:rsid w:val="001E6A39"/>
    <w:rsid w:val="001E7A16"/>
    <w:rsid w:val="001F43F9"/>
    <w:rsid w:val="00203474"/>
    <w:rsid w:val="00205F66"/>
    <w:rsid w:val="0021140F"/>
    <w:rsid w:val="00213420"/>
    <w:rsid w:val="00220018"/>
    <w:rsid w:val="00222D57"/>
    <w:rsid w:val="0024324C"/>
    <w:rsid w:val="00243D95"/>
    <w:rsid w:val="00245200"/>
    <w:rsid w:val="00246161"/>
    <w:rsid w:val="00250B54"/>
    <w:rsid w:val="002525A8"/>
    <w:rsid w:val="00253BA2"/>
    <w:rsid w:val="0026159A"/>
    <w:rsid w:val="0026666B"/>
    <w:rsid w:val="002669E7"/>
    <w:rsid w:val="002670AF"/>
    <w:rsid w:val="002723E2"/>
    <w:rsid w:val="00277611"/>
    <w:rsid w:val="002802F9"/>
    <w:rsid w:val="0028248F"/>
    <w:rsid w:val="00287201"/>
    <w:rsid w:val="0029160C"/>
    <w:rsid w:val="00291869"/>
    <w:rsid w:val="0029246F"/>
    <w:rsid w:val="00295D97"/>
    <w:rsid w:val="002A082C"/>
    <w:rsid w:val="002A144E"/>
    <w:rsid w:val="002A3A55"/>
    <w:rsid w:val="002A4B01"/>
    <w:rsid w:val="002B38A4"/>
    <w:rsid w:val="002B67FF"/>
    <w:rsid w:val="002C4B01"/>
    <w:rsid w:val="002D0CC5"/>
    <w:rsid w:val="002D4FFC"/>
    <w:rsid w:val="002D58FA"/>
    <w:rsid w:val="002E307F"/>
    <w:rsid w:val="002E6021"/>
    <w:rsid w:val="002F2361"/>
    <w:rsid w:val="002F728A"/>
    <w:rsid w:val="002F734D"/>
    <w:rsid w:val="00300359"/>
    <w:rsid w:val="003034CC"/>
    <w:rsid w:val="003042E2"/>
    <w:rsid w:val="00312276"/>
    <w:rsid w:val="00313109"/>
    <w:rsid w:val="00322B4B"/>
    <w:rsid w:val="00322F4A"/>
    <w:rsid w:val="0032561E"/>
    <w:rsid w:val="00325F2E"/>
    <w:rsid w:val="00327E08"/>
    <w:rsid w:val="00337812"/>
    <w:rsid w:val="0034293C"/>
    <w:rsid w:val="00342FEB"/>
    <w:rsid w:val="00345F7E"/>
    <w:rsid w:val="003537F8"/>
    <w:rsid w:val="0035622C"/>
    <w:rsid w:val="00361378"/>
    <w:rsid w:val="003625C4"/>
    <w:rsid w:val="00364948"/>
    <w:rsid w:val="00365E1C"/>
    <w:rsid w:val="00370767"/>
    <w:rsid w:val="003716EA"/>
    <w:rsid w:val="00374770"/>
    <w:rsid w:val="003760E7"/>
    <w:rsid w:val="00383684"/>
    <w:rsid w:val="003862EF"/>
    <w:rsid w:val="00387042"/>
    <w:rsid w:val="00391895"/>
    <w:rsid w:val="00394A4E"/>
    <w:rsid w:val="00394C87"/>
    <w:rsid w:val="003A287D"/>
    <w:rsid w:val="003A36DF"/>
    <w:rsid w:val="003A7D0A"/>
    <w:rsid w:val="003B40D2"/>
    <w:rsid w:val="003B4D02"/>
    <w:rsid w:val="003B5805"/>
    <w:rsid w:val="003C071F"/>
    <w:rsid w:val="003C235C"/>
    <w:rsid w:val="003C32AF"/>
    <w:rsid w:val="003C537B"/>
    <w:rsid w:val="003E5B92"/>
    <w:rsid w:val="003F3DB8"/>
    <w:rsid w:val="003F75F9"/>
    <w:rsid w:val="0040351E"/>
    <w:rsid w:val="00411571"/>
    <w:rsid w:val="00411788"/>
    <w:rsid w:val="00412F65"/>
    <w:rsid w:val="0042159E"/>
    <w:rsid w:val="004222D1"/>
    <w:rsid w:val="00422FA9"/>
    <w:rsid w:val="00426946"/>
    <w:rsid w:val="00426A8C"/>
    <w:rsid w:val="00426EAD"/>
    <w:rsid w:val="004277C3"/>
    <w:rsid w:val="004348E4"/>
    <w:rsid w:val="00436DF1"/>
    <w:rsid w:val="0044048A"/>
    <w:rsid w:val="00440B97"/>
    <w:rsid w:val="00444D26"/>
    <w:rsid w:val="00445E08"/>
    <w:rsid w:val="00446B1D"/>
    <w:rsid w:val="00447C8D"/>
    <w:rsid w:val="004553B9"/>
    <w:rsid w:val="00455675"/>
    <w:rsid w:val="004616B6"/>
    <w:rsid w:val="00462FA9"/>
    <w:rsid w:val="00465BF2"/>
    <w:rsid w:val="00475A7E"/>
    <w:rsid w:val="004800A2"/>
    <w:rsid w:val="004939FF"/>
    <w:rsid w:val="00493FC1"/>
    <w:rsid w:val="00496B70"/>
    <w:rsid w:val="004976F1"/>
    <w:rsid w:val="004A0E1C"/>
    <w:rsid w:val="004A31F3"/>
    <w:rsid w:val="004A58CA"/>
    <w:rsid w:val="004A5C4B"/>
    <w:rsid w:val="004B0A4F"/>
    <w:rsid w:val="004B28DA"/>
    <w:rsid w:val="004B2E33"/>
    <w:rsid w:val="004B6A79"/>
    <w:rsid w:val="004B770A"/>
    <w:rsid w:val="004C0743"/>
    <w:rsid w:val="004C3553"/>
    <w:rsid w:val="004C6011"/>
    <w:rsid w:val="004D298F"/>
    <w:rsid w:val="004D3CE6"/>
    <w:rsid w:val="004D66D8"/>
    <w:rsid w:val="004D7C2D"/>
    <w:rsid w:val="004E0B04"/>
    <w:rsid w:val="004E0B67"/>
    <w:rsid w:val="004E3EE7"/>
    <w:rsid w:val="004E5606"/>
    <w:rsid w:val="004E73ED"/>
    <w:rsid w:val="004F42AC"/>
    <w:rsid w:val="004F7FF5"/>
    <w:rsid w:val="00504C19"/>
    <w:rsid w:val="005058D3"/>
    <w:rsid w:val="00511F83"/>
    <w:rsid w:val="00512929"/>
    <w:rsid w:val="005129B1"/>
    <w:rsid w:val="00525D45"/>
    <w:rsid w:val="0052693A"/>
    <w:rsid w:val="005353EF"/>
    <w:rsid w:val="00537111"/>
    <w:rsid w:val="00543DDD"/>
    <w:rsid w:val="0054483B"/>
    <w:rsid w:val="00545FDA"/>
    <w:rsid w:val="005549B9"/>
    <w:rsid w:val="00556FCC"/>
    <w:rsid w:val="005601E4"/>
    <w:rsid w:val="00563D1A"/>
    <w:rsid w:val="0056469A"/>
    <w:rsid w:val="005718D6"/>
    <w:rsid w:val="00572E37"/>
    <w:rsid w:val="00573D4F"/>
    <w:rsid w:val="00581990"/>
    <w:rsid w:val="00584968"/>
    <w:rsid w:val="00585EF8"/>
    <w:rsid w:val="0059460E"/>
    <w:rsid w:val="00595EAD"/>
    <w:rsid w:val="005A24FA"/>
    <w:rsid w:val="005A5FE8"/>
    <w:rsid w:val="005A6DFB"/>
    <w:rsid w:val="005B0370"/>
    <w:rsid w:val="005B07D7"/>
    <w:rsid w:val="005B5814"/>
    <w:rsid w:val="005B619F"/>
    <w:rsid w:val="005B699C"/>
    <w:rsid w:val="005C06F2"/>
    <w:rsid w:val="005C1C2D"/>
    <w:rsid w:val="005C4345"/>
    <w:rsid w:val="005D08B5"/>
    <w:rsid w:val="005D13BB"/>
    <w:rsid w:val="005D2915"/>
    <w:rsid w:val="005D3042"/>
    <w:rsid w:val="005D479C"/>
    <w:rsid w:val="005E0831"/>
    <w:rsid w:val="005E167A"/>
    <w:rsid w:val="005E27C5"/>
    <w:rsid w:val="005E2D32"/>
    <w:rsid w:val="005E7F1C"/>
    <w:rsid w:val="005F4560"/>
    <w:rsid w:val="005F5451"/>
    <w:rsid w:val="00603B61"/>
    <w:rsid w:val="00605E30"/>
    <w:rsid w:val="00606858"/>
    <w:rsid w:val="00606F80"/>
    <w:rsid w:val="00613413"/>
    <w:rsid w:val="0061470D"/>
    <w:rsid w:val="00616606"/>
    <w:rsid w:val="00617183"/>
    <w:rsid w:val="00632623"/>
    <w:rsid w:val="00633A38"/>
    <w:rsid w:val="00640F5F"/>
    <w:rsid w:val="00641FB2"/>
    <w:rsid w:val="006443BC"/>
    <w:rsid w:val="00645115"/>
    <w:rsid w:val="00652373"/>
    <w:rsid w:val="00652AC4"/>
    <w:rsid w:val="00652B9C"/>
    <w:rsid w:val="00657AA1"/>
    <w:rsid w:val="00665D48"/>
    <w:rsid w:val="0067098E"/>
    <w:rsid w:val="00671A53"/>
    <w:rsid w:val="006737A9"/>
    <w:rsid w:val="00675B19"/>
    <w:rsid w:val="0067776A"/>
    <w:rsid w:val="006829E7"/>
    <w:rsid w:val="00683322"/>
    <w:rsid w:val="006875B7"/>
    <w:rsid w:val="00690957"/>
    <w:rsid w:val="006B37E0"/>
    <w:rsid w:val="006B5C9A"/>
    <w:rsid w:val="006C006E"/>
    <w:rsid w:val="006C14C3"/>
    <w:rsid w:val="006C3E6E"/>
    <w:rsid w:val="006D129D"/>
    <w:rsid w:val="006D61CC"/>
    <w:rsid w:val="006D7020"/>
    <w:rsid w:val="006E4329"/>
    <w:rsid w:val="006F771E"/>
    <w:rsid w:val="007007E3"/>
    <w:rsid w:val="00702730"/>
    <w:rsid w:val="0070315C"/>
    <w:rsid w:val="00703C5E"/>
    <w:rsid w:val="007069A4"/>
    <w:rsid w:val="007120B3"/>
    <w:rsid w:val="00712734"/>
    <w:rsid w:val="00724422"/>
    <w:rsid w:val="00725ABE"/>
    <w:rsid w:val="00726D0C"/>
    <w:rsid w:val="007366CE"/>
    <w:rsid w:val="00737E69"/>
    <w:rsid w:val="007433D9"/>
    <w:rsid w:val="00744B04"/>
    <w:rsid w:val="00750E09"/>
    <w:rsid w:val="00754079"/>
    <w:rsid w:val="00754EB3"/>
    <w:rsid w:val="0076470A"/>
    <w:rsid w:val="00764803"/>
    <w:rsid w:val="00775B09"/>
    <w:rsid w:val="0077721B"/>
    <w:rsid w:val="00780C30"/>
    <w:rsid w:val="00780F20"/>
    <w:rsid w:val="00781A83"/>
    <w:rsid w:val="00784F46"/>
    <w:rsid w:val="00791BB3"/>
    <w:rsid w:val="00792347"/>
    <w:rsid w:val="0079698D"/>
    <w:rsid w:val="00797ECD"/>
    <w:rsid w:val="007A078A"/>
    <w:rsid w:val="007A1BB7"/>
    <w:rsid w:val="007A3015"/>
    <w:rsid w:val="007A6C20"/>
    <w:rsid w:val="007B36DD"/>
    <w:rsid w:val="007B620C"/>
    <w:rsid w:val="007B6C17"/>
    <w:rsid w:val="007B7445"/>
    <w:rsid w:val="007B75A0"/>
    <w:rsid w:val="007B7BF7"/>
    <w:rsid w:val="007C18CF"/>
    <w:rsid w:val="007C2E03"/>
    <w:rsid w:val="007D0B2B"/>
    <w:rsid w:val="007D0F93"/>
    <w:rsid w:val="007D405F"/>
    <w:rsid w:val="007D562B"/>
    <w:rsid w:val="007D68C3"/>
    <w:rsid w:val="007E205A"/>
    <w:rsid w:val="007E5292"/>
    <w:rsid w:val="007E6BFB"/>
    <w:rsid w:val="007E7A5E"/>
    <w:rsid w:val="007F31BC"/>
    <w:rsid w:val="007F475E"/>
    <w:rsid w:val="007F4CB2"/>
    <w:rsid w:val="007F671A"/>
    <w:rsid w:val="00801F9A"/>
    <w:rsid w:val="00802073"/>
    <w:rsid w:val="00802C15"/>
    <w:rsid w:val="008054EE"/>
    <w:rsid w:val="00806CCF"/>
    <w:rsid w:val="008155B2"/>
    <w:rsid w:val="0081668F"/>
    <w:rsid w:val="00823192"/>
    <w:rsid w:val="00825823"/>
    <w:rsid w:val="0082582D"/>
    <w:rsid w:val="00825B0C"/>
    <w:rsid w:val="00826EEF"/>
    <w:rsid w:val="008272EC"/>
    <w:rsid w:val="008304A7"/>
    <w:rsid w:val="008304BE"/>
    <w:rsid w:val="008313EB"/>
    <w:rsid w:val="00832688"/>
    <w:rsid w:val="00833D3A"/>
    <w:rsid w:val="008367A7"/>
    <w:rsid w:val="008412E4"/>
    <w:rsid w:val="00844042"/>
    <w:rsid w:val="008505D9"/>
    <w:rsid w:val="00850A22"/>
    <w:rsid w:val="00851895"/>
    <w:rsid w:val="00852670"/>
    <w:rsid w:val="008549FF"/>
    <w:rsid w:val="00857602"/>
    <w:rsid w:val="00860445"/>
    <w:rsid w:val="00862357"/>
    <w:rsid w:val="008655BE"/>
    <w:rsid w:val="00865718"/>
    <w:rsid w:val="008670F0"/>
    <w:rsid w:val="008702F7"/>
    <w:rsid w:val="00870587"/>
    <w:rsid w:val="00875C0B"/>
    <w:rsid w:val="0088731D"/>
    <w:rsid w:val="00891256"/>
    <w:rsid w:val="008914B1"/>
    <w:rsid w:val="00891FE8"/>
    <w:rsid w:val="008952A9"/>
    <w:rsid w:val="00895A89"/>
    <w:rsid w:val="00896959"/>
    <w:rsid w:val="008A40F0"/>
    <w:rsid w:val="008A51C7"/>
    <w:rsid w:val="008A529B"/>
    <w:rsid w:val="008A66BC"/>
    <w:rsid w:val="008B23D9"/>
    <w:rsid w:val="008B6B71"/>
    <w:rsid w:val="008C2C68"/>
    <w:rsid w:val="008C5430"/>
    <w:rsid w:val="008C5E6A"/>
    <w:rsid w:val="008C62DE"/>
    <w:rsid w:val="008C6319"/>
    <w:rsid w:val="008C7B7E"/>
    <w:rsid w:val="008D0159"/>
    <w:rsid w:val="008E13ED"/>
    <w:rsid w:val="008E2C67"/>
    <w:rsid w:val="008E3C55"/>
    <w:rsid w:val="008E5C52"/>
    <w:rsid w:val="008E65C8"/>
    <w:rsid w:val="008F0E92"/>
    <w:rsid w:val="008F41AB"/>
    <w:rsid w:val="008F4E50"/>
    <w:rsid w:val="00900773"/>
    <w:rsid w:val="00900D66"/>
    <w:rsid w:val="00903DFA"/>
    <w:rsid w:val="00905FE6"/>
    <w:rsid w:val="00907695"/>
    <w:rsid w:val="00910E7F"/>
    <w:rsid w:val="00917129"/>
    <w:rsid w:val="00917E09"/>
    <w:rsid w:val="00924C36"/>
    <w:rsid w:val="00925335"/>
    <w:rsid w:val="00925BE7"/>
    <w:rsid w:val="009310DA"/>
    <w:rsid w:val="0093563D"/>
    <w:rsid w:val="0095306C"/>
    <w:rsid w:val="00953356"/>
    <w:rsid w:val="009540EA"/>
    <w:rsid w:val="00955475"/>
    <w:rsid w:val="00963798"/>
    <w:rsid w:val="00966325"/>
    <w:rsid w:val="009667CD"/>
    <w:rsid w:val="0096693D"/>
    <w:rsid w:val="009678DE"/>
    <w:rsid w:val="00971D29"/>
    <w:rsid w:val="00971EF8"/>
    <w:rsid w:val="0098031D"/>
    <w:rsid w:val="00982FB9"/>
    <w:rsid w:val="0098364E"/>
    <w:rsid w:val="009852B1"/>
    <w:rsid w:val="0098678F"/>
    <w:rsid w:val="00994EEC"/>
    <w:rsid w:val="0099642F"/>
    <w:rsid w:val="009A378D"/>
    <w:rsid w:val="009B0C78"/>
    <w:rsid w:val="009C2334"/>
    <w:rsid w:val="009C734D"/>
    <w:rsid w:val="009C77D7"/>
    <w:rsid w:val="009D314C"/>
    <w:rsid w:val="009E010E"/>
    <w:rsid w:val="009E3FE6"/>
    <w:rsid w:val="009E782D"/>
    <w:rsid w:val="009F0F86"/>
    <w:rsid w:val="009F31BA"/>
    <w:rsid w:val="009F604D"/>
    <w:rsid w:val="009F6850"/>
    <w:rsid w:val="009F727B"/>
    <w:rsid w:val="00A03C1E"/>
    <w:rsid w:val="00A0706F"/>
    <w:rsid w:val="00A10145"/>
    <w:rsid w:val="00A111C9"/>
    <w:rsid w:val="00A16D93"/>
    <w:rsid w:val="00A2338D"/>
    <w:rsid w:val="00A23ABD"/>
    <w:rsid w:val="00A36759"/>
    <w:rsid w:val="00A40041"/>
    <w:rsid w:val="00A44A79"/>
    <w:rsid w:val="00A47171"/>
    <w:rsid w:val="00A50346"/>
    <w:rsid w:val="00A53C28"/>
    <w:rsid w:val="00A55E0E"/>
    <w:rsid w:val="00A57D69"/>
    <w:rsid w:val="00A60B3F"/>
    <w:rsid w:val="00A63625"/>
    <w:rsid w:val="00A65404"/>
    <w:rsid w:val="00A65735"/>
    <w:rsid w:val="00A66F62"/>
    <w:rsid w:val="00A67260"/>
    <w:rsid w:val="00A6788C"/>
    <w:rsid w:val="00A7007F"/>
    <w:rsid w:val="00A77E7F"/>
    <w:rsid w:val="00A83506"/>
    <w:rsid w:val="00A83BEB"/>
    <w:rsid w:val="00A855BF"/>
    <w:rsid w:val="00A85A5F"/>
    <w:rsid w:val="00A90B3A"/>
    <w:rsid w:val="00A910A5"/>
    <w:rsid w:val="00A97728"/>
    <w:rsid w:val="00AA040E"/>
    <w:rsid w:val="00AA2DA9"/>
    <w:rsid w:val="00AA430E"/>
    <w:rsid w:val="00AA443A"/>
    <w:rsid w:val="00AA69EA"/>
    <w:rsid w:val="00AB6DE1"/>
    <w:rsid w:val="00AC150F"/>
    <w:rsid w:val="00AC1755"/>
    <w:rsid w:val="00AC1DA9"/>
    <w:rsid w:val="00AC5AF8"/>
    <w:rsid w:val="00AC65C7"/>
    <w:rsid w:val="00AC7F50"/>
    <w:rsid w:val="00AD1CC3"/>
    <w:rsid w:val="00AD2175"/>
    <w:rsid w:val="00AE2F7B"/>
    <w:rsid w:val="00AE4BD1"/>
    <w:rsid w:val="00AE58F6"/>
    <w:rsid w:val="00AF03D6"/>
    <w:rsid w:val="00AF0743"/>
    <w:rsid w:val="00AF4A89"/>
    <w:rsid w:val="00AF55EA"/>
    <w:rsid w:val="00AF7D06"/>
    <w:rsid w:val="00B00354"/>
    <w:rsid w:val="00B01921"/>
    <w:rsid w:val="00B03915"/>
    <w:rsid w:val="00B065C8"/>
    <w:rsid w:val="00B10939"/>
    <w:rsid w:val="00B10A46"/>
    <w:rsid w:val="00B16001"/>
    <w:rsid w:val="00B217D6"/>
    <w:rsid w:val="00B26358"/>
    <w:rsid w:val="00B26911"/>
    <w:rsid w:val="00B35A4B"/>
    <w:rsid w:val="00B3600D"/>
    <w:rsid w:val="00B373FF"/>
    <w:rsid w:val="00B41166"/>
    <w:rsid w:val="00B41B26"/>
    <w:rsid w:val="00B44DF0"/>
    <w:rsid w:val="00B50200"/>
    <w:rsid w:val="00B514A8"/>
    <w:rsid w:val="00B64F49"/>
    <w:rsid w:val="00B75583"/>
    <w:rsid w:val="00B859CC"/>
    <w:rsid w:val="00B859E0"/>
    <w:rsid w:val="00B85AEE"/>
    <w:rsid w:val="00B86C13"/>
    <w:rsid w:val="00B9073E"/>
    <w:rsid w:val="00B918A0"/>
    <w:rsid w:val="00B921C3"/>
    <w:rsid w:val="00B96352"/>
    <w:rsid w:val="00B974A3"/>
    <w:rsid w:val="00BB074F"/>
    <w:rsid w:val="00BB3B87"/>
    <w:rsid w:val="00BB5241"/>
    <w:rsid w:val="00BB5666"/>
    <w:rsid w:val="00BB7790"/>
    <w:rsid w:val="00BC161E"/>
    <w:rsid w:val="00BC3926"/>
    <w:rsid w:val="00BC43B2"/>
    <w:rsid w:val="00BC4EB3"/>
    <w:rsid w:val="00BD4075"/>
    <w:rsid w:val="00BD54F2"/>
    <w:rsid w:val="00BE0E7B"/>
    <w:rsid w:val="00BE1425"/>
    <w:rsid w:val="00BE21F7"/>
    <w:rsid w:val="00BE5537"/>
    <w:rsid w:val="00BE7530"/>
    <w:rsid w:val="00BF18DB"/>
    <w:rsid w:val="00BF1FF2"/>
    <w:rsid w:val="00BF4F69"/>
    <w:rsid w:val="00C06E96"/>
    <w:rsid w:val="00C108A8"/>
    <w:rsid w:val="00C11EAF"/>
    <w:rsid w:val="00C1294D"/>
    <w:rsid w:val="00C12983"/>
    <w:rsid w:val="00C12AC8"/>
    <w:rsid w:val="00C170B6"/>
    <w:rsid w:val="00C25DEA"/>
    <w:rsid w:val="00C40439"/>
    <w:rsid w:val="00C41222"/>
    <w:rsid w:val="00C41D2B"/>
    <w:rsid w:val="00C427FE"/>
    <w:rsid w:val="00C46483"/>
    <w:rsid w:val="00C47E08"/>
    <w:rsid w:val="00C530B4"/>
    <w:rsid w:val="00C53A63"/>
    <w:rsid w:val="00C559CD"/>
    <w:rsid w:val="00C56ADF"/>
    <w:rsid w:val="00C56C4D"/>
    <w:rsid w:val="00C64113"/>
    <w:rsid w:val="00C718D1"/>
    <w:rsid w:val="00C7436B"/>
    <w:rsid w:val="00C7586C"/>
    <w:rsid w:val="00C75AC5"/>
    <w:rsid w:val="00C818BF"/>
    <w:rsid w:val="00C83DC4"/>
    <w:rsid w:val="00C8476A"/>
    <w:rsid w:val="00C854F7"/>
    <w:rsid w:val="00C85A40"/>
    <w:rsid w:val="00C87340"/>
    <w:rsid w:val="00C87DDC"/>
    <w:rsid w:val="00C87F6E"/>
    <w:rsid w:val="00C90D88"/>
    <w:rsid w:val="00C90D96"/>
    <w:rsid w:val="00CA2316"/>
    <w:rsid w:val="00CA3756"/>
    <w:rsid w:val="00CA3B62"/>
    <w:rsid w:val="00CA3FE2"/>
    <w:rsid w:val="00CA49B5"/>
    <w:rsid w:val="00CB044E"/>
    <w:rsid w:val="00CB5FB1"/>
    <w:rsid w:val="00CB6805"/>
    <w:rsid w:val="00CD15BB"/>
    <w:rsid w:val="00CE0327"/>
    <w:rsid w:val="00CE0467"/>
    <w:rsid w:val="00CE1DDD"/>
    <w:rsid w:val="00CE2EE8"/>
    <w:rsid w:val="00CE2F3C"/>
    <w:rsid w:val="00CE41ED"/>
    <w:rsid w:val="00CE6037"/>
    <w:rsid w:val="00CF08EC"/>
    <w:rsid w:val="00D0070A"/>
    <w:rsid w:val="00D036FD"/>
    <w:rsid w:val="00D05DB8"/>
    <w:rsid w:val="00D062DE"/>
    <w:rsid w:val="00D12D44"/>
    <w:rsid w:val="00D1711B"/>
    <w:rsid w:val="00D17245"/>
    <w:rsid w:val="00D22353"/>
    <w:rsid w:val="00D22445"/>
    <w:rsid w:val="00D247AA"/>
    <w:rsid w:val="00D30BD8"/>
    <w:rsid w:val="00D31726"/>
    <w:rsid w:val="00D34ABC"/>
    <w:rsid w:val="00D5226E"/>
    <w:rsid w:val="00D540D4"/>
    <w:rsid w:val="00D56DF5"/>
    <w:rsid w:val="00D572AA"/>
    <w:rsid w:val="00D60350"/>
    <w:rsid w:val="00D60E69"/>
    <w:rsid w:val="00D653E9"/>
    <w:rsid w:val="00D670B4"/>
    <w:rsid w:val="00D71E9E"/>
    <w:rsid w:val="00D72D94"/>
    <w:rsid w:val="00D7322F"/>
    <w:rsid w:val="00D7467B"/>
    <w:rsid w:val="00D81370"/>
    <w:rsid w:val="00D829BE"/>
    <w:rsid w:val="00D84E39"/>
    <w:rsid w:val="00D9119C"/>
    <w:rsid w:val="00D911F4"/>
    <w:rsid w:val="00D92016"/>
    <w:rsid w:val="00D921E9"/>
    <w:rsid w:val="00DA368E"/>
    <w:rsid w:val="00DA6745"/>
    <w:rsid w:val="00DB00DD"/>
    <w:rsid w:val="00DB2729"/>
    <w:rsid w:val="00DB4BC8"/>
    <w:rsid w:val="00DC06C1"/>
    <w:rsid w:val="00DC07A3"/>
    <w:rsid w:val="00DC39BB"/>
    <w:rsid w:val="00DD1589"/>
    <w:rsid w:val="00DD229F"/>
    <w:rsid w:val="00DD548C"/>
    <w:rsid w:val="00DE1D0E"/>
    <w:rsid w:val="00DE26C2"/>
    <w:rsid w:val="00DE593E"/>
    <w:rsid w:val="00DE6323"/>
    <w:rsid w:val="00DF4760"/>
    <w:rsid w:val="00DF653E"/>
    <w:rsid w:val="00DF6C02"/>
    <w:rsid w:val="00E04B2B"/>
    <w:rsid w:val="00E064FB"/>
    <w:rsid w:val="00E06A7C"/>
    <w:rsid w:val="00E06E1E"/>
    <w:rsid w:val="00E10FD8"/>
    <w:rsid w:val="00E14618"/>
    <w:rsid w:val="00E15836"/>
    <w:rsid w:val="00E163CE"/>
    <w:rsid w:val="00E16443"/>
    <w:rsid w:val="00E16DF2"/>
    <w:rsid w:val="00E1727F"/>
    <w:rsid w:val="00E17BCD"/>
    <w:rsid w:val="00E263C2"/>
    <w:rsid w:val="00E27E65"/>
    <w:rsid w:val="00E336FA"/>
    <w:rsid w:val="00E4016C"/>
    <w:rsid w:val="00E41D59"/>
    <w:rsid w:val="00E422C8"/>
    <w:rsid w:val="00E43A68"/>
    <w:rsid w:val="00E44438"/>
    <w:rsid w:val="00E52B64"/>
    <w:rsid w:val="00E55170"/>
    <w:rsid w:val="00E60910"/>
    <w:rsid w:val="00E7283B"/>
    <w:rsid w:val="00E72AFA"/>
    <w:rsid w:val="00E76259"/>
    <w:rsid w:val="00E80E3C"/>
    <w:rsid w:val="00E82E59"/>
    <w:rsid w:val="00E8302E"/>
    <w:rsid w:val="00E834D5"/>
    <w:rsid w:val="00E87918"/>
    <w:rsid w:val="00E914F7"/>
    <w:rsid w:val="00E91C0B"/>
    <w:rsid w:val="00E96361"/>
    <w:rsid w:val="00E97E22"/>
    <w:rsid w:val="00EA0E6B"/>
    <w:rsid w:val="00EA6436"/>
    <w:rsid w:val="00EA703B"/>
    <w:rsid w:val="00EB0902"/>
    <w:rsid w:val="00EB1766"/>
    <w:rsid w:val="00EB1B11"/>
    <w:rsid w:val="00EB3393"/>
    <w:rsid w:val="00EB5750"/>
    <w:rsid w:val="00EB594E"/>
    <w:rsid w:val="00EC025F"/>
    <w:rsid w:val="00EC4042"/>
    <w:rsid w:val="00EC53C8"/>
    <w:rsid w:val="00EC7D22"/>
    <w:rsid w:val="00ED2F0C"/>
    <w:rsid w:val="00ED2FE2"/>
    <w:rsid w:val="00ED352B"/>
    <w:rsid w:val="00ED57F3"/>
    <w:rsid w:val="00EE725F"/>
    <w:rsid w:val="00EE7AD5"/>
    <w:rsid w:val="00EF5D4D"/>
    <w:rsid w:val="00EF671F"/>
    <w:rsid w:val="00F035A6"/>
    <w:rsid w:val="00F062FF"/>
    <w:rsid w:val="00F064B0"/>
    <w:rsid w:val="00F11592"/>
    <w:rsid w:val="00F204EE"/>
    <w:rsid w:val="00F23750"/>
    <w:rsid w:val="00F37311"/>
    <w:rsid w:val="00F467DB"/>
    <w:rsid w:val="00F473E2"/>
    <w:rsid w:val="00F55A37"/>
    <w:rsid w:val="00F60382"/>
    <w:rsid w:val="00F61F7B"/>
    <w:rsid w:val="00F62A94"/>
    <w:rsid w:val="00F66EF7"/>
    <w:rsid w:val="00F738B1"/>
    <w:rsid w:val="00F7624F"/>
    <w:rsid w:val="00F80C30"/>
    <w:rsid w:val="00F82D24"/>
    <w:rsid w:val="00F84AF8"/>
    <w:rsid w:val="00F8511A"/>
    <w:rsid w:val="00F85C46"/>
    <w:rsid w:val="00F8639D"/>
    <w:rsid w:val="00F906CE"/>
    <w:rsid w:val="00F9194E"/>
    <w:rsid w:val="00F92F72"/>
    <w:rsid w:val="00F931E8"/>
    <w:rsid w:val="00F93635"/>
    <w:rsid w:val="00F9761F"/>
    <w:rsid w:val="00FA4F20"/>
    <w:rsid w:val="00FA5C2C"/>
    <w:rsid w:val="00FB069F"/>
    <w:rsid w:val="00FB0EB8"/>
    <w:rsid w:val="00FB6A90"/>
    <w:rsid w:val="00FB73A9"/>
    <w:rsid w:val="00FB7443"/>
    <w:rsid w:val="00FB7A80"/>
    <w:rsid w:val="00FC1756"/>
    <w:rsid w:val="00FC2612"/>
    <w:rsid w:val="00FC351C"/>
    <w:rsid w:val="00FC54A7"/>
    <w:rsid w:val="00FC6FC3"/>
    <w:rsid w:val="00FD1AF9"/>
    <w:rsid w:val="00FD5B16"/>
    <w:rsid w:val="00FE0D16"/>
    <w:rsid w:val="00FE1477"/>
    <w:rsid w:val="00FE24F7"/>
    <w:rsid w:val="00FF063C"/>
    <w:rsid w:val="00FF0A8F"/>
    <w:rsid w:val="00FF2902"/>
    <w:rsid w:val="00FF2989"/>
    <w:rsid w:val="00FF2C1C"/>
    <w:rsid w:val="00FF445C"/>
    <w:rsid w:val="00FF5CF9"/>
    <w:rsid w:val="42717D6D"/>
    <w:rsid w:val="68B536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paragraph" w:customStyle="1" w:styleId="Default">
    <w:name w:val="Default"/>
    <w:rsid w:val="00C854F7"/>
    <w:pPr>
      <w:autoSpaceDE w:val="0"/>
      <w:autoSpaceDN w:val="0"/>
      <w:adjustRightInd w:val="0"/>
      <w:spacing w:after="0" w:line="240" w:lineRule="auto"/>
    </w:pPr>
    <w:rPr>
      <w:rFonts w:ascii="Arial" w:hAnsi="Arial" w:cs="Arial"/>
      <w:color w:val="000000"/>
      <w:kern w:val="0"/>
      <w:sz w:val="24"/>
      <w:szCs w:val="24"/>
    </w:rPr>
  </w:style>
  <w:style w:type="paragraph" w:styleId="Prrafodelista">
    <w:name w:val="List Paragraph"/>
    <w:basedOn w:val="Normal"/>
    <w:uiPriority w:val="34"/>
    <w:qFormat/>
    <w:rsid w:val="0011369E"/>
    <w:pPr>
      <w:ind w:left="720"/>
      <w:contextualSpacing/>
    </w:pPr>
  </w:style>
  <w:style w:type="character" w:styleId="Refdecomentario">
    <w:name w:val="annotation reference"/>
    <w:basedOn w:val="Fuentedeprrafopredeter"/>
    <w:uiPriority w:val="99"/>
    <w:semiHidden/>
    <w:unhideWhenUsed/>
    <w:rsid w:val="008549FF"/>
    <w:rPr>
      <w:sz w:val="16"/>
      <w:szCs w:val="16"/>
    </w:rPr>
  </w:style>
  <w:style w:type="paragraph" w:styleId="Textocomentario">
    <w:name w:val="annotation text"/>
    <w:basedOn w:val="Normal"/>
    <w:link w:val="TextocomentarioCar"/>
    <w:uiPriority w:val="99"/>
    <w:unhideWhenUsed/>
    <w:rsid w:val="008549FF"/>
    <w:pPr>
      <w:spacing w:line="240" w:lineRule="auto"/>
    </w:pPr>
    <w:rPr>
      <w:sz w:val="20"/>
      <w:szCs w:val="20"/>
    </w:rPr>
  </w:style>
  <w:style w:type="character" w:customStyle="1" w:styleId="TextocomentarioCar">
    <w:name w:val="Texto comentario Car"/>
    <w:basedOn w:val="Fuentedeprrafopredeter"/>
    <w:link w:val="Textocomentario"/>
    <w:uiPriority w:val="99"/>
    <w:rsid w:val="008549FF"/>
    <w:rPr>
      <w:sz w:val="20"/>
      <w:szCs w:val="20"/>
    </w:rPr>
  </w:style>
  <w:style w:type="paragraph" w:styleId="Asuntodelcomentario">
    <w:name w:val="annotation subject"/>
    <w:basedOn w:val="Textocomentario"/>
    <w:next w:val="Textocomentario"/>
    <w:link w:val="AsuntodelcomentarioCar"/>
    <w:uiPriority w:val="99"/>
    <w:semiHidden/>
    <w:unhideWhenUsed/>
    <w:rsid w:val="008549FF"/>
    <w:rPr>
      <w:b/>
      <w:bCs/>
    </w:rPr>
  </w:style>
  <w:style w:type="character" w:customStyle="1" w:styleId="AsuntodelcomentarioCar">
    <w:name w:val="Asunto del comentario Car"/>
    <w:basedOn w:val="TextocomentarioCar"/>
    <w:link w:val="Asuntodelcomentario"/>
    <w:uiPriority w:val="99"/>
    <w:semiHidden/>
    <w:rsid w:val="008549FF"/>
    <w:rPr>
      <w:b/>
      <w:bCs/>
      <w:sz w:val="20"/>
      <w:szCs w:val="20"/>
    </w:rPr>
  </w:style>
  <w:style w:type="paragraph" w:styleId="Revisin">
    <w:name w:val="Revision"/>
    <w:hidden/>
    <w:uiPriority w:val="99"/>
    <w:semiHidden/>
    <w:rsid w:val="00C64113"/>
    <w:pPr>
      <w:spacing w:after="0" w:line="240" w:lineRule="auto"/>
    </w:pPr>
  </w:style>
  <w:style w:type="character" w:styleId="Hipervnculo">
    <w:name w:val="Hyperlink"/>
    <w:basedOn w:val="Fuentedeprrafopredeter"/>
    <w:uiPriority w:val="99"/>
    <w:unhideWhenUsed/>
    <w:rsid w:val="006B5C9A"/>
    <w:rPr>
      <w:color w:val="0563C1" w:themeColor="hyperlink"/>
      <w:u w:val="single"/>
    </w:rPr>
  </w:style>
  <w:style w:type="character" w:styleId="Mencinsinresolver">
    <w:name w:val="Unresolved Mention"/>
    <w:basedOn w:val="Fuentedeprrafopredeter"/>
    <w:uiPriority w:val="99"/>
    <w:semiHidden/>
    <w:unhideWhenUsed/>
    <w:rsid w:val="006B5C9A"/>
    <w:rPr>
      <w:color w:val="605E5C"/>
      <w:shd w:val="clear" w:color="auto" w:fill="E1DFDD"/>
    </w:rPr>
  </w:style>
  <w:style w:type="paragraph" w:styleId="NormalWeb">
    <w:name w:val="Normal (Web)"/>
    <w:basedOn w:val="Normal"/>
    <w:uiPriority w:val="99"/>
    <w:semiHidden/>
    <w:unhideWhenUsed/>
    <w:rsid w:val="009F31BA"/>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rreointernosns@supersalud.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rreointernosns@supersalud.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Plantilla procedimiento - SIG</Numero>
    <Language xmlns="http://schemas.microsoft.com/sharepoint/v3">Español (España)</Language>
    <Responsable_x0020_de_x0020_la_x0020_información xmlns="cfd7d055-4c42-4b1a-a19c-7e601acfe3a8" xsi:nil="true"/>
    <Fecha_x0020_de_x0020_generación_x0020_de_x0020_la_x0020_información xmlns="b6565643-c00f-44ce-b5d1-532a85e4382c">2025-04-28T05:00:00+00:00</Fecha_x0020_de_x0020_generación_x0020_de_x0020_la_x0020_información>
    <Tipo_de_Norma xmlns="b6565643-c00f-44ce-b5d1-532a85e4382c">No aplica</Tipo_de_Norma>
    <Serie xmlns="cfd7d055-4c42-4b1a-a19c-7e601acfe3a8">18</Serie>
    <Fecha_x0020_final_x0020_de_x0020_publicación xmlns="b6565643-c00f-44ce-b5d1-532a85e4382c" xsi:nil="true"/>
    <Frecuencia_de_actualizacion xmlns="b6565643-c00f-44ce-b5d1-532a85e4382c">Por demanda</Frecuencia_de_actualizacion>
    <Mes_Plantilla xmlns="b6565643-c00f-44ce-b5d1-532a85e4382c">abril</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Código_x0020_responsable_x0020_de_x0020_la_x0020_información xmlns="cfd7d055-4c42-4b1a-a19c-7e601acfe3a8" xsi:nil="true"/>
    <_Format xmlns="http://schemas.microsoft.com/sharepoint/v3/fields">Documento de texto</_Format>
    <Descripcion xmlns="b6565643-c00f-44ce-b5d1-532a85e4382c">Plantilla procedimiento - SIG</Descripcion>
    <Ano_Plantilla xmlns="b6565643-c00f-44ce-b5d1-532a85e4382c">2025</Ano_Plantilla>
    <Informacion_publicada_o_disponible xmlns="b6565643-c00f-44ce-b5d1-532a85e4382c">https://www.supersalud.gov.co/es-co/nuestra-entidad/estructura-organica-y-talento-humano/procesos-y-procedimientos</Informacion_publicada_o_disponible>
    <Sub-Serie xmlns="cfd7d055-4c42-4b1a-a19c-7e601acfe3a8">560</Sub-Seri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2025-08-26T05:00:00+00:00</Fecha_x0020_de_x0020_inicio_x0020_de_x0020_publicación>
    <Tipo_x0020_Documental xmlns="cfd7d055-4c42-4b1a-a19c-7e601acfe3a8" xsi:nil="true"/>
    <_dlc_DocId xmlns="b6565643-c00f-44ce-b5d1-532a85e4382c">XQAF2AT3N76N-1355923743-62</_dlc_DocId>
    <_dlc_DocIdUrl xmlns="b6565643-c00f-44ce-b5d1-532a85e4382c">
      <Url>https://docs.supersalud.gov.co/PortalWeb/planeacion/_layouts/15/DocIdRedir.aspx?ID=XQAF2AT3N76N-1355923743-62</Url>
      <Description>XQAF2AT3N76N-1355923743-62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85A16C05EAF73E4697E73CB88D31634B" ma:contentTypeVersion="35" ma:contentTypeDescription="Campos definidos por la oficina de planeación" ma:contentTypeScope="" ma:versionID="93a4180076554d0ab11d8efd5af06bf2">
  <xsd:schema xmlns:xsd="http://www.w3.org/2001/XMLSchema" xmlns:xs="http://www.w3.org/2001/XMLSchema" xmlns:p="http://schemas.microsoft.com/office/2006/metadata/properties" xmlns:ns1="http://schemas.microsoft.com/sharepoint/v3" xmlns:ns2="b6565643-c00f-44ce-b5d1-532a85e4382c" xmlns:ns3="http://schemas.microsoft.com/sharepoint/v3/fields" xmlns:ns4="cfd7d055-4c42-4b1a-a19c-7e601acfe3a8" targetNamespace="http://schemas.microsoft.com/office/2006/metadata/properties" ma:root="true" ma:fieldsID="30edc416b6a5f9d2972177e4852a16c9" ns1:_="" ns2:_="" ns3:_="" ns4:_="">
    <xsd:import namespace="http://schemas.microsoft.com/sharepoint/v3"/>
    <xsd:import namespace="b6565643-c00f-44ce-b5d1-532a85e4382c"/>
    <xsd:import namespace="http://schemas.microsoft.com/sharepoint/v3/fields"/>
    <xsd:import namespace="cfd7d055-4c42-4b1a-a19c-7e601acfe3a8"/>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Nombre_x0020_del_x0020_responsable_x0020_de_x0020_producción" minOccurs="0"/>
                <xsd:element ref="ns4:Código_x0020_nombre_x0020_del_x0020_reponsable_x0020_producción" minOccurs="0"/>
                <xsd:element ref="ns4:Serie" minOccurs="0"/>
                <xsd:element ref="ns4:Sub-Serie" minOccurs="0"/>
                <xsd:element ref="ns4:Tipo_x0020_Documental" minOccurs="0"/>
                <xsd:element ref="ns4:Responsable_x0020_de_x0020_la_x0020_información" minOccurs="0"/>
                <xsd:element ref="ns4:Código_x0020_responsable_x0020_de_x0020_la_x0020_informació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de inicio de publicación" ma:description="Corresponde a la fecha que se publica o se programa la publicación del documento dentro de portal web." ma:format="DateOnly" ma:internalName="Fecha_x0020_de_x0020_inicio_x0020_de_x0020_publicaci_x00f3_n" ma:readOnly="false">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ma:description="Corresponde al año de publicación del documento. Este dato ayudará a filtrar el documento al usuario final del portal web." ma:internalName="Ano_Plantilla" ma:readOnly="false">
      <xsd:simpleType>
        <xsd:restriction base="dms:Text">
          <xsd:maxLength value="5"/>
        </xsd:restriction>
      </xsd:simpleType>
    </xsd:element>
    <xsd:element name="Mes_Plantilla" ma:index="16" ma:displayName="Mes"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26"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27"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28"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29"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30"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3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3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element name="SharedWithUsers" ma:index="3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2.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http://schemas.microsoft.com/sharepoint/v3/fields"/>
  </ds:schemaRefs>
</ds:datastoreItem>
</file>

<file path=customXml/itemProps3.xml><?xml version="1.0" encoding="utf-8"?>
<ds:datastoreItem xmlns:ds="http://schemas.openxmlformats.org/officeDocument/2006/customXml" ds:itemID="{70A1EB76-3DA8-479A-AC1A-A0345876C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http://schemas.microsoft.com/sharepoint/v3/fields"/>
    <ds:schemaRef ds:uri="cfd7d055-4c42-4b1a-a19c-7e601acfe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5.xml><?xml version="1.0" encoding="utf-8"?>
<ds:datastoreItem xmlns:ds="http://schemas.openxmlformats.org/officeDocument/2006/customXml" ds:itemID="{FE4C14E9-6285-42B9-9087-CCE019119B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4272</Words>
  <Characters>23498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Plantilla procedimiento - SIG</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Lisseth Dayana Ortega Bravo</cp:lastModifiedBy>
  <cp:revision>5</cp:revision>
  <dcterms:created xsi:type="dcterms:W3CDTF">2026-04-24T16:38:00Z</dcterms:created>
  <dcterms:modified xsi:type="dcterms:W3CDTF">2026-04-30T13:11:00Z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0x0101006C70C9CFFF10F647A97BB5C9232AAEE50085A16C05EAF73E4697E73CB88D31634B</vt:lpwstr>
  </property>
  <property fmtid="{D5CDD505-2E9C-101B-9397-08002B2CF9AE}" pid="3" name="_dlc_DocIdItemGuid">
    <vt:lpwstr>c9942c27-d5a5-408e-be91-03f017b7a49c</vt:lpwstr>
  </property>
</Properties>
</file>