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781A83" w:rsidP="00F23750" w:rsidRDefault="00781A83" w14:paraId="6EFD649F" w14:textId="439E31F1">
      <w:pPr>
        <w:pStyle w:val="Ttulo1"/>
        <w:spacing w:before="0" w:line="360" w:lineRule="auto"/>
        <w:rPr>
          <w:rFonts w:ascii="Arial" w:hAnsi="Arial" w:cs="Arial"/>
          <w:b/>
          <w:bCs/>
          <w:sz w:val="24"/>
          <w:szCs w:val="24"/>
          <w:shd w:val="clear" w:color="auto" w:fill="FFFFFF"/>
        </w:rPr>
      </w:pPr>
      <w:r w:rsidRPr="00955475">
        <w:rPr>
          <w:rFonts w:ascii="Arial" w:hAnsi="Arial" w:cs="Arial"/>
          <w:b/>
          <w:bCs/>
          <w:sz w:val="24"/>
          <w:szCs w:val="24"/>
          <w:shd w:val="clear" w:color="auto" w:fill="FFFFFF"/>
        </w:rPr>
        <w:t>OBJETIVO</w:t>
      </w:r>
    </w:p>
    <w:p w:rsidRPr="00154824" w:rsidR="00154824" w:rsidP="00154824" w:rsidRDefault="00154824" w14:paraId="568E80AA" w14:textId="77777777"/>
    <w:p w:rsidR="00F82D24" w:rsidP="00E80C58" w:rsidRDefault="00371122" w14:paraId="1AFAF503" w14:textId="5486B9B8">
      <w:pPr>
        <w:spacing w:line="360" w:lineRule="auto"/>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Establecer las actividades y lineamientos para la formulación, revisión, aprobación, divulgación, aplicación y seguimiento de las políticas de orientación de defensa judicial y de las directrices de arreglo directo de la Superintendencia Nacional de Salud, a partir del análisis de la litigiosidad, los riesgos jurídicos y las necesidades institucionales, con el fin de orientar de manera técnica</w:t>
      </w:r>
      <w:r w:rsidR="00CA3274">
        <w:rPr>
          <w:rFonts w:ascii="Arial" w:hAnsi="Arial" w:cs="Arial"/>
          <w:color w:val="000000" w:themeColor="text1"/>
          <w:sz w:val="24"/>
          <w:szCs w:val="24"/>
          <w:shd w:val="clear" w:color="auto" w:fill="FFFFFF"/>
        </w:rPr>
        <w:t>,</w:t>
      </w:r>
      <w:r>
        <w:rPr>
          <w:rFonts w:ascii="Arial" w:hAnsi="Arial" w:cs="Arial"/>
          <w:color w:val="000000" w:themeColor="text1"/>
          <w:sz w:val="24"/>
          <w:szCs w:val="24"/>
          <w:shd w:val="clear" w:color="auto" w:fill="FFFFFF"/>
        </w:rPr>
        <w:t xml:space="preserve"> uniforme y eficiente la defensa jurídica de la entidad y la toma de decisiones frente a la procedencia del arreglo directo, en observancia del marco jurídico aplicable y en protección de los intereses institucionales y del patrimonio público. </w:t>
      </w:r>
    </w:p>
    <w:p w:rsidR="00AC2B97" w:rsidP="005405A4" w:rsidRDefault="00AC2B97" w14:paraId="0649F4C5" w14:textId="77777777">
      <w:pPr>
        <w:rPr>
          <w:rFonts w:ascii="Arial" w:hAnsi="Arial" w:cs="Arial"/>
          <w:color w:val="000000" w:themeColor="text1"/>
          <w:sz w:val="24"/>
          <w:szCs w:val="24"/>
          <w:shd w:val="clear" w:color="auto" w:fill="FFFFFF"/>
        </w:rPr>
      </w:pPr>
    </w:p>
    <w:p w:rsidR="00780F20" w:rsidP="00F23750" w:rsidRDefault="00780F20" w14:paraId="28CCD844" w14:textId="7999C3D7">
      <w:pPr>
        <w:pStyle w:val="Ttulo1"/>
        <w:spacing w:before="0" w:line="360" w:lineRule="auto"/>
        <w:rPr>
          <w:rFonts w:ascii="Arial" w:hAnsi="Arial" w:cs="Arial"/>
          <w:b/>
          <w:bCs/>
          <w:sz w:val="24"/>
          <w:szCs w:val="24"/>
          <w:shd w:val="clear" w:color="auto" w:fill="FFFFFF"/>
        </w:rPr>
      </w:pPr>
      <w:r w:rsidRPr="00C731DC">
        <w:rPr>
          <w:rFonts w:ascii="Arial" w:hAnsi="Arial" w:cs="Arial"/>
          <w:b/>
          <w:bCs/>
          <w:sz w:val="24"/>
          <w:szCs w:val="24"/>
          <w:shd w:val="clear" w:color="auto" w:fill="FFFFFF"/>
        </w:rPr>
        <w:t>ALCANCE </w:t>
      </w:r>
    </w:p>
    <w:p w:rsidRPr="00154824" w:rsidR="00154824" w:rsidP="00154824" w:rsidRDefault="00154824" w14:paraId="56E356CA" w14:textId="77777777"/>
    <w:p w:rsidR="00371122" w:rsidP="00371122" w:rsidRDefault="00371122" w14:paraId="7D715F8A" w14:textId="2C71F6D0">
      <w:pPr>
        <w:spacing w:line="360" w:lineRule="auto"/>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El presente procedimiento </w:t>
      </w:r>
      <w:r w:rsidRPr="008D3EC1">
        <w:rPr>
          <w:rFonts w:ascii="Arial" w:hAnsi="Arial" w:cs="Arial"/>
          <w:color w:val="000000" w:themeColor="text1"/>
          <w:sz w:val="24"/>
          <w:szCs w:val="24"/>
          <w:shd w:val="clear" w:color="auto" w:fill="FFFFFF"/>
        </w:rPr>
        <w:t xml:space="preserve">es aplicable </w:t>
      </w:r>
      <w:r>
        <w:rPr>
          <w:rFonts w:ascii="Arial" w:hAnsi="Arial" w:cs="Arial"/>
          <w:color w:val="000000" w:themeColor="text1"/>
          <w:sz w:val="24"/>
          <w:szCs w:val="24"/>
          <w:shd w:val="clear" w:color="auto" w:fill="FFFFFF"/>
        </w:rPr>
        <w:t>a las actividades relacionadas con la g</w:t>
      </w:r>
      <w:r w:rsidRPr="00371122">
        <w:rPr>
          <w:rFonts w:ascii="Arial" w:hAnsi="Arial" w:cs="Arial"/>
          <w:color w:val="000000" w:themeColor="text1"/>
          <w:sz w:val="24"/>
          <w:szCs w:val="24"/>
          <w:shd w:val="clear" w:color="auto" w:fill="FFFFFF"/>
        </w:rPr>
        <w:t>estión de las políticas de orientación de defensa judicial y las directrices de arreglo directo</w:t>
      </w:r>
      <w:r w:rsidRPr="008D3EC1" w:rsidR="008D3EC1">
        <w:rPr>
          <w:rFonts w:ascii="Arial" w:hAnsi="Arial" w:cs="Arial"/>
          <w:color w:val="000000" w:themeColor="text1"/>
          <w:sz w:val="24"/>
          <w:szCs w:val="24"/>
          <w:shd w:val="clear" w:color="auto" w:fill="FFFFFF"/>
        </w:rPr>
        <w:t xml:space="preserve"> </w:t>
      </w:r>
      <w:r>
        <w:rPr>
          <w:rFonts w:ascii="Arial" w:hAnsi="Arial" w:cs="Arial"/>
          <w:color w:val="000000" w:themeColor="text1"/>
          <w:sz w:val="24"/>
          <w:szCs w:val="24"/>
          <w:shd w:val="clear" w:color="auto" w:fill="FFFFFF"/>
        </w:rPr>
        <w:t xml:space="preserve">que deben ser tenidas en cuenta dentro de todas </w:t>
      </w:r>
      <w:r w:rsidRPr="008D3EC1" w:rsidR="008D3EC1">
        <w:rPr>
          <w:rFonts w:ascii="Arial" w:hAnsi="Arial" w:cs="Arial"/>
          <w:color w:val="000000" w:themeColor="text1"/>
          <w:sz w:val="24"/>
          <w:szCs w:val="24"/>
          <w:shd w:val="clear" w:color="auto" w:fill="FFFFFF"/>
        </w:rPr>
        <w:t xml:space="preserve">las controversias jurídicas, procesos judiciales, arbitrales, administrativos y reclamaciones extrajudiciales en las que la </w:t>
      </w:r>
      <w:r w:rsidR="008D3EC1">
        <w:rPr>
          <w:rFonts w:ascii="Arial" w:hAnsi="Arial" w:cs="Arial"/>
          <w:color w:val="000000" w:themeColor="text1"/>
          <w:sz w:val="24"/>
          <w:szCs w:val="24"/>
          <w:shd w:val="clear" w:color="auto" w:fill="FFFFFF"/>
        </w:rPr>
        <w:t>Superintendencia Nacional de Salud</w:t>
      </w:r>
      <w:r w:rsidRPr="008D3EC1" w:rsidR="008D3EC1">
        <w:rPr>
          <w:rFonts w:ascii="Arial" w:hAnsi="Arial" w:cs="Arial"/>
          <w:color w:val="000000" w:themeColor="text1"/>
          <w:sz w:val="24"/>
          <w:szCs w:val="24"/>
          <w:shd w:val="clear" w:color="auto" w:fill="FFFFFF"/>
        </w:rPr>
        <w:t xml:space="preserve"> actúe en calidad de demandante, demandada, convocante, convocada o tercero interesado.</w:t>
      </w:r>
      <w:r w:rsidR="008D3EC1">
        <w:rPr>
          <w:rFonts w:ascii="Arial" w:hAnsi="Arial" w:cs="Arial"/>
          <w:color w:val="000000" w:themeColor="text1"/>
          <w:sz w:val="24"/>
          <w:szCs w:val="24"/>
          <w:shd w:val="clear" w:color="auto" w:fill="FFFFFF"/>
        </w:rPr>
        <w:t xml:space="preserve"> </w:t>
      </w:r>
      <w:r w:rsidR="00A12F63">
        <w:rPr>
          <w:rFonts w:ascii="Arial" w:hAnsi="Arial" w:cs="Arial"/>
          <w:color w:val="000000" w:themeColor="text1"/>
          <w:sz w:val="24"/>
          <w:szCs w:val="24"/>
          <w:shd w:val="clear" w:color="auto" w:fill="FFFFFF"/>
        </w:rPr>
        <w:t>I</w:t>
      </w:r>
      <w:r w:rsidRPr="003272CE" w:rsidR="000C3B29">
        <w:rPr>
          <w:rFonts w:ascii="Arial" w:hAnsi="Arial" w:cs="Arial"/>
          <w:color w:val="000000" w:themeColor="text1"/>
          <w:sz w:val="24"/>
          <w:szCs w:val="24"/>
          <w:shd w:val="clear" w:color="auto" w:fill="FFFFFF"/>
        </w:rPr>
        <w:t>nicia con</w:t>
      </w:r>
      <w:r>
        <w:rPr>
          <w:rFonts w:ascii="Arial" w:hAnsi="Arial" w:cs="Arial"/>
          <w:color w:val="000000" w:themeColor="text1"/>
          <w:sz w:val="24"/>
          <w:szCs w:val="24"/>
          <w:shd w:val="clear" w:color="auto" w:fill="FFFFFF"/>
        </w:rPr>
        <w:t xml:space="preserve"> la necesidad de formular, actualizar o modificar estos instrumentos, a partir del análisis de la litigiosidad, los riesgos jurídicos y las necesidades institucionales; continúa con la elaboración, revisión y aprobación de las propuestas por las instancias competentes</w:t>
      </w:r>
      <w:r w:rsidR="00200FD9">
        <w:rPr>
          <w:rFonts w:ascii="Arial" w:hAnsi="Arial" w:cs="Arial"/>
          <w:color w:val="000000" w:themeColor="text1"/>
          <w:sz w:val="24"/>
          <w:szCs w:val="24"/>
          <w:shd w:val="clear" w:color="auto" w:fill="FFFFFF"/>
        </w:rPr>
        <w:t>;</w:t>
      </w:r>
      <w:r>
        <w:rPr>
          <w:rFonts w:ascii="Arial" w:hAnsi="Arial" w:cs="Arial"/>
          <w:color w:val="000000" w:themeColor="text1"/>
          <w:sz w:val="24"/>
          <w:szCs w:val="24"/>
          <w:shd w:val="clear" w:color="auto" w:fill="FFFFFF"/>
        </w:rPr>
        <w:t xml:space="preserve"> </w:t>
      </w:r>
      <w:r w:rsidR="00200FD9">
        <w:rPr>
          <w:rFonts w:ascii="Arial" w:hAnsi="Arial" w:cs="Arial"/>
          <w:color w:val="000000" w:themeColor="text1"/>
          <w:sz w:val="24"/>
          <w:szCs w:val="24"/>
          <w:shd w:val="clear" w:color="auto" w:fill="FFFFFF"/>
        </w:rPr>
        <w:t>posteriormente se realiza</w:t>
      </w:r>
      <w:r>
        <w:rPr>
          <w:rFonts w:ascii="Arial" w:hAnsi="Arial" w:cs="Arial"/>
          <w:color w:val="000000" w:themeColor="text1"/>
          <w:sz w:val="24"/>
          <w:szCs w:val="24"/>
          <w:shd w:val="clear" w:color="auto" w:fill="FFFFFF"/>
        </w:rPr>
        <w:t xml:space="preserve"> su divulgación para orientar la actuación de los abogados de defensa judicial de la entidad; y finaliza con el seguimiento a su aplicación y la evaluación de la necesidad de mantener, actualizar, </w:t>
      </w:r>
      <w:r>
        <w:rPr>
          <w:rFonts w:ascii="Arial" w:hAnsi="Arial" w:cs="Arial"/>
          <w:color w:val="000000" w:themeColor="text1"/>
          <w:sz w:val="24"/>
          <w:szCs w:val="24"/>
          <w:shd w:val="clear" w:color="auto" w:fill="FFFFFF"/>
        </w:rPr>
        <w:lastRenderedPageBreak/>
        <w:t>modificar o derogar las políticas o directrices adoptadas, de acuerdo con los resultados obtenidos de su análisis de implementación, los cambios normativos o jurisprudenciales y la necesidad institucional identificada.</w:t>
      </w:r>
    </w:p>
    <w:p w:rsidR="00371122" w:rsidP="00371122" w:rsidRDefault="00371122" w14:paraId="3738D41A" w14:textId="77777777">
      <w:pPr>
        <w:spacing w:line="360" w:lineRule="auto"/>
        <w:rPr>
          <w:rFonts w:ascii="Arial" w:hAnsi="Arial" w:cs="Arial"/>
          <w:color w:val="000000" w:themeColor="text1"/>
          <w:sz w:val="24"/>
          <w:szCs w:val="24"/>
          <w:shd w:val="clear" w:color="auto" w:fill="FFFFFF"/>
        </w:rPr>
      </w:pPr>
    </w:p>
    <w:p w:rsidR="00371122" w:rsidP="00371122" w:rsidRDefault="00371122" w14:paraId="7B932BFC" w14:textId="27DCBDED">
      <w:pPr>
        <w:pStyle w:val="Ttulo1"/>
        <w:spacing w:before="0" w:line="360" w:lineRule="auto"/>
        <w:rPr>
          <w:rFonts w:ascii="Arial" w:hAnsi="Arial" w:cs="Arial"/>
          <w:b/>
          <w:bCs/>
          <w:sz w:val="24"/>
          <w:szCs w:val="24"/>
          <w:shd w:val="clear" w:color="auto" w:fill="FFFFFF"/>
        </w:rPr>
      </w:pPr>
      <w:r>
        <w:rPr>
          <w:rFonts w:ascii="Arial" w:hAnsi="Arial" w:cs="Arial"/>
          <w:b/>
          <w:bCs/>
          <w:sz w:val="24"/>
          <w:szCs w:val="24"/>
          <w:shd w:val="clear" w:color="auto" w:fill="FFFFFF"/>
        </w:rPr>
        <w:t>RESPONSABLE DEL PROCEDIMIENTO</w:t>
      </w:r>
    </w:p>
    <w:p w:rsidRPr="00371122" w:rsidR="00371122" w:rsidP="00371122" w:rsidRDefault="00457595" w14:paraId="098DCA30" w14:textId="149EC852">
      <w:pPr>
        <w:spacing w:line="360" w:lineRule="auto"/>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Subdirección de defensa </w:t>
      </w:r>
      <w:r w:rsidR="00371122">
        <w:rPr>
          <w:rFonts w:ascii="Arial" w:hAnsi="Arial" w:cs="Arial"/>
          <w:color w:val="000000" w:themeColor="text1"/>
          <w:sz w:val="24"/>
          <w:szCs w:val="24"/>
          <w:shd w:val="clear" w:color="auto" w:fill="FFFFFF"/>
        </w:rPr>
        <w:t xml:space="preserve">jurídica </w:t>
      </w:r>
    </w:p>
    <w:p w:rsidR="00F82D24" w:rsidP="00E80C58" w:rsidRDefault="00F82D24" w14:paraId="0D4D4CAE" w14:textId="283EEC7F">
      <w:pPr>
        <w:spacing w:line="360" w:lineRule="auto"/>
        <w:rPr>
          <w:rFonts w:ascii="Arial" w:hAnsi="Arial" w:cs="Arial"/>
          <w:color w:val="000000" w:themeColor="text1"/>
          <w:sz w:val="24"/>
          <w:szCs w:val="24"/>
          <w:shd w:val="clear" w:color="auto" w:fill="FFFFFF"/>
        </w:rPr>
      </w:pPr>
    </w:p>
    <w:p w:rsidR="00781A83" w:rsidP="00F23750" w:rsidRDefault="00781A83" w14:paraId="58715370" w14:textId="4D8548F9">
      <w:pPr>
        <w:pStyle w:val="Ttulo1"/>
        <w:spacing w:before="0" w:line="360" w:lineRule="auto"/>
        <w:rPr>
          <w:rFonts w:ascii="Arial" w:hAnsi="Arial" w:cs="Arial"/>
          <w:b/>
          <w:bCs/>
          <w:sz w:val="24"/>
          <w:szCs w:val="24"/>
          <w:shd w:val="clear" w:color="auto" w:fill="FFFFFF"/>
        </w:rPr>
      </w:pPr>
      <w:r w:rsidRPr="00955475">
        <w:rPr>
          <w:rFonts w:ascii="Arial" w:hAnsi="Arial" w:cs="Arial"/>
          <w:b/>
          <w:bCs/>
          <w:sz w:val="24"/>
          <w:szCs w:val="24"/>
          <w:shd w:val="clear" w:color="auto" w:fill="FFFFFF"/>
        </w:rPr>
        <w:t>DEFINICIONES</w:t>
      </w:r>
    </w:p>
    <w:p w:rsidR="00E80C58" w:rsidP="003B0F03" w:rsidRDefault="00E80C58" w14:paraId="408CFD79" w14:textId="77777777">
      <w:pPr>
        <w:spacing w:after="0" w:line="360" w:lineRule="auto"/>
        <w:jc w:val="both"/>
        <w:rPr>
          <w:rFonts w:ascii="Arial" w:hAnsi="Arial" w:cs="Arial"/>
          <w:b/>
          <w:bCs/>
          <w:color w:val="000000" w:themeColor="text1"/>
          <w:sz w:val="24"/>
          <w:szCs w:val="24"/>
          <w:shd w:val="clear" w:color="auto" w:fill="FFFFFF"/>
        </w:rPr>
      </w:pPr>
    </w:p>
    <w:p w:rsidRPr="003B0F03" w:rsidR="00631E54" w:rsidP="00E80C58" w:rsidRDefault="00631E54" w14:paraId="63AC6474" w14:textId="4E1D9110">
      <w:pPr>
        <w:spacing w:after="0" w:line="360" w:lineRule="auto"/>
        <w:rPr>
          <w:rFonts w:ascii="Arial" w:hAnsi="Arial" w:cs="Arial"/>
          <w:color w:val="000000" w:themeColor="text1"/>
          <w:sz w:val="24"/>
          <w:szCs w:val="24"/>
          <w:shd w:val="clear" w:color="auto" w:fill="FFFFFF"/>
        </w:rPr>
      </w:pPr>
      <w:r>
        <w:rPr>
          <w:rFonts w:ascii="Arial" w:hAnsi="Arial" w:cs="Arial"/>
          <w:b/>
          <w:bCs/>
          <w:color w:val="000000" w:themeColor="text1"/>
          <w:sz w:val="24"/>
          <w:szCs w:val="24"/>
          <w:shd w:val="clear" w:color="auto" w:fill="FFFFFF"/>
        </w:rPr>
        <w:t>ARREGLO DIRECTO.</w:t>
      </w:r>
      <w:r w:rsidRPr="00FE275A" w:rsidR="00FE275A">
        <w:rPr>
          <w:rFonts w:ascii="Arial" w:hAnsi="Arial" w:cs="Arial"/>
          <w:color w:val="0A0A0A"/>
          <w:shd w:val="clear" w:color="auto" w:fill="FFFFFF"/>
        </w:rPr>
        <w:t xml:space="preserve"> </w:t>
      </w:r>
      <w:r w:rsidRPr="00FE275A" w:rsidR="00FE275A">
        <w:rPr>
          <w:rFonts w:ascii="Arial" w:hAnsi="Arial" w:cs="Arial"/>
          <w:b/>
          <w:bCs/>
          <w:color w:val="000000" w:themeColor="text1"/>
          <w:sz w:val="24"/>
          <w:szCs w:val="24"/>
          <w:shd w:val="clear" w:color="auto" w:fill="FFFFFF"/>
        </w:rPr>
        <w:t> </w:t>
      </w:r>
      <w:r w:rsidRPr="003B0F03" w:rsidR="00FE275A">
        <w:rPr>
          <w:rFonts w:ascii="Arial" w:hAnsi="Arial" w:cs="Arial"/>
          <w:color w:val="000000" w:themeColor="text1"/>
          <w:sz w:val="24"/>
          <w:szCs w:val="24"/>
          <w:shd w:val="clear" w:color="auto" w:fill="FFFFFF"/>
        </w:rPr>
        <w:t xml:space="preserve">Es un mecanismo alternativo de resolución de conflictos. Consiste en la negociación extrajudicial y directa entre las partes involucradas para solucionar una controversia sin la intervención de un juez. Su objetivo es llegar a un </w:t>
      </w:r>
      <w:r w:rsidRPr="003B0F03" w:rsidR="008E44B7">
        <w:rPr>
          <w:rFonts w:ascii="Arial" w:hAnsi="Arial" w:cs="Arial"/>
          <w:color w:val="000000" w:themeColor="text1"/>
          <w:sz w:val="24"/>
          <w:szCs w:val="24"/>
          <w:shd w:val="clear" w:color="auto" w:fill="FFFFFF"/>
        </w:rPr>
        <w:t>con</w:t>
      </w:r>
      <w:r w:rsidR="008E44B7">
        <w:rPr>
          <w:rFonts w:ascii="Arial" w:hAnsi="Arial" w:cs="Arial"/>
          <w:color w:val="000000" w:themeColor="text1"/>
          <w:sz w:val="24"/>
          <w:szCs w:val="24"/>
          <w:shd w:val="clear" w:color="auto" w:fill="FFFFFF"/>
        </w:rPr>
        <w:t>s</w:t>
      </w:r>
      <w:r w:rsidRPr="003B0F03" w:rsidR="008E44B7">
        <w:rPr>
          <w:rFonts w:ascii="Arial" w:hAnsi="Arial" w:cs="Arial"/>
          <w:color w:val="000000" w:themeColor="text1"/>
          <w:sz w:val="24"/>
          <w:szCs w:val="24"/>
          <w:shd w:val="clear" w:color="auto" w:fill="FFFFFF"/>
        </w:rPr>
        <w:t>enso</w:t>
      </w:r>
      <w:r w:rsidRPr="003B0F03" w:rsidR="00FE275A">
        <w:rPr>
          <w:rFonts w:ascii="Arial" w:hAnsi="Arial" w:cs="Arial"/>
          <w:color w:val="000000" w:themeColor="text1"/>
          <w:sz w:val="24"/>
          <w:szCs w:val="24"/>
          <w:shd w:val="clear" w:color="auto" w:fill="FFFFFF"/>
        </w:rPr>
        <w:t xml:space="preserve"> mediante concesiones mutuas para evitar largos procesos legales.</w:t>
      </w:r>
      <w:r w:rsidR="00FE275A">
        <w:rPr>
          <w:rStyle w:val="Refdenotaalpie"/>
          <w:rFonts w:ascii="Arial" w:hAnsi="Arial" w:cs="Arial"/>
          <w:color w:val="000000" w:themeColor="text1"/>
          <w:sz w:val="24"/>
          <w:szCs w:val="24"/>
          <w:shd w:val="clear" w:color="auto" w:fill="FFFFFF"/>
        </w:rPr>
        <w:footnoteReference w:id="2"/>
      </w:r>
    </w:p>
    <w:p w:rsidRPr="003B0F03" w:rsidR="00631E54" w:rsidP="00E80C58" w:rsidRDefault="00631E54" w14:paraId="1940DF0A" w14:textId="77777777">
      <w:pPr>
        <w:spacing w:after="0" w:line="360" w:lineRule="auto"/>
        <w:rPr>
          <w:rFonts w:ascii="Arial" w:hAnsi="Arial" w:cs="Arial"/>
          <w:b/>
          <w:bCs/>
          <w:color w:val="000000" w:themeColor="text1"/>
          <w:sz w:val="24"/>
          <w:szCs w:val="24"/>
          <w:shd w:val="clear" w:color="auto" w:fill="FFFFFF"/>
        </w:rPr>
      </w:pPr>
    </w:p>
    <w:p w:rsidR="00631E54" w:rsidP="00E80C58" w:rsidRDefault="008E4392" w14:paraId="75B1E5A1" w14:textId="53ABE335">
      <w:pPr>
        <w:spacing w:after="0" w:line="360" w:lineRule="auto"/>
        <w:rPr>
          <w:rFonts w:ascii="Arial" w:hAnsi="Arial" w:cs="Arial"/>
          <w:color w:val="000000" w:themeColor="text1"/>
          <w:sz w:val="24"/>
          <w:szCs w:val="24"/>
          <w:shd w:val="clear" w:color="auto" w:fill="FFFFFF"/>
        </w:rPr>
      </w:pPr>
      <w:r w:rsidRPr="008E4392">
        <w:rPr>
          <w:rFonts w:ascii="Arial" w:hAnsi="Arial" w:cs="Arial"/>
          <w:b/>
          <w:bCs/>
          <w:color w:val="000000" w:themeColor="text1"/>
          <w:sz w:val="24"/>
          <w:szCs w:val="24"/>
          <w:shd w:val="clear" w:color="auto" w:fill="FFFFFF"/>
        </w:rPr>
        <w:t xml:space="preserve">DEFENSA JURÍDICA. </w:t>
      </w:r>
      <w:r w:rsidR="000A05BC">
        <w:rPr>
          <w:rFonts w:ascii="Arial" w:hAnsi="Arial" w:cs="Arial"/>
          <w:color w:val="000000" w:themeColor="text1"/>
          <w:sz w:val="24"/>
          <w:szCs w:val="24"/>
          <w:shd w:val="clear" w:color="auto" w:fill="FFFFFF"/>
        </w:rPr>
        <w:t>Es e</w:t>
      </w:r>
      <w:r w:rsidRPr="00767C6E" w:rsidR="00767C6E">
        <w:rPr>
          <w:rFonts w:ascii="Arial" w:hAnsi="Arial" w:cs="Arial"/>
          <w:color w:val="000000" w:themeColor="text1"/>
          <w:sz w:val="24"/>
          <w:szCs w:val="24"/>
          <w:shd w:val="clear" w:color="auto" w:fill="FFFFFF"/>
        </w:rPr>
        <w:t>l conjunto de actuacione</w:t>
      </w:r>
      <w:r w:rsidR="001B7F85">
        <w:rPr>
          <w:rFonts w:ascii="Arial" w:hAnsi="Arial" w:cs="Arial"/>
          <w:color w:val="000000" w:themeColor="text1"/>
          <w:sz w:val="24"/>
          <w:szCs w:val="24"/>
          <w:shd w:val="clear" w:color="auto" w:fill="FFFFFF"/>
        </w:rPr>
        <w:t>s</w:t>
      </w:r>
      <w:r w:rsidRPr="00767C6E" w:rsidR="00767C6E">
        <w:rPr>
          <w:rFonts w:ascii="Arial" w:hAnsi="Arial" w:cs="Arial"/>
          <w:color w:val="000000" w:themeColor="text1"/>
          <w:sz w:val="24"/>
          <w:szCs w:val="24"/>
          <w:shd w:val="clear" w:color="auto" w:fill="FFFFFF"/>
        </w:rPr>
        <w:t xml:space="preserve"> dirigidas a </w:t>
      </w:r>
      <w:r w:rsidR="001B7F85">
        <w:rPr>
          <w:rFonts w:ascii="Arial" w:hAnsi="Arial" w:cs="Arial"/>
          <w:color w:val="000000" w:themeColor="text1"/>
          <w:sz w:val="24"/>
          <w:szCs w:val="24"/>
          <w:shd w:val="clear" w:color="auto" w:fill="FFFFFF"/>
        </w:rPr>
        <w:t>garantizar</w:t>
      </w:r>
      <w:r w:rsidRPr="00767C6E" w:rsidR="00767C6E">
        <w:rPr>
          <w:rFonts w:ascii="Arial" w:hAnsi="Arial" w:cs="Arial"/>
          <w:color w:val="000000" w:themeColor="text1"/>
          <w:sz w:val="24"/>
          <w:szCs w:val="24"/>
          <w:shd w:val="clear" w:color="auto" w:fill="FFFFFF"/>
        </w:rPr>
        <w:t xml:space="preserve"> los derechos de la Nación y del Estado y de los principios y postulados fundamentales que los sustentan, y a la protección efectiva del patrimonio público.</w:t>
      </w:r>
      <w:r w:rsidR="00767C6E">
        <w:rPr>
          <w:rStyle w:val="Refdenotaalpie"/>
          <w:rFonts w:ascii="Arial" w:hAnsi="Arial" w:cs="Arial"/>
          <w:color w:val="000000" w:themeColor="text1"/>
          <w:sz w:val="24"/>
          <w:szCs w:val="24"/>
          <w:shd w:val="clear" w:color="auto" w:fill="FFFFFF"/>
        </w:rPr>
        <w:footnoteReference w:id="3"/>
      </w:r>
    </w:p>
    <w:p w:rsidR="00C41CC7" w:rsidP="00E80C58" w:rsidRDefault="00C41CC7" w14:paraId="6D30684A" w14:textId="4502B9A3">
      <w:pPr>
        <w:spacing w:after="0" w:line="360" w:lineRule="auto"/>
        <w:rPr>
          <w:rFonts w:ascii="Arial" w:hAnsi="Arial" w:cs="Arial"/>
          <w:color w:val="000000" w:themeColor="text1"/>
          <w:sz w:val="24"/>
          <w:szCs w:val="24"/>
          <w:shd w:val="clear" w:color="auto" w:fill="FFFFFF"/>
        </w:rPr>
      </w:pPr>
      <w:r w:rsidRPr="003B0F03">
        <w:rPr>
          <w:rFonts w:ascii="Arial" w:hAnsi="Arial" w:cs="Arial"/>
          <w:b/>
          <w:bCs/>
          <w:color w:val="000000" w:themeColor="text1"/>
          <w:sz w:val="24"/>
          <w:szCs w:val="24"/>
          <w:shd w:val="clear" w:color="auto" w:fill="FFFFFF"/>
        </w:rPr>
        <w:lastRenderedPageBreak/>
        <w:t>PATRIMONIO PÚBLICO</w:t>
      </w:r>
      <w:r>
        <w:rPr>
          <w:rFonts w:ascii="Arial" w:hAnsi="Arial" w:cs="Arial"/>
          <w:b/>
          <w:bCs/>
          <w:color w:val="000000" w:themeColor="text1"/>
          <w:sz w:val="24"/>
          <w:szCs w:val="24"/>
          <w:shd w:val="clear" w:color="auto" w:fill="FFFFFF"/>
        </w:rPr>
        <w:t xml:space="preserve">. </w:t>
      </w:r>
      <w:r w:rsidR="00FE275A">
        <w:rPr>
          <w:rFonts w:ascii="Arial" w:hAnsi="Arial" w:cs="Arial"/>
          <w:color w:val="000000" w:themeColor="text1"/>
          <w:sz w:val="24"/>
          <w:szCs w:val="24"/>
          <w:shd w:val="clear" w:color="auto" w:fill="FFFFFF"/>
        </w:rPr>
        <w:t>C</w:t>
      </w:r>
      <w:r w:rsidRPr="00FE275A" w:rsidR="00FE275A">
        <w:rPr>
          <w:rFonts w:ascii="Arial" w:hAnsi="Arial" w:cs="Arial"/>
          <w:color w:val="000000" w:themeColor="text1"/>
          <w:sz w:val="24"/>
          <w:szCs w:val="24"/>
          <w:shd w:val="clear" w:color="auto" w:fill="FFFFFF"/>
        </w:rPr>
        <w:t>o</w:t>
      </w:r>
      <w:r w:rsidR="00FE275A">
        <w:rPr>
          <w:rFonts w:ascii="Arial" w:hAnsi="Arial" w:cs="Arial"/>
          <w:color w:val="000000" w:themeColor="text1"/>
          <w:sz w:val="24"/>
          <w:szCs w:val="24"/>
          <w:shd w:val="clear" w:color="auto" w:fill="FFFFFF"/>
        </w:rPr>
        <w:t>mprende</w:t>
      </w:r>
      <w:r w:rsidRPr="00FE275A" w:rsidR="00FE275A">
        <w:rPr>
          <w:rFonts w:ascii="Arial" w:hAnsi="Arial" w:cs="Arial"/>
          <w:color w:val="000000" w:themeColor="text1"/>
          <w:sz w:val="24"/>
          <w:szCs w:val="24"/>
          <w:shd w:val="clear" w:color="auto" w:fill="FFFFFF"/>
        </w:rPr>
        <w:t xml:space="preserve"> la totalidad de bienes, derechos y obligaciones, que son propiedad del Estado y que se emplean para el cumplimiento de sus atribuciones de conformidad con el ordenamiento normativo</w:t>
      </w:r>
      <w:r w:rsidR="00FE275A">
        <w:rPr>
          <w:rFonts w:ascii="Arial" w:hAnsi="Arial" w:cs="Arial"/>
          <w:color w:val="000000" w:themeColor="text1"/>
          <w:sz w:val="24"/>
          <w:szCs w:val="24"/>
          <w:shd w:val="clear" w:color="auto" w:fill="FFFFFF"/>
        </w:rPr>
        <w:t>.</w:t>
      </w:r>
      <w:r w:rsidR="00394240">
        <w:rPr>
          <w:rStyle w:val="Refdenotaalpie"/>
          <w:rFonts w:ascii="Arial" w:hAnsi="Arial" w:cs="Arial"/>
          <w:color w:val="000000" w:themeColor="text1"/>
          <w:sz w:val="24"/>
          <w:szCs w:val="24"/>
          <w:shd w:val="clear" w:color="auto" w:fill="FFFFFF"/>
        </w:rPr>
        <w:footnoteReference w:id="4"/>
      </w:r>
    </w:p>
    <w:p w:rsidR="00FE275A" w:rsidP="00E80C58" w:rsidRDefault="00FE275A" w14:paraId="1E83F749" w14:textId="77777777">
      <w:pPr>
        <w:spacing w:after="0" w:line="360" w:lineRule="auto"/>
        <w:rPr>
          <w:rFonts w:ascii="Arial" w:hAnsi="Arial" w:cs="Arial"/>
          <w:color w:val="000000" w:themeColor="text1"/>
          <w:sz w:val="24"/>
          <w:szCs w:val="24"/>
          <w:shd w:val="clear" w:color="auto" w:fill="FFFFFF"/>
        </w:rPr>
      </w:pPr>
    </w:p>
    <w:p w:rsidR="005129B1" w:rsidP="00F23750" w:rsidRDefault="005129B1" w14:paraId="09BC5220" w14:textId="105E4537">
      <w:pPr>
        <w:pStyle w:val="Ttulo1"/>
        <w:spacing w:before="0" w:line="360" w:lineRule="auto"/>
        <w:rPr>
          <w:rFonts w:ascii="Arial" w:hAnsi="Arial" w:cs="Arial"/>
          <w:b/>
          <w:bCs/>
          <w:sz w:val="24"/>
          <w:szCs w:val="24"/>
          <w:shd w:val="clear" w:color="auto" w:fill="FFFFFF"/>
        </w:rPr>
      </w:pPr>
      <w:r w:rsidRPr="00955475">
        <w:rPr>
          <w:rFonts w:ascii="Arial" w:hAnsi="Arial" w:cs="Arial"/>
          <w:b/>
          <w:bCs/>
          <w:sz w:val="24"/>
          <w:szCs w:val="24"/>
          <w:shd w:val="clear" w:color="auto" w:fill="FFFFFF"/>
        </w:rPr>
        <w:t>ABREVIATURAS</w:t>
      </w:r>
    </w:p>
    <w:p w:rsidRPr="00AD2CB8" w:rsidR="00AD2CB8" w:rsidP="00AD2CB8" w:rsidRDefault="0098271A" w14:paraId="13FFE1BC" w14:textId="3ED20AF5">
      <w:r>
        <w:rPr>
          <w:rFonts w:ascii="Arial" w:hAnsi="Arial" w:cs="Arial"/>
          <w:b/>
          <w:bCs/>
          <w:color w:val="000000" w:themeColor="text1"/>
          <w:sz w:val="24"/>
          <w:szCs w:val="24"/>
          <w:shd w:val="clear" w:color="auto" w:fill="FFFFFF"/>
        </w:rPr>
        <w:t xml:space="preserve">ANDJE:  </w:t>
      </w:r>
      <w:r w:rsidRPr="0098271A">
        <w:rPr>
          <w:rFonts w:ascii="Arial" w:hAnsi="Arial" w:cs="Arial"/>
          <w:color w:val="000000" w:themeColor="text1"/>
          <w:sz w:val="24"/>
          <w:szCs w:val="24"/>
          <w:shd w:val="clear" w:color="auto" w:fill="FFFFFF"/>
        </w:rPr>
        <w:t xml:space="preserve">Agencia </w:t>
      </w:r>
      <w:r>
        <w:rPr>
          <w:rFonts w:ascii="Arial" w:hAnsi="Arial" w:cs="Arial"/>
          <w:color w:val="000000" w:themeColor="text1"/>
          <w:sz w:val="24"/>
          <w:szCs w:val="24"/>
          <w:shd w:val="clear" w:color="auto" w:fill="FFFFFF"/>
        </w:rPr>
        <w:t>n</w:t>
      </w:r>
      <w:r w:rsidRPr="0098271A">
        <w:rPr>
          <w:rFonts w:ascii="Arial" w:hAnsi="Arial" w:cs="Arial"/>
          <w:color w:val="000000" w:themeColor="text1"/>
          <w:sz w:val="24"/>
          <w:szCs w:val="24"/>
          <w:shd w:val="clear" w:color="auto" w:fill="FFFFFF"/>
        </w:rPr>
        <w:t>acional de defensa jurídica del Estado</w:t>
      </w:r>
    </w:p>
    <w:p w:rsidR="009D1689" w:rsidP="00DF7D87" w:rsidRDefault="009D1689" w14:paraId="738E95D2" w14:textId="1FEE0B9D">
      <w:pPr>
        <w:spacing w:after="0" w:line="360" w:lineRule="auto"/>
        <w:rPr>
          <w:rFonts w:ascii="Arial" w:hAnsi="Arial" w:cs="Arial"/>
          <w:color w:val="000000" w:themeColor="text1"/>
          <w:sz w:val="24"/>
          <w:szCs w:val="24"/>
          <w:shd w:val="clear" w:color="auto" w:fill="FFFFFF"/>
        </w:rPr>
      </w:pPr>
      <w:r w:rsidRPr="003B0F03">
        <w:rPr>
          <w:rFonts w:ascii="Arial" w:hAnsi="Arial" w:cs="Arial"/>
          <w:b/>
          <w:bCs/>
          <w:color w:val="000000" w:themeColor="text1"/>
          <w:sz w:val="24"/>
          <w:szCs w:val="24"/>
          <w:shd w:val="clear" w:color="auto" w:fill="FFFFFF"/>
        </w:rPr>
        <w:t>CC:</w:t>
      </w:r>
      <w:r>
        <w:rPr>
          <w:rFonts w:ascii="Arial" w:hAnsi="Arial" w:cs="Arial"/>
          <w:color w:val="000000" w:themeColor="text1"/>
          <w:sz w:val="24"/>
          <w:szCs w:val="24"/>
          <w:shd w:val="clear" w:color="auto" w:fill="FFFFFF"/>
        </w:rPr>
        <w:t xml:space="preserve"> Comité de conciliación</w:t>
      </w:r>
      <w:r w:rsidR="00631E54">
        <w:rPr>
          <w:rFonts w:ascii="Arial" w:hAnsi="Arial" w:cs="Arial"/>
          <w:color w:val="000000" w:themeColor="text1"/>
          <w:sz w:val="24"/>
          <w:szCs w:val="24"/>
          <w:shd w:val="clear" w:color="auto" w:fill="FFFFFF"/>
        </w:rPr>
        <w:br/>
      </w:r>
      <w:r w:rsidRPr="003B0F03">
        <w:rPr>
          <w:rFonts w:ascii="Arial" w:hAnsi="Arial" w:cs="Arial"/>
          <w:b/>
          <w:bCs/>
          <w:color w:val="000000" w:themeColor="text1"/>
          <w:sz w:val="24"/>
          <w:szCs w:val="24"/>
          <w:shd w:val="clear" w:color="auto" w:fill="FFFFFF"/>
        </w:rPr>
        <w:t>DJ:</w:t>
      </w:r>
      <w:r>
        <w:rPr>
          <w:rFonts w:ascii="Arial" w:hAnsi="Arial" w:cs="Arial"/>
          <w:color w:val="000000" w:themeColor="text1"/>
          <w:sz w:val="24"/>
          <w:szCs w:val="24"/>
          <w:shd w:val="clear" w:color="auto" w:fill="FFFFFF"/>
        </w:rPr>
        <w:t xml:space="preserve"> Defensa Judicial</w:t>
      </w:r>
    </w:p>
    <w:p w:rsidR="006F6A8D" w:rsidP="00DF7D87" w:rsidRDefault="009D1689" w14:paraId="7E6AED36" w14:textId="77777777">
      <w:pPr>
        <w:spacing w:after="0" w:line="360" w:lineRule="auto"/>
        <w:rPr>
          <w:rFonts w:ascii="Arial" w:hAnsi="Arial" w:cs="Arial"/>
          <w:color w:val="000000" w:themeColor="text1"/>
          <w:sz w:val="24"/>
          <w:szCs w:val="24"/>
          <w:shd w:val="clear" w:color="auto" w:fill="FFFFFF"/>
        </w:rPr>
      </w:pPr>
      <w:r w:rsidRPr="003B0F03">
        <w:rPr>
          <w:rFonts w:ascii="Arial" w:hAnsi="Arial" w:cs="Arial"/>
          <w:b/>
          <w:bCs/>
          <w:color w:val="000000" w:themeColor="text1"/>
          <w:sz w:val="24"/>
          <w:szCs w:val="24"/>
          <w:shd w:val="clear" w:color="auto" w:fill="FFFFFF"/>
        </w:rPr>
        <w:t>P</w:t>
      </w:r>
      <w:r>
        <w:rPr>
          <w:rFonts w:ascii="Arial" w:hAnsi="Arial" w:cs="Arial"/>
          <w:b/>
          <w:bCs/>
          <w:color w:val="000000" w:themeColor="text1"/>
          <w:sz w:val="24"/>
          <w:szCs w:val="24"/>
          <w:shd w:val="clear" w:color="auto" w:fill="FFFFFF"/>
        </w:rPr>
        <w:t>P</w:t>
      </w:r>
      <w:r w:rsidRPr="003B0F03">
        <w:rPr>
          <w:rFonts w:ascii="Arial" w:hAnsi="Arial" w:cs="Arial"/>
          <w:b/>
          <w:bCs/>
          <w:color w:val="000000" w:themeColor="text1"/>
          <w:sz w:val="24"/>
          <w:szCs w:val="24"/>
          <w:shd w:val="clear" w:color="auto" w:fill="FFFFFF"/>
        </w:rPr>
        <w:t>DA:</w:t>
      </w:r>
      <w:r>
        <w:rPr>
          <w:rFonts w:ascii="Arial" w:hAnsi="Arial" w:cs="Arial"/>
          <w:color w:val="000000" w:themeColor="text1"/>
          <w:sz w:val="24"/>
          <w:szCs w:val="24"/>
          <w:shd w:val="clear" w:color="auto" w:fill="FFFFFF"/>
        </w:rPr>
        <w:t xml:space="preserve"> Política de Prevención de Daño Antijuridico</w:t>
      </w:r>
    </w:p>
    <w:p w:rsidR="00AF7D06" w:rsidP="00F23750" w:rsidRDefault="006F6A8D" w14:paraId="23985815" w14:textId="4C70DE2E">
      <w:pPr>
        <w:spacing w:after="0" w:line="360" w:lineRule="auto"/>
        <w:rPr>
          <w:rFonts w:ascii="Arial" w:hAnsi="Arial" w:cs="Arial"/>
          <w:i/>
          <w:iCs/>
          <w:color w:val="808080" w:themeColor="background1" w:themeShade="80"/>
          <w:sz w:val="24"/>
          <w:szCs w:val="24"/>
          <w:shd w:val="clear" w:color="auto" w:fill="FFFFFF"/>
        </w:rPr>
      </w:pPr>
      <w:r w:rsidRPr="00154824">
        <w:rPr>
          <w:rFonts w:ascii="Arial" w:hAnsi="Arial" w:cs="Arial"/>
          <w:b/>
          <w:bCs/>
          <w:color w:val="000000" w:themeColor="text1"/>
          <w:sz w:val="24"/>
          <w:szCs w:val="24"/>
          <w:shd w:val="clear" w:color="auto" w:fill="FFFFFF"/>
        </w:rPr>
        <w:t>SUPERSALUD</w:t>
      </w:r>
      <w:r>
        <w:rPr>
          <w:rFonts w:ascii="Arial" w:hAnsi="Arial" w:cs="Arial"/>
          <w:color w:val="000000" w:themeColor="text1"/>
          <w:sz w:val="24"/>
          <w:szCs w:val="24"/>
          <w:shd w:val="clear" w:color="auto" w:fill="FFFFFF"/>
        </w:rPr>
        <w:t xml:space="preserve">: Superintendencia Nacional de Salud </w:t>
      </w:r>
      <w:r w:rsidR="009D1689">
        <w:rPr>
          <w:rFonts w:ascii="Arial" w:hAnsi="Arial" w:cs="Arial"/>
          <w:color w:val="000000" w:themeColor="text1"/>
          <w:sz w:val="24"/>
          <w:szCs w:val="24"/>
          <w:shd w:val="clear" w:color="auto" w:fill="FFFFFF"/>
        </w:rPr>
        <w:br/>
      </w:r>
    </w:p>
    <w:p w:rsidR="00AF7D06" w:rsidP="00AF7D06" w:rsidRDefault="00AF7D06" w14:paraId="62693342" w14:textId="068E4FDD">
      <w:pPr>
        <w:pStyle w:val="Ttulo1"/>
        <w:spacing w:before="0" w:line="360" w:lineRule="auto"/>
        <w:rPr>
          <w:rFonts w:ascii="Arial" w:hAnsi="Arial" w:cs="Arial"/>
          <w:b/>
          <w:bCs/>
          <w:sz w:val="24"/>
          <w:szCs w:val="24"/>
          <w:shd w:val="clear" w:color="auto" w:fill="FFFFFF"/>
        </w:rPr>
      </w:pPr>
      <w:r w:rsidRPr="00AF7D06">
        <w:rPr>
          <w:rFonts w:ascii="Arial" w:hAnsi="Arial" w:cs="Arial"/>
          <w:b/>
          <w:bCs/>
          <w:sz w:val="24"/>
          <w:szCs w:val="24"/>
          <w:shd w:val="clear" w:color="auto" w:fill="FFFFFF"/>
        </w:rPr>
        <w:t xml:space="preserve">LINEAMIENTOS GENERALES </w:t>
      </w:r>
      <w:r>
        <w:rPr>
          <w:rFonts w:ascii="Arial" w:hAnsi="Arial" w:cs="Arial"/>
          <w:b/>
          <w:bCs/>
          <w:sz w:val="24"/>
          <w:szCs w:val="24"/>
          <w:shd w:val="clear" w:color="auto" w:fill="FFFFFF"/>
        </w:rPr>
        <w:t xml:space="preserve">O POLÍTICAS DE OPERACIÓN </w:t>
      </w:r>
    </w:p>
    <w:p w:rsidR="00AC2B97" w:rsidP="00DF7D87" w:rsidRDefault="00AC2B97" w14:paraId="57E23D66" w14:textId="77777777">
      <w:pPr>
        <w:spacing w:after="0" w:line="360" w:lineRule="auto"/>
        <w:rPr>
          <w:rFonts w:ascii="Arial" w:hAnsi="Arial" w:cs="Arial"/>
          <w:color w:val="000000" w:themeColor="text1"/>
          <w:sz w:val="24"/>
          <w:szCs w:val="24"/>
          <w:shd w:val="clear" w:color="auto" w:fill="FFFFFF"/>
        </w:rPr>
      </w:pPr>
    </w:p>
    <w:p w:rsidR="00EA0E84" w:rsidP="00EA0E84" w:rsidRDefault="00EA0E84" w14:paraId="51F3DDDD" w14:textId="0012459B">
      <w:pPr>
        <w:pStyle w:val="Prrafodelista"/>
        <w:numPr>
          <w:ilvl w:val="0"/>
          <w:numId w:val="3"/>
        </w:numPr>
        <w:spacing w:after="0" w:line="360" w:lineRule="auto"/>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Las políticas de orientación de la defensa judicial deberán formularse con fundamento en la </w:t>
      </w:r>
      <w:r w:rsidR="004C26B8">
        <w:rPr>
          <w:rFonts w:ascii="Arial" w:hAnsi="Arial" w:cs="Arial"/>
          <w:color w:val="000000" w:themeColor="text1"/>
          <w:sz w:val="24"/>
          <w:szCs w:val="24"/>
          <w:shd w:val="clear" w:color="auto" w:fill="FFFFFF"/>
        </w:rPr>
        <w:t>Constitución</w:t>
      </w:r>
      <w:r>
        <w:rPr>
          <w:rFonts w:ascii="Arial" w:hAnsi="Arial" w:cs="Arial"/>
          <w:color w:val="000000" w:themeColor="text1"/>
          <w:sz w:val="24"/>
          <w:szCs w:val="24"/>
          <w:shd w:val="clear" w:color="auto" w:fill="FFFFFF"/>
        </w:rPr>
        <w:t xml:space="preserve"> política, la ley, la jurisprudencia vigente, los lineamientos institucionales y las </w:t>
      </w:r>
      <w:r w:rsidR="004C26B8">
        <w:rPr>
          <w:rFonts w:ascii="Arial" w:hAnsi="Arial" w:cs="Arial"/>
          <w:color w:val="000000" w:themeColor="text1"/>
          <w:sz w:val="24"/>
          <w:szCs w:val="24"/>
          <w:shd w:val="clear" w:color="auto" w:fill="FFFFFF"/>
        </w:rPr>
        <w:t>demás</w:t>
      </w:r>
      <w:r>
        <w:rPr>
          <w:rFonts w:ascii="Arial" w:hAnsi="Arial" w:cs="Arial"/>
          <w:color w:val="000000" w:themeColor="text1"/>
          <w:sz w:val="24"/>
          <w:szCs w:val="24"/>
          <w:shd w:val="clear" w:color="auto" w:fill="FFFFFF"/>
        </w:rPr>
        <w:t xml:space="preserve"> disposiciones aplicables. </w:t>
      </w:r>
    </w:p>
    <w:p w:rsidR="00EA0E84" w:rsidP="00EA0E84" w:rsidRDefault="00EA0E84" w14:paraId="12EB7FB4" w14:textId="5037F383">
      <w:pPr>
        <w:pStyle w:val="Prrafodelista"/>
        <w:numPr>
          <w:ilvl w:val="0"/>
          <w:numId w:val="3"/>
        </w:numPr>
        <w:spacing w:after="0" w:line="360" w:lineRule="auto"/>
        <w:rPr>
          <w:rFonts w:ascii="Arial" w:hAnsi="Arial" w:cs="Arial"/>
          <w:color w:val="000000" w:themeColor="text1"/>
          <w:sz w:val="24"/>
          <w:szCs w:val="24"/>
          <w:shd w:val="clear" w:color="auto" w:fill="FFFFFF"/>
        </w:rPr>
      </w:pPr>
      <w:r w:rsidRPr="00EA0E84">
        <w:rPr>
          <w:rFonts w:ascii="Arial" w:hAnsi="Arial" w:cs="Arial"/>
          <w:color w:val="000000" w:themeColor="text1"/>
          <w:sz w:val="24"/>
          <w:szCs w:val="24"/>
          <w:shd w:val="clear" w:color="auto" w:fill="FFFFFF"/>
        </w:rPr>
        <w:t>Las políticas de orientación de la defensa judicial deberán priorizar la protección del patrimonio público, la defensa de los intereses institucionales</w:t>
      </w:r>
      <w:r>
        <w:rPr>
          <w:rFonts w:ascii="Arial" w:hAnsi="Arial" w:cs="Arial"/>
          <w:color w:val="000000" w:themeColor="text1"/>
          <w:sz w:val="24"/>
          <w:szCs w:val="24"/>
          <w:shd w:val="clear" w:color="auto" w:fill="FFFFFF"/>
        </w:rPr>
        <w:t xml:space="preserve"> y</w:t>
      </w:r>
      <w:r w:rsidRPr="00EA0E84">
        <w:rPr>
          <w:rFonts w:ascii="Arial" w:hAnsi="Arial" w:cs="Arial"/>
          <w:color w:val="000000" w:themeColor="text1"/>
          <w:sz w:val="24"/>
          <w:szCs w:val="24"/>
          <w:shd w:val="clear" w:color="auto" w:fill="FFFFFF"/>
        </w:rPr>
        <w:t xml:space="preserve"> la seguridad jurídica</w:t>
      </w:r>
      <w:r>
        <w:rPr>
          <w:rFonts w:ascii="Arial" w:hAnsi="Arial" w:cs="Arial"/>
          <w:color w:val="000000" w:themeColor="text1"/>
          <w:sz w:val="24"/>
          <w:szCs w:val="24"/>
          <w:shd w:val="clear" w:color="auto" w:fill="FFFFFF"/>
        </w:rPr>
        <w:t>.</w:t>
      </w:r>
    </w:p>
    <w:p w:rsidR="00EA0E84" w:rsidP="00EA0E84" w:rsidRDefault="00EA0E84" w14:paraId="5F05489C" w14:textId="624A3518">
      <w:pPr>
        <w:pStyle w:val="Prrafodelista"/>
        <w:numPr>
          <w:ilvl w:val="0"/>
          <w:numId w:val="3"/>
        </w:numPr>
        <w:spacing w:after="0" w:line="360" w:lineRule="auto"/>
        <w:rPr>
          <w:rFonts w:ascii="Arial" w:hAnsi="Arial" w:cs="Arial"/>
          <w:color w:val="000000" w:themeColor="text1"/>
          <w:sz w:val="24"/>
          <w:szCs w:val="24"/>
          <w:shd w:val="clear" w:color="auto" w:fill="FFFFFF"/>
        </w:rPr>
      </w:pPr>
      <w:r w:rsidRPr="00EA0E84">
        <w:rPr>
          <w:rFonts w:ascii="Arial" w:hAnsi="Arial" w:cs="Arial"/>
          <w:color w:val="000000" w:themeColor="text1"/>
          <w:sz w:val="24"/>
          <w:szCs w:val="24"/>
          <w:shd w:val="clear" w:color="auto" w:fill="FFFFFF"/>
        </w:rPr>
        <w:t xml:space="preserve">Las directrices de arreglo directo deberán </w:t>
      </w:r>
      <w:r w:rsidR="00371122">
        <w:rPr>
          <w:rFonts w:ascii="Arial" w:hAnsi="Arial" w:cs="Arial"/>
          <w:color w:val="000000" w:themeColor="text1"/>
          <w:sz w:val="24"/>
          <w:szCs w:val="24"/>
          <w:shd w:val="clear" w:color="auto" w:fill="FFFFFF"/>
        </w:rPr>
        <w:t xml:space="preserve">fundamentarse en el análisis de los riesgos procesales y la necesidad institucional, incorporando un análisis cualitativo que soporte la decisión de conciliar, basándose en la información </w:t>
      </w:r>
      <w:r w:rsidR="00371122">
        <w:rPr>
          <w:rFonts w:ascii="Arial" w:hAnsi="Arial" w:cs="Arial"/>
          <w:color w:val="000000" w:themeColor="text1"/>
          <w:sz w:val="24"/>
          <w:szCs w:val="24"/>
          <w:shd w:val="clear" w:color="auto" w:fill="FFFFFF"/>
        </w:rPr>
        <w:lastRenderedPageBreak/>
        <w:t>técnico-jurídica disponible en el diagnostico de litigiosidad y los insumos de la Agencia Nacional de Defensa Jurídica del Estado - ANDJE</w:t>
      </w:r>
      <w:r w:rsidRPr="00EA0E84">
        <w:rPr>
          <w:rFonts w:ascii="Arial" w:hAnsi="Arial" w:cs="Arial"/>
          <w:color w:val="000000" w:themeColor="text1"/>
          <w:sz w:val="24"/>
          <w:szCs w:val="24"/>
          <w:shd w:val="clear" w:color="auto" w:fill="FFFFFF"/>
        </w:rPr>
        <w:t>.</w:t>
      </w:r>
    </w:p>
    <w:p w:rsidRPr="00686D64" w:rsidR="00EA0E84" w:rsidP="00EA0E84" w:rsidRDefault="00EA0E84" w14:paraId="5CE2732E" w14:textId="21171D1D">
      <w:pPr>
        <w:pStyle w:val="Prrafodelista"/>
        <w:numPr>
          <w:ilvl w:val="0"/>
          <w:numId w:val="3"/>
        </w:numPr>
        <w:spacing w:after="0" w:line="360" w:lineRule="auto"/>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La formulación, revisión y actualización de las políticas y directrices adoptadas, deberá realizarse de forma anual o cuando se presenten cambios normativos o jurisprudenciales</w:t>
      </w:r>
      <w:r w:rsidR="00817617">
        <w:rPr>
          <w:rFonts w:ascii="Arial" w:hAnsi="Arial" w:cs="Arial"/>
          <w:color w:val="000000" w:themeColor="text1"/>
          <w:sz w:val="24"/>
          <w:szCs w:val="24"/>
          <w:shd w:val="clear" w:color="auto" w:fill="FFFFFF"/>
        </w:rPr>
        <w:t xml:space="preserve"> que puedan afectar significativamente la litigiosidad de la entidad, recomendaciones del comité o necesidades institucionales debidamente identificadas. </w:t>
      </w:r>
      <w:r w:rsidR="00371122">
        <w:rPr>
          <w:rFonts w:ascii="Arial" w:hAnsi="Arial" w:cs="Arial"/>
          <w:color w:val="000000" w:themeColor="text1"/>
          <w:sz w:val="24"/>
          <w:szCs w:val="24"/>
          <w:shd w:val="clear" w:color="auto" w:fill="FFFFFF"/>
        </w:rPr>
        <w:t xml:space="preserve">Esta revisión periódica </w:t>
      </w:r>
      <w:r w:rsidR="00F93255">
        <w:rPr>
          <w:rFonts w:ascii="Arial" w:hAnsi="Arial" w:cs="Arial"/>
          <w:color w:val="000000" w:themeColor="text1"/>
          <w:sz w:val="24"/>
          <w:szCs w:val="24"/>
          <w:shd w:val="clear" w:color="auto" w:fill="FFFFFF"/>
        </w:rPr>
        <w:t xml:space="preserve">deberá quedar consignada </w:t>
      </w:r>
      <w:r w:rsidR="00371122">
        <w:rPr>
          <w:rFonts w:ascii="Arial" w:hAnsi="Arial" w:cs="Arial"/>
          <w:color w:val="000000" w:themeColor="text1"/>
          <w:sz w:val="24"/>
          <w:szCs w:val="24"/>
          <w:shd w:val="clear" w:color="auto" w:fill="FFFFFF"/>
        </w:rPr>
        <w:t xml:space="preserve">en el acta de la sesión de comité en donde se realice el respectivo análisis, la </w:t>
      </w:r>
      <w:r w:rsidRPr="00686D64" w:rsidR="00371122">
        <w:rPr>
          <w:rFonts w:ascii="Arial" w:hAnsi="Arial" w:cs="Arial"/>
          <w:color w:val="000000" w:themeColor="text1"/>
          <w:sz w:val="24"/>
          <w:szCs w:val="24"/>
          <w:shd w:val="clear" w:color="auto" w:fill="FFFFFF"/>
        </w:rPr>
        <w:t xml:space="preserve">cual será expedida por la secretaria técnica del comité de conciliación. </w:t>
      </w:r>
    </w:p>
    <w:p w:rsidRPr="00686D64" w:rsidR="00216D17" w:rsidP="00A57A54" w:rsidRDefault="00216D17" w14:paraId="204FDACC" w14:textId="545ADDE6">
      <w:pPr>
        <w:pStyle w:val="Prrafodelista"/>
        <w:numPr>
          <w:ilvl w:val="0"/>
          <w:numId w:val="3"/>
        </w:numPr>
        <w:spacing w:after="0" w:line="360" w:lineRule="auto"/>
        <w:rPr>
          <w:rFonts w:ascii="Arial" w:hAnsi="Arial" w:cs="Arial"/>
          <w:color w:val="000000" w:themeColor="text1"/>
          <w:sz w:val="24"/>
          <w:szCs w:val="24"/>
          <w:shd w:val="clear" w:color="auto" w:fill="FFFFFF"/>
        </w:rPr>
      </w:pPr>
      <w:r w:rsidRPr="00686D64">
        <w:rPr>
          <w:rFonts w:ascii="Arial" w:hAnsi="Arial" w:cs="Arial"/>
          <w:color w:val="000000" w:themeColor="text1"/>
          <w:sz w:val="24"/>
          <w:szCs w:val="24"/>
          <w:shd w:val="clear" w:color="auto" w:fill="FFFFFF"/>
        </w:rPr>
        <w:t>Las políticas de orientación de defensa judicial y las directrices de arreglo directo constituyen criterios institucionales de actuación que deberán ser adoptadas y aplicadas por los apoderados de la entidad en el ejercicio de la defensa jurídica, sin perjuicio de que, ante circunstancias excepcionales debidamente justificadas, el Comité de Conciliación autorice un tratamiento diferente.</w:t>
      </w:r>
    </w:p>
    <w:p w:rsidRPr="00686D64" w:rsidR="00EC33C2" w:rsidP="00A57A54" w:rsidRDefault="00E93784" w14:paraId="372C6559" w14:textId="5D1240E1">
      <w:pPr>
        <w:pStyle w:val="Prrafodelista"/>
        <w:numPr>
          <w:ilvl w:val="0"/>
          <w:numId w:val="3"/>
        </w:numPr>
        <w:spacing w:after="0" w:line="360" w:lineRule="auto"/>
        <w:rPr>
          <w:rFonts w:ascii="Arial" w:hAnsi="Arial" w:cs="Arial"/>
          <w:color w:val="000000" w:themeColor="text1"/>
          <w:sz w:val="24"/>
          <w:szCs w:val="24"/>
          <w:shd w:val="clear" w:color="auto" w:fill="FFFFFF"/>
        </w:rPr>
      </w:pPr>
      <w:r w:rsidRPr="00686D64">
        <w:rPr>
          <w:rFonts w:ascii="Arial" w:hAnsi="Arial" w:cs="Arial"/>
          <w:color w:val="000000" w:themeColor="text1"/>
          <w:sz w:val="24"/>
          <w:szCs w:val="24"/>
          <w:shd w:val="clear" w:color="auto" w:fill="FFFFFF"/>
        </w:rPr>
        <w:t>La defensa judicial deberá desarrollarse con estricta sujeción a la Constitución, la ley, la jurisprudencia y demás normas aplicables, garantizando que las actuaciones y argumentos de los apoderados se encuentren debidamente fundamentados y dentro del marco de las competencias de la entidad.</w:t>
      </w:r>
    </w:p>
    <w:p w:rsidRPr="00686D64" w:rsidR="00216D17" w:rsidP="00A57A54" w:rsidRDefault="00216D17" w14:paraId="23985903" w14:textId="5D1E07A9">
      <w:pPr>
        <w:pStyle w:val="Prrafodelista"/>
        <w:numPr>
          <w:ilvl w:val="0"/>
          <w:numId w:val="3"/>
        </w:numPr>
        <w:spacing w:after="0" w:line="360" w:lineRule="auto"/>
        <w:rPr>
          <w:rFonts w:ascii="Arial" w:hAnsi="Arial" w:cs="Arial"/>
          <w:color w:val="000000" w:themeColor="text1"/>
          <w:sz w:val="24"/>
          <w:szCs w:val="24"/>
          <w:shd w:val="clear" w:color="auto" w:fill="FFFFFF"/>
        </w:rPr>
      </w:pPr>
      <w:r w:rsidRPr="00686D64">
        <w:rPr>
          <w:rFonts w:ascii="Arial" w:hAnsi="Arial" w:cs="Arial"/>
          <w:color w:val="000000" w:themeColor="text1"/>
          <w:sz w:val="24"/>
          <w:szCs w:val="24"/>
          <w:shd w:val="clear" w:color="auto" w:fill="FFFFFF"/>
        </w:rPr>
        <w:t>Las políticas de orientación de defensa judicial deberán formularse y aplicarse de manera armónica y coherente con la Política de Prevención del Daño Antijurídico vigente de la Superintendencia Nacional de Salud.</w:t>
      </w:r>
    </w:p>
    <w:p w:rsidRPr="00686D64" w:rsidR="00817617" w:rsidP="1C950264" w:rsidRDefault="00817617" w14:paraId="456695CE" w14:textId="77777777">
      <w:pPr>
        <w:spacing w:after="0" w:line="360" w:lineRule="auto"/>
        <w:rPr>
          <w:rFonts w:ascii="Arial" w:hAnsi="Arial" w:eastAsia="Arial" w:cs="Arial"/>
          <w:color w:val="000000" w:themeColor="text1"/>
          <w:sz w:val="24"/>
          <w:szCs w:val="24"/>
        </w:rPr>
      </w:pPr>
    </w:p>
    <w:p w:rsidR="00782C7B" w:rsidP="00782C7B" w:rsidRDefault="00782C7B" w14:paraId="567161FC" w14:textId="77777777"/>
    <w:p w:rsidR="0087412C" w:rsidP="00782C7B" w:rsidRDefault="0087412C" w14:paraId="69728B08" w14:textId="77777777"/>
    <w:p w:rsidRPr="00955475" w:rsidR="00781A83" w:rsidP="00F23750" w:rsidRDefault="00781A83" w14:paraId="77CEF722" w14:textId="518725A2">
      <w:pPr>
        <w:pStyle w:val="Ttulo1"/>
        <w:spacing w:before="0" w:line="360" w:lineRule="auto"/>
        <w:rPr>
          <w:rFonts w:ascii="Arial" w:hAnsi="Arial" w:cs="Arial"/>
          <w:b/>
          <w:bCs/>
          <w:sz w:val="24"/>
          <w:szCs w:val="24"/>
          <w:shd w:val="clear" w:color="auto" w:fill="FFFFFF"/>
        </w:rPr>
      </w:pPr>
      <w:r w:rsidRPr="00955475">
        <w:rPr>
          <w:rFonts w:ascii="Arial" w:hAnsi="Arial" w:cs="Arial"/>
          <w:b/>
          <w:bCs/>
          <w:sz w:val="24"/>
          <w:szCs w:val="24"/>
          <w:shd w:val="clear" w:color="auto" w:fill="FFFFFF"/>
        </w:rPr>
        <w:lastRenderedPageBreak/>
        <w:t>DESARROLLO -</w:t>
      </w:r>
      <w:r w:rsidR="007E2E39">
        <w:rPr>
          <w:rFonts w:ascii="Arial" w:hAnsi="Arial" w:cs="Arial"/>
          <w:b/>
          <w:bCs/>
          <w:sz w:val="24"/>
          <w:szCs w:val="24"/>
          <w:shd w:val="clear" w:color="auto" w:fill="FFFFFF"/>
        </w:rPr>
        <w:t xml:space="preserve"> </w:t>
      </w:r>
      <w:r w:rsidRPr="00955475">
        <w:rPr>
          <w:rFonts w:ascii="Arial" w:hAnsi="Arial" w:cs="Arial"/>
          <w:b/>
          <w:bCs/>
          <w:sz w:val="24"/>
          <w:szCs w:val="24"/>
          <w:shd w:val="clear" w:color="auto" w:fill="FFFFFF"/>
        </w:rPr>
        <w:t>DESCRIPCIÓN</w:t>
      </w:r>
    </w:p>
    <w:p w:rsidRPr="008E3C55" w:rsidR="00490AEE" w:rsidP="00955475" w:rsidRDefault="00490AEE" w14:paraId="1F661241" w14:textId="77777777">
      <w:pPr>
        <w:spacing w:after="0" w:line="240" w:lineRule="auto"/>
        <w:rPr>
          <w:rFonts w:ascii="Arial" w:hAnsi="Arial" w:cs="Arial" w:eastAsiaTheme="majorEastAsia"/>
          <w:b/>
          <w:bCs/>
          <w:sz w:val="24"/>
          <w:szCs w:val="24"/>
          <w:shd w:val="clear" w:color="auto" w:fill="FFFFFF"/>
        </w:rPr>
      </w:pPr>
    </w:p>
    <w:tbl>
      <w:tblPr>
        <w:tblStyle w:val="Tablaconcuadrcula"/>
        <w:tblW w:w="13749" w:type="dxa"/>
        <w:tblInd w:w="-431" w:type="dxa"/>
        <w:tblCellMar>
          <w:left w:w="28" w:type="dxa"/>
          <w:right w:w="28" w:type="dxa"/>
        </w:tblCellMar>
        <w:tblLook w:val="04A0" w:firstRow="1" w:lastRow="0" w:firstColumn="1" w:lastColumn="0" w:noHBand="0" w:noVBand="1"/>
      </w:tblPr>
      <w:tblGrid>
        <w:gridCol w:w="426"/>
        <w:gridCol w:w="7370"/>
        <w:gridCol w:w="1984"/>
        <w:gridCol w:w="1701"/>
        <w:gridCol w:w="2268"/>
      </w:tblGrid>
      <w:tr w:rsidRPr="00D9357B" w:rsidR="00963798" w:rsidTr="5EF352F5" w14:paraId="65BF2E3A" w14:textId="77777777">
        <w:trPr>
          <w:trHeight w:val="347"/>
          <w:tblHeader/>
        </w:trPr>
        <w:tc>
          <w:tcPr>
            <w:tcW w:w="426" w:type="dxa"/>
            <w:shd w:val="clear" w:color="auto" w:fill="33CCCC"/>
            <w:vAlign w:val="center"/>
          </w:tcPr>
          <w:p w:rsidRPr="00D9357B" w:rsidR="00963798" w:rsidP="005353EF" w:rsidRDefault="00963798" w14:paraId="48662869" w14:textId="4F5204A7">
            <w:pPr>
              <w:jc w:val="center"/>
              <w:rPr>
                <w:rFonts w:ascii="Arial" w:hAnsi="Arial" w:cs="Arial"/>
                <w:b/>
                <w:bCs/>
              </w:rPr>
            </w:pPr>
            <w:r w:rsidRPr="00D9357B">
              <w:rPr>
                <w:rFonts w:ascii="Arial" w:hAnsi="Arial" w:cs="Arial"/>
                <w:b/>
                <w:bCs/>
              </w:rPr>
              <w:t>N.</w:t>
            </w:r>
          </w:p>
        </w:tc>
        <w:tc>
          <w:tcPr>
            <w:tcW w:w="7370" w:type="dxa"/>
            <w:shd w:val="clear" w:color="auto" w:fill="33CCCC"/>
            <w:vAlign w:val="center"/>
          </w:tcPr>
          <w:p w:rsidRPr="00D9357B" w:rsidR="00963798" w:rsidP="007F31BC" w:rsidRDefault="00963798" w14:paraId="3753FD9A" w14:textId="749D0F70">
            <w:pPr>
              <w:jc w:val="center"/>
              <w:rPr>
                <w:rFonts w:ascii="Arial" w:hAnsi="Arial" w:cs="Arial"/>
                <w:b/>
                <w:bCs/>
              </w:rPr>
            </w:pPr>
            <w:r w:rsidRPr="00D9357B">
              <w:rPr>
                <w:rFonts w:ascii="Arial" w:hAnsi="Arial" w:cs="Arial"/>
                <w:b/>
                <w:bCs/>
              </w:rPr>
              <w:t>Actividad</w:t>
            </w:r>
          </w:p>
        </w:tc>
        <w:tc>
          <w:tcPr>
            <w:tcW w:w="1984" w:type="dxa"/>
            <w:shd w:val="clear" w:color="auto" w:fill="33CCCC"/>
            <w:vAlign w:val="center"/>
          </w:tcPr>
          <w:p w:rsidRPr="00D9357B" w:rsidR="00963798" w:rsidP="007F31BC" w:rsidRDefault="00963798" w14:paraId="2C34BC69" w14:textId="5D936930">
            <w:pPr>
              <w:jc w:val="center"/>
              <w:rPr>
                <w:rFonts w:ascii="Arial" w:hAnsi="Arial" w:cs="Arial"/>
                <w:b/>
                <w:bCs/>
              </w:rPr>
            </w:pPr>
            <w:r w:rsidRPr="00D9357B">
              <w:rPr>
                <w:rFonts w:ascii="Arial" w:hAnsi="Arial" w:cs="Arial"/>
                <w:b/>
                <w:bCs/>
              </w:rPr>
              <w:t>Responsable</w:t>
            </w:r>
          </w:p>
        </w:tc>
        <w:tc>
          <w:tcPr>
            <w:tcW w:w="1701" w:type="dxa"/>
            <w:shd w:val="clear" w:color="auto" w:fill="33CCCC"/>
            <w:vAlign w:val="center"/>
          </w:tcPr>
          <w:p w:rsidRPr="00D9357B" w:rsidR="00963798" w:rsidP="007F31BC" w:rsidRDefault="00963798" w14:paraId="7E2CDC36" w14:textId="03BF0236">
            <w:pPr>
              <w:jc w:val="center"/>
              <w:rPr>
                <w:rFonts w:ascii="Arial" w:hAnsi="Arial" w:cs="Arial"/>
                <w:b/>
                <w:bCs/>
              </w:rPr>
            </w:pPr>
            <w:r w:rsidRPr="00D9357B">
              <w:rPr>
                <w:rFonts w:ascii="Arial" w:hAnsi="Arial" w:cs="Arial"/>
                <w:b/>
                <w:bCs/>
              </w:rPr>
              <w:t>Tiempo o frecuencia si aplica</w:t>
            </w:r>
          </w:p>
        </w:tc>
        <w:tc>
          <w:tcPr>
            <w:tcW w:w="2268" w:type="dxa"/>
            <w:shd w:val="clear" w:color="auto" w:fill="33CCCC"/>
            <w:vAlign w:val="center"/>
          </w:tcPr>
          <w:p w:rsidRPr="00D9357B" w:rsidR="00963798" w:rsidP="007F31BC" w:rsidRDefault="00963798" w14:paraId="2A425660" w14:textId="5E205602">
            <w:pPr>
              <w:jc w:val="center"/>
              <w:rPr>
                <w:rFonts w:ascii="Arial" w:hAnsi="Arial" w:cs="Arial"/>
                <w:b/>
                <w:bCs/>
              </w:rPr>
            </w:pPr>
            <w:r w:rsidRPr="00D9357B">
              <w:rPr>
                <w:rFonts w:ascii="Arial" w:hAnsi="Arial" w:cs="Arial"/>
                <w:b/>
                <w:bCs/>
              </w:rPr>
              <w:t>Registro</w:t>
            </w:r>
          </w:p>
        </w:tc>
      </w:tr>
      <w:tr w:rsidR="00D36518" w:rsidTr="003B0F03" w14:paraId="35CF19E6" w14:textId="77777777">
        <w:trPr>
          <w:trHeight w:val="1832"/>
        </w:trPr>
        <w:tc>
          <w:tcPr>
            <w:tcW w:w="426" w:type="dxa"/>
          </w:tcPr>
          <w:p w:rsidR="00BB6A8F" w:rsidP="00BB6A8F" w:rsidRDefault="00BB6A8F" w14:paraId="357DD2C8" w14:textId="77777777">
            <w:pPr>
              <w:jc w:val="center"/>
              <w:rPr>
                <w:rFonts w:ascii="Arial" w:hAnsi="Arial" w:cs="Arial"/>
                <w:b/>
                <w:bCs/>
              </w:rPr>
            </w:pPr>
          </w:p>
          <w:p w:rsidR="00BB6A8F" w:rsidP="00BB6A8F" w:rsidRDefault="00BB6A8F" w14:paraId="66776844" w14:textId="77777777">
            <w:pPr>
              <w:jc w:val="center"/>
              <w:rPr>
                <w:rFonts w:ascii="Arial" w:hAnsi="Arial" w:cs="Arial"/>
                <w:b/>
                <w:bCs/>
              </w:rPr>
            </w:pPr>
          </w:p>
          <w:p w:rsidR="00BB6A8F" w:rsidP="00BB6A8F" w:rsidRDefault="00BB6A8F" w14:paraId="11B00E3B" w14:textId="77777777">
            <w:pPr>
              <w:jc w:val="center"/>
              <w:rPr>
                <w:rFonts w:ascii="Arial" w:hAnsi="Arial" w:cs="Arial"/>
                <w:b/>
                <w:bCs/>
              </w:rPr>
            </w:pPr>
          </w:p>
          <w:p w:rsidR="00BB6A8F" w:rsidP="00BB6A8F" w:rsidRDefault="00BB6A8F" w14:paraId="763AA35A" w14:textId="77777777">
            <w:pPr>
              <w:jc w:val="center"/>
              <w:rPr>
                <w:rFonts w:ascii="Arial" w:hAnsi="Arial" w:cs="Arial"/>
                <w:b/>
                <w:bCs/>
              </w:rPr>
            </w:pPr>
          </w:p>
          <w:p w:rsidR="00BB6A8F" w:rsidP="00BB6A8F" w:rsidRDefault="00BB6A8F" w14:paraId="1F0FDF70" w14:textId="77777777">
            <w:pPr>
              <w:jc w:val="center"/>
              <w:rPr>
                <w:rFonts w:ascii="Arial" w:hAnsi="Arial" w:cs="Arial"/>
                <w:b/>
                <w:bCs/>
              </w:rPr>
            </w:pPr>
          </w:p>
          <w:p w:rsidR="00BB6A8F" w:rsidP="00BB6A8F" w:rsidRDefault="00BB6A8F" w14:paraId="52E54D6F" w14:textId="77777777">
            <w:pPr>
              <w:jc w:val="center"/>
              <w:rPr>
                <w:rFonts w:ascii="Arial" w:hAnsi="Arial" w:cs="Arial"/>
                <w:b/>
                <w:bCs/>
              </w:rPr>
            </w:pPr>
          </w:p>
          <w:p w:rsidR="00BB6A8F" w:rsidP="00BB6A8F" w:rsidRDefault="00BB6A8F" w14:paraId="2BAE546B" w14:textId="77777777">
            <w:pPr>
              <w:jc w:val="center"/>
              <w:rPr>
                <w:rFonts w:ascii="Arial" w:hAnsi="Arial" w:cs="Arial"/>
                <w:b/>
                <w:bCs/>
              </w:rPr>
            </w:pPr>
          </w:p>
          <w:p w:rsidR="00BB6A8F" w:rsidP="00BB6A8F" w:rsidRDefault="00BB6A8F" w14:paraId="673EE682" w14:textId="77777777">
            <w:pPr>
              <w:jc w:val="center"/>
              <w:rPr>
                <w:rFonts w:ascii="Arial" w:hAnsi="Arial" w:cs="Arial"/>
                <w:b/>
                <w:bCs/>
              </w:rPr>
            </w:pPr>
          </w:p>
          <w:p w:rsidR="00BB6A8F" w:rsidP="00BB6A8F" w:rsidRDefault="00BB6A8F" w14:paraId="5D9129DA" w14:textId="77777777">
            <w:pPr>
              <w:jc w:val="center"/>
              <w:rPr>
                <w:rFonts w:ascii="Arial" w:hAnsi="Arial" w:cs="Arial"/>
                <w:b/>
                <w:bCs/>
              </w:rPr>
            </w:pPr>
          </w:p>
          <w:p w:rsidRPr="00742490" w:rsidR="00D36518" w:rsidP="00BB6A8F" w:rsidRDefault="00D36518" w14:paraId="649841BE" w14:textId="731DE96F">
            <w:pPr>
              <w:jc w:val="center"/>
              <w:rPr>
                <w:rFonts w:ascii="Arial" w:hAnsi="Arial" w:cs="Arial"/>
                <w:b/>
                <w:bCs/>
              </w:rPr>
            </w:pPr>
            <w:r w:rsidRPr="00742490">
              <w:rPr>
                <w:rFonts w:ascii="Arial" w:hAnsi="Arial" w:cs="Arial"/>
                <w:b/>
                <w:bCs/>
              </w:rPr>
              <w:t>1</w:t>
            </w:r>
          </w:p>
        </w:tc>
        <w:tc>
          <w:tcPr>
            <w:tcW w:w="7370" w:type="dxa"/>
          </w:tcPr>
          <w:p w:rsidR="00F96372" w:rsidP="00D36518" w:rsidRDefault="00F96372" w14:paraId="124A0519" w14:textId="77777777">
            <w:pPr>
              <w:rPr>
                <w:rFonts w:ascii="Arial" w:hAnsi="Arial" w:cs="Arial"/>
                <w:b/>
                <w:bCs/>
              </w:rPr>
            </w:pPr>
          </w:p>
          <w:p w:rsidRPr="003B0F03" w:rsidR="00D36518" w:rsidP="00D36518" w:rsidRDefault="00D36518" w14:paraId="570780D6" w14:textId="3CB25850">
            <w:pPr>
              <w:rPr>
                <w:rFonts w:ascii="Arial" w:hAnsi="Arial" w:cs="Arial"/>
                <w:b/>
                <w:bCs/>
                <w:color w:val="FF0000"/>
              </w:rPr>
            </w:pPr>
            <w:r w:rsidRPr="00742490">
              <w:rPr>
                <w:rFonts w:ascii="Arial" w:hAnsi="Arial" w:cs="Arial"/>
                <w:b/>
                <w:bCs/>
              </w:rPr>
              <w:t xml:space="preserve">Evaluar </w:t>
            </w:r>
            <w:r w:rsidR="00AB2F95">
              <w:rPr>
                <w:rFonts w:ascii="Arial" w:hAnsi="Arial" w:cs="Arial"/>
                <w:b/>
                <w:bCs/>
              </w:rPr>
              <w:t xml:space="preserve">la </w:t>
            </w:r>
            <w:r w:rsidRPr="00742490">
              <w:rPr>
                <w:rFonts w:ascii="Arial" w:hAnsi="Arial" w:cs="Arial"/>
                <w:b/>
                <w:bCs/>
              </w:rPr>
              <w:t>necesidad de diseñar política general de orientación de defensa</w:t>
            </w:r>
            <w:r w:rsidR="00D31D36">
              <w:rPr>
                <w:rFonts w:ascii="Arial" w:hAnsi="Arial" w:cs="Arial"/>
                <w:b/>
                <w:bCs/>
              </w:rPr>
              <w:t xml:space="preserve"> judicial y</w:t>
            </w:r>
            <w:r w:rsidR="00DB3EA6">
              <w:rPr>
                <w:rFonts w:ascii="Arial" w:hAnsi="Arial" w:cs="Arial"/>
                <w:b/>
                <w:bCs/>
              </w:rPr>
              <w:t xml:space="preserve"> </w:t>
            </w:r>
            <w:r w:rsidRPr="00DB3EA6" w:rsidR="00DB3EA6">
              <w:rPr>
                <w:rFonts w:ascii="Arial" w:hAnsi="Arial" w:cs="Arial"/>
                <w:b/>
                <w:bCs/>
              </w:rPr>
              <w:t xml:space="preserve">directrices de arreglo directo </w:t>
            </w:r>
          </w:p>
          <w:p w:rsidRPr="00742490" w:rsidR="00D36518" w:rsidP="00D36518" w:rsidRDefault="00D36518" w14:paraId="0626E8DF" w14:textId="77777777">
            <w:pPr>
              <w:rPr>
                <w:rFonts w:ascii="Arial" w:hAnsi="Arial" w:cs="Arial"/>
                <w:b/>
                <w:bCs/>
              </w:rPr>
            </w:pPr>
          </w:p>
          <w:p w:rsidR="00371122" w:rsidP="00DB3EA6" w:rsidRDefault="00D36518" w14:paraId="3E0AD175" w14:textId="1812539C">
            <w:pPr>
              <w:rPr>
                <w:rFonts w:ascii="Arial" w:hAnsi="Arial" w:cs="Arial"/>
              </w:rPr>
            </w:pPr>
            <w:r w:rsidRPr="00742490">
              <w:rPr>
                <w:rFonts w:ascii="Arial" w:hAnsi="Arial" w:cs="Arial"/>
              </w:rPr>
              <w:t xml:space="preserve">El director </w:t>
            </w:r>
            <w:r w:rsidR="0087412C">
              <w:rPr>
                <w:rFonts w:ascii="Arial" w:hAnsi="Arial" w:cs="Arial"/>
              </w:rPr>
              <w:t>j</w:t>
            </w:r>
            <w:r w:rsidRPr="00742490">
              <w:rPr>
                <w:rFonts w:ascii="Arial" w:hAnsi="Arial" w:cs="Arial"/>
              </w:rPr>
              <w:t xml:space="preserve">urídico, el subdirector de </w:t>
            </w:r>
            <w:r w:rsidR="00792102">
              <w:rPr>
                <w:rFonts w:ascii="Arial" w:hAnsi="Arial" w:cs="Arial"/>
              </w:rPr>
              <w:t>d</w:t>
            </w:r>
            <w:r w:rsidRPr="00742490">
              <w:rPr>
                <w:rFonts w:ascii="Arial" w:hAnsi="Arial" w:cs="Arial"/>
              </w:rPr>
              <w:t xml:space="preserve">efensa </w:t>
            </w:r>
            <w:r w:rsidR="00792102">
              <w:rPr>
                <w:rFonts w:ascii="Arial" w:hAnsi="Arial" w:cs="Arial"/>
              </w:rPr>
              <w:t>j</w:t>
            </w:r>
            <w:r w:rsidRPr="00742490">
              <w:rPr>
                <w:rFonts w:ascii="Arial" w:hAnsi="Arial" w:cs="Arial"/>
              </w:rPr>
              <w:t xml:space="preserve">urídica y </w:t>
            </w:r>
            <w:r w:rsidR="009D5284">
              <w:rPr>
                <w:rFonts w:ascii="Arial" w:hAnsi="Arial" w:cs="Arial"/>
              </w:rPr>
              <w:t>los</w:t>
            </w:r>
            <w:r w:rsidRPr="00742490" w:rsidR="009D5284">
              <w:rPr>
                <w:rFonts w:ascii="Arial" w:hAnsi="Arial" w:cs="Arial"/>
              </w:rPr>
              <w:t xml:space="preserve"> </w:t>
            </w:r>
            <w:r w:rsidR="00792102">
              <w:rPr>
                <w:rFonts w:ascii="Arial" w:hAnsi="Arial" w:cs="Arial"/>
              </w:rPr>
              <w:t>c</w:t>
            </w:r>
            <w:r w:rsidRPr="00742490">
              <w:rPr>
                <w:rFonts w:ascii="Arial" w:hAnsi="Arial" w:cs="Arial"/>
              </w:rPr>
              <w:t>oordinador</w:t>
            </w:r>
            <w:r w:rsidR="009D5284">
              <w:rPr>
                <w:rFonts w:ascii="Arial" w:hAnsi="Arial" w:cs="Arial"/>
              </w:rPr>
              <w:t>es</w:t>
            </w:r>
            <w:r w:rsidRPr="00742490">
              <w:rPr>
                <w:rFonts w:ascii="Arial" w:hAnsi="Arial" w:cs="Arial"/>
              </w:rPr>
              <w:t xml:space="preserve"> del </w:t>
            </w:r>
            <w:r w:rsidR="00792102">
              <w:rPr>
                <w:rFonts w:ascii="Arial" w:hAnsi="Arial" w:cs="Arial"/>
              </w:rPr>
              <w:t>g</w:t>
            </w:r>
            <w:r w:rsidRPr="00742490">
              <w:rPr>
                <w:rFonts w:ascii="Arial" w:hAnsi="Arial" w:cs="Arial"/>
              </w:rPr>
              <w:t xml:space="preserve">rupo de </w:t>
            </w:r>
            <w:r w:rsidR="00792102">
              <w:rPr>
                <w:rFonts w:ascii="Arial" w:hAnsi="Arial" w:cs="Arial"/>
              </w:rPr>
              <w:t>d</w:t>
            </w:r>
            <w:r w:rsidRPr="00742490">
              <w:rPr>
                <w:rFonts w:ascii="Arial" w:hAnsi="Arial" w:cs="Arial"/>
              </w:rPr>
              <w:t xml:space="preserve">efensa </w:t>
            </w:r>
            <w:r w:rsidR="00792102">
              <w:rPr>
                <w:rFonts w:ascii="Arial" w:hAnsi="Arial" w:cs="Arial"/>
              </w:rPr>
              <w:t>j</w:t>
            </w:r>
            <w:r w:rsidRPr="00742490">
              <w:rPr>
                <w:rFonts w:ascii="Arial" w:hAnsi="Arial" w:cs="Arial"/>
              </w:rPr>
              <w:t xml:space="preserve">udicial </w:t>
            </w:r>
            <w:r w:rsidR="009D5284">
              <w:rPr>
                <w:rFonts w:ascii="Arial" w:hAnsi="Arial" w:cs="Arial"/>
              </w:rPr>
              <w:t xml:space="preserve">y de </w:t>
            </w:r>
            <w:r w:rsidR="00792102">
              <w:rPr>
                <w:rFonts w:ascii="Arial" w:hAnsi="Arial" w:cs="Arial"/>
              </w:rPr>
              <w:t>t</w:t>
            </w:r>
            <w:r w:rsidR="009D5284">
              <w:rPr>
                <w:rFonts w:ascii="Arial" w:hAnsi="Arial" w:cs="Arial"/>
              </w:rPr>
              <w:t xml:space="preserve">utelas </w:t>
            </w:r>
            <w:r w:rsidRPr="00DB3EA6" w:rsidR="00DB3EA6">
              <w:rPr>
                <w:rFonts w:ascii="Arial" w:hAnsi="Arial" w:cs="Arial"/>
              </w:rPr>
              <w:t xml:space="preserve">realizan un análisis </w:t>
            </w:r>
            <w:r w:rsidR="00371122">
              <w:rPr>
                <w:rFonts w:ascii="Arial" w:hAnsi="Arial" w:cs="Arial"/>
              </w:rPr>
              <w:t xml:space="preserve">periódico </w:t>
            </w:r>
            <w:r w:rsidRPr="00DB3EA6" w:rsidR="00DB3EA6">
              <w:rPr>
                <w:rFonts w:ascii="Arial" w:hAnsi="Arial" w:cs="Arial"/>
              </w:rPr>
              <w:t xml:space="preserve">del comportamiento de la </w:t>
            </w:r>
            <w:r w:rsidR="00DB3EA6">
              <w:rPr>
                <w:rFonts w:ascii="Arial" w:hAnsi="Arial" w:cs="Arial"/>
              </w:rPr>
              <w:t>litigiosidad</w:t>
            </w:r>
            <w:r w:rsidRPr="00DB3EA6" w:rsidR="00DB3EA6">
              <w:rPr>
                <w:rFonts w:ascii="Arial" w:hAnsi="Arial" w:cs="Arial"/>
              </w:rPr>
              <w:t xml:space="preserve"> de la entidad con el fin de establecer la necesidad de formular, actualizar o modificar las políticas de orientación de defensa</w:t>
            </w:r>
            <w:r w:rsidR="0061156B">
              <w:rPr>
                <w:rFonts w:ascii="Arial" w:hAnsi="Arial" w:cs="Arial"/>
              </w:rPr>
              <w:t xml:space="preserve"> y</w:t>
            </w:r>
            <w:r w:rsidRPr="00DB3EA6" w:rsidR="00DB3EA6">
              <w:rPr>
                <w:rFonts w:ascii="Arial" w:hAnsi="Arial" w:cs="Arial"/>
              </w:rPr>
              <w:t xml:space="preserve"> las directrices de arreglo directo</w:t>
            </w:r>
            <w:r w:rsidR="00371122">
              <w:rPr>
                <w:rFonts w:ascii="Arial" w:hAnsi="Arial" w:cs="Arial"/>
              </w:rPr>
              <w:t>.</w:t>
            </w:r>
          </w:p>
          <w:p w:rsidR="00371122" w:rsidP="00DB3EA6" w:rsidRDefault="00371122" w14:paraId="16083C59" w14:textId="77777777">
            <w:pPr>
              <w:rPr>
                <w:rFonts w:ascii="Arial" w:hAnsi="Arial" w:cs="Arial"/>
              </w:rPr>
            </w:pPr>
          </w:p>
          <w:p w:rsidRPr="00DB3EA6" w:rsidR="00DB3EA6" w:rsidP="00DB3EA6" w:rsidRDefault="00371122" w14:paraId="753014B4" w14:textId="1C7E8CE1">
            <w:pPr>
              <w:rPr>
                <w:rFonts w:ascii="Arial" w:hAnsi="Arial" w:cs="Arial"/>
              </w:rPr>
            </w:pPr>
            <w:r>
              <w:rPr>
                <w:rFonts w:ascii="Arial" w:hAnsi="Arial" w:cs="Arial"/>
              </w:rPr>
              <w:t>Dicha evaluación se efectuará de forma anual o de manera excepcional cuando se presenten cambios normativos o jurisprudenciales significativos</w:t>
            </w:r>
            <w:r w:rsidR="000B46C2">
              <w:rPr>
                <w:rFonts w:ascii="Arial" w:hAnsi="Arial" w:cs="Arial"/>
              </w:rPr>
              <w:t>,</w:t>
            </w:r>
            <w:r>
              <w:rPr>
                <w:rFonts w:ascii="Arial" w:hAnsi="Arial" w:cs="Arial"/>
              </w:rPr>
              <w:t xml:space="preserve"> directrices de la ANDJE, o solicitud expresa del comité de conciliación.</w:t>
            </w:r>
          </w:p>
          <w:p w:rsidRPr="00DB3EA6" w:rsidR="00DB3EA6" w:rsidP="00DB3EA6" w:rsidRDefault="00DB3EA6" w14:paraId="50973B6B" w14:textId="77777777">
            <w:pPr>
              <w:rPr>
                <w:rFonts w:ascii="Arial" w:hAnsi="Arial" w:cs="Arial"/>
              </w:rPr>
            </w:pPr>
          </w:p>
          <w:p w:rsidR="00D36518" w:rsidP="00DB3EA6" w:rsidRDefault="00DB3EA6" w14:paraId="7E395C4E" w14:textId="1702F8AA">
            <w:pPr>
              <w:rPr>
                <w:rFonts w:ascii="Arial" w:hAnsi="Arial" w:cs="Arial"/>
              </w:rPr>
            </w:pPr>
            <w:r w:rsidRPr="00DB3EA6">
              <w:rPr>
                <w:rFonts w:ascii="Arial" w:hAnsi="Arial" w:cs="Arial"/>
              </w:rPr>
              <w:t>Para ello tendrán en cuenta, entre otros aspectos:</w:t>
            </w:r>
          </w:p>
          <w:p w:rsidR="00DB3EA6" w:rsidP="00DB3EA6" w:rsidRDefault="00DB3EA6" w14:paraId="16E83353" w14:textId="77777777">
            <w:pPr>
              <w:rPr>
                <w:rFonts w:ascii="Arial" w:hAnsi="Arial" w:cs="Arial"/>
              </w:rPr>
            </w:pPr>
          </w:p>
          <w:p w:rsidRPr="003B0F03" w:rsidR="00DB3EA6" w:rsidP="003B0F03" w:rsidRDefault="00DB3EA6" w14:paraId="01E9B547" w14:textId="10CCD5A2">
            <w:pPr>
              <w:pStyle w:val="Prrafodelista"/>
              <w:numPr>
                <w:ilvl w:val="0"/>
                <w:numId w:val="5"/>
              </w:numPr>
              <w:rPr>
                <w:rFonts w:ascii="Arial" w:hAnsi="Arial" w:cs="Arial"/>
              </w:rPr>
            </w:pPr>
            <w:r>
              <w:rPr>
                <w:rFonts w:ascii="Arial" w:hAnsi="Arial" w:cs="Arial"/>
              </w:rPr>
              <w:t>C</w:t>
            </w:r>
            <w:r w:rsidRPr="003B0F03">
              <w:rPr>
                <w:rFonts w:ascii="Arial" w:hAnsi="Arial" w:cs="Arial"/>
              </w:rPr>
              <w:t>ambios normativos;</w:t>
            </w:r>
          </w:p>
          <w:p w:rsidRPr="003B0F03" w:rsidR="00DB3EA6" w:rsidP="003B0F03" w:rsidRDefault="00DB3EA6" w14:paraId="7DDC17AA" w14:textId="2DCBA62E">
            <w:pPr>
              <w:pStyle w:val="Prrafodelista"/>
              <w:numPr>
                <w:ilvl w:val="0"/>
                <w:numId w:val="5"/>
              </w:numPr>
              <w:rPr>
                <w:rFonts w:ascii="Arial" w:hAnsi="Arial" w:cs="Arial"/>
              </w:rPr>
            </w:pPr>
            <w:r>
              <w:rPr>
                <w:rFonts w:ascii="Arial" w:hAnsi="Arial" w:cs="Arial"/>
              </w:rPr>
              <w:t>C</w:t>
            </w:r>
            <w:r w:rsidRPr="003B0F03">
              <w:rPr>
                <w:rFonts w:ascii="Arial" w:hAnsi="Arial" w:cs="Arial"/>
              </w:rPr>
              <w:t>ambios jurisprudenciales;</w:t>
            </w:r>
          </w:p>
          <w:p w:rsidRPr="003B0F03" w:rsidR="00DB3EA6" w:rsidP="003B0F03" w:rsidRDefault="00DB3EA6" w14:paraId="7F84E1C6" w14:textId="6B419463">
            <w:pPr>
              <w:pStyle w:val="Prrafodelista"/>
              <w:numPr>
                <w:ilvl w:val="0"/>
                <w:numId w:val="5"/>
              </w:numPr>
              <w:rPr>
                <w:rFonts w:ascii="Arial" w:hAnsi="Arial" w:cs="Arial"/>
              </w:rPr>
            </w:pPr>
            <w:r>
              <w:rPr>
                <w:rFonts w:ascii="Arial" w:hAnsi="Arial" w:cs="Arial"/>
              </w:rPr>
              <w:t>I</w:t>
            </w:r>
            <w:r w:rsidRPr="003B0F03">
              <w:rPr>
                <w:rFonts w:ascii="Arial" w:hAnsi="Arial" w:cs="Arial"/>
              </w:rPr>
              <w:t>ncremento o disminución de la litigiosidad;</w:t>
            </w:r>
          </w:p>
          <w:p w:rsidR="00DB3EA6" w:rsidP="00DB3EA6" w:rsidRDefault="00DB3EA6" w14:paraId="27D65401" w14:textId="147E3C13">
            <w:pPr>
              <w:pStyle w:val="Prrafodelista"/>
              <w:numPr>
                <w:ilvl w:val="0"/>
                <w:numId w:val="5"/>
              </w:numPr>
              <w:rPr>
                <w:rFonts w:ascii="Arial" w:hAnsi="Arial" w:cs="Arial"/>
              </w:rPr>
            </w:pPr>
            <w:r>
              <w:rPr>
                <w:rFonts w:ascii="Arial" w:hAnsi="Arial" w:cs="Arial"/>
              </w:rPr>
              <w:t>C</w:t>
            </w:r>
            <w:r w:rsidRPr="003B0F03">
              <w:rPr>
                <w:rFonts w:ascii="Arial" w:hAnsi="Arial" w:cs="Arial"/>
              </w:rPr>
              <w:t>ausas recurrentes de demanda;</w:t>
            </w:r>
          </w:p>
          <w:p w:rsidRPr="003B0F03" w:rsidR="00CC5D3E" w:rsidP="003B0F03" w:rsidRDefault="00CC5D3E" w14:paraId="3E780D30" w14:textId="58DA1BC3">
            <w:pPr>
              <w:pStyle w:val="Prrafodelista"/>
              <w:numPr>
                <w:ilvl w:val="0"/>
                <w:numId w:val="5"/>
              </w:numPr>
              <w:rPr>
                <w:rFonts w:ascii="Arial" w:hAnsi="Arial" w:cs="Arial"/>
              </w:rPr>
            </w:pPr>
            <w:r>
              <w:rPr>
                <w:rFonts w:ascii="Arial" w:hAnsi="Arial" w:cs="Arial"/>
              </w:rPr>
              <w:t>Informe de eKOGUI;</w:t>
            </w:r>
          </w:p>
          <w:p w:rsidRPr="003B0F03" w:rsidR="00DB3EA6" w:rsidP="003B0F03" w:rsidRDefault="00DB3EA6" w14:paraId="64617391" w14:textId="7C2BE965">
            <w:pPr>
              <w:pStyle w:val="Prrafodelista"/>
              <w:numPr>
                <w:ilvl w:val="0"/>
                <w:numId w:val="5"/>
              </w:numPr>
              <w:rPr>
                <w:rFonts w:ascii="Arial" w:hAnsi="Arial" w:cs="Arial"/>
              </w:rPr>
            </w:pPr>
            <w:r>
              <w:rPr>
                <w:rFonts w:ascii="Arial" w:hAnsi="Arial" w:cs="Arial"/>
              </w:rPr>
              <w:t>R</w:t>
            </w:r>
            <w:r w:rsidRPr="003B0F03">
              <w:rPr>
                <w:rFonts w:ascii="Arial" w:hAnsi="Arial" w:cs="Arial"/>
              </w:rPr>
              <w:t>iesgos jurídicos identificados;</w:t>
            </w:r>
          </w:p>
          <w:p w:rsidRPr="003B0F03" w:rsidR="00DB3EA6" w:rsidP="003B0F03" w:rsidRDefault="00DB3EA6" w14:paraId="099B6D47" w14:textId="29AC0404">
            <w:pPr>
              <w:pStyle w:val="Prrafodelista"/>
              <w:numPr>
                <w:ilvl w:val="0"/>
                <w:numId w:val="5"/>
              </w:numPr>
              <w:rPr>
                <w:rFonts w:ascii="Arial" w:hAnsi="Arial" w:cs="Arial"/>
              </w:rPr>
            </w:pPr>
            <w:r>
              <w:rPr>
                <w:rFonts w:ascii="Arial" w:hAnsi="Arial" w:cs="Arial"/>
              </w:rPr>
              <w:t>R</w:t>
            </w:r>
            <w:r w:rsidRPr="003B0F03">
              <w:rPr>
                <w:rFonts w:ascii="Arial" w:hAnsi="Arial" w:cs="Arial"/>
              </w:rPr>
              <w:t>esultados obtenidos en la defensa judicial;</w:t>
            </w:r>
          </w:p>
          <w:p w:rsidRPr="003B0F03" w:rsidR="00DB3EA6" w:rsidP="003B0F03" w:rsidRDefault="00DB3EA6" w14:paraId="2ABBE9FA" w14:textId="50CBBA14">
            <w:pPr>
              <w:pStyle w:val="Prrafodelista"/>
              <w:numPr>
                <w:ilvl w:val="0"/>
                <w:numId w:val="5"/>
              </w:numPr>
              <w:rPr>
                <w:rFonts w:ascii="Arial" w:hAnsi="Arial" w:cs="Arial"/>
              </w:rPr>
            </w:pPr>
            <w:r>
              <w:rPr>
                <w:rFonts w:ascii="Arial" w:hAnsi="Arial" w:cs="Arial"/>
              </w:rPr>
              <w:t>R</w:t>
            </w:r>
            <w:r w:rsidRPr="003B0F03">
              <w:rPr>
                <w:rFonts w:ascii="Arial" w:hAnsi="Arial" w:cs="Arial"/>
              </w:rPr>
              <w:t xml:space="preserve">ecomendaciones del </w:t>
            </w:r>
            <w:r w:rsidR="00F3253A">
              <w:rPr>
                <w:rFonts w:ascii="Arial" w:hAnsi="Arial" w:cs="Arial"/>
              </w:rPr>
              <w:t>c</w:t>
            </w:r>
            <w:r w:rsidRPr="003B0F03">
              <w:rPr>
                <w:rFonts w:ascii="Arial" w:hAnsi="Arial" w:cs="Arial"/>
              </w:rPr>
              <w:t xml:space="preserve">omité de </w:t>
            </w:r>
            <w:r w:rsidR="00F3253A">
              <w:rPr>
                <w:rFonts w:ascii="Arial" w:hAnsi="Arial" w:cs="Arial"/>
              </w:rPr>
              <w:t>c</w:t>
            </w:r>
            <w:r w:rsidRPr="003B0F03">
              <w:rPr>
                <w:rFonts w:ascii="Arial" w:hAnsi="Arial" w:cs="Arial"/>
              </w:rPr>
              <w:t>onciliación;</w:t>
            </w:r>
          </w:p>
          <w:p w:rsidR="00DB3EA6" w:rsidP="00DB3EA6" w:rsidRDefault="00DB3EA6" w14:paraId="5B654F2E" w14:textId="6CC69998">
            <w:pPr>
              <w:pStyle w:val="Prrafodelista"/>
              <w:numPr>
                <w:ilvl w:val="0"/>
                <w:numId w:val="5"/>
              </w:numPr>
              <w:rPr>
                <w:rFonts w:ascii="Arial" w:hAnsi="Arial" w:cs="Arial"/>
              </w:rPr>
            </w:pPr>
            <w:r>
              <w:rPr>
                <w:rFonts w:ascii="Arial" w:hAnsi="Arial" w:cs="Arial"/>
              </w:rPr>
              <w:lastRenderedPageBreak/>
              <w:t>I</w:t>
            </w:r>
            <w:r w:rsidRPr="003B0F03">
              <w:rPr>
                <w:rFonts w:ascii="Arial" w:hAnsi="Arial" w:cs="Arial"/>
              </w:rPr>
              <w:t xml:space="preserve">nformes de seguimiento de la </w:t>
            </w:r>
            <w:r w:rsidR="00F3253A">
              <w:rPr>
                <w:rFonts w:ascii="Arial" w:hAnsi="Arial" w:cs="Arial"/>
              </w:rPr>
              <w:t>PPDA- p</w:t>
            </w:r>
            <w:r w:rsidRPr="003B0F03">
              <w:rPr>
                <w:rFonts w:ascii="Arial" w:hAnsi="Arial" w:cs="Arial"/>
              </w:rPr>
              <w:t xml:space="preserve">olítica de </w:t>
            </w:r>
            <w:r w:rsidR="00F3253A">
              <w:rPr>
                <w:rFonts w:ascii="Arial" w:hAnsi="Arial" w:cs="Arial"/>
              </w:rPr>
              <w:t>p</w:t>
            </w:r>
            <w:r w:rsidRPr="003B0F03">
              <w:rPr>
                <w:rFonts w:ascii="Arial" w:hAnsi="Arial" w:cs="Arial"/>
              </w:rPr>
              <w:t xml:space="preserve">revención del </w:t>
            </w:r>
            <w:r w:rsidR="00F3253A">
              <w:rPr>
                <w:rFonts w:ascii="Arial" w:hAnsi="Arial" w:cs="Arial"/>
              </w:rPr>
              <w:t>d</w:t>
            </w:r>
            <w:r w:rsidRPr="003B0F03">
              <w:rPr>
                <w:rFonts w:ascii="Arial" w:hAnsi="Arial" w:cs="Arial"/>
              </w:rPr>
              <w:t>año Antijurídico.</w:t>
            </w:r>
          </w:p>
          <w:p w:rsidRPr="00742490" w:rsidR="000E3AE0" w:rsidP="00D36518" w:rsidRDefault="000E3AE0" w14:paraId="601CF95D" w14:textId="77777777">
            <w:pPr>
              <w:rPr>
                <w:rFonts w:ascii="Arial" w:hAnsi="Arial" w:cs="Arial"/>
              </w:rPr>
            </w:pPr>
          </w:p>
          <w:p w:rsidRPr="00742490" w:rsidR="00DB3EA6" w:rsidP="00D36518" w:rsidRDefault="00DB3EA6" w14:paraId="35DB6725" w14:textId="1D436E8C">
            <w:pPr>
              <w:rPr>
                <w:rFonts w:ascii="Arial" w:hAnsi="Arial" w:cs="Arial"/>
              </w:rPr>
            </w:pPr>
            <w:r w:rsidRPr="00DB3EA6">
              <w:rPr>
                <w:rFonts w:ascii="Arial" w:hAnsi="Arial" w:cs="Arial"/>
              </w:rPr>
              <w:t>Cuando del análisis se evidencie la necesidad de formular o actualizar alguno de estos instrumentos, se continuará con la actividad</w:t>
            </w:r>
            <w:r w:rsidR="001E16CB">
              <w:rPr>
                <w:rFonts w:ascii="Arial" w:hAnsi="Arial" w:cs="Arial"/>
              </w:rPr>
              <w:t xml:space="preserve"> No.</w:t>
            </w:r>
            <w:r>
              <w:rPr>
                <w:rFonts w:ascii="Arial" w:hAnsi="Arial" w:cs="Arial"/>
              </w:rPr>
              <w:t xml:space="preserve"> 2</w:t>
            </w:r>
          </w:p>
          <w:p w:rsidRPr="00742490" w:rsidR="00993C08" w:rsidP="00D36518" w:rsidRDefault="00993C08" w14:paraId="7243B620" w14:textId="77777777">
            <w:pPr>
              <w:rPr>
                <w:rFonts w:ascii="Arial" w:hAnsi="Arial" w:cs="Arial"/>
              </w:rPr>
            </w:pPr>
          </w:p>
          <w:p w:rsidR="00D36518" w:rsidP="00D36518" w:rsidRDefault="001E16CB" w14:paraId="7A0B61FD" w14:textId="77777777">
            <w:pPr>
              <w:rPr>
                <w:rFonts w:ascii="Arial" w:hAnsi="Arial" w:cs="Arial"/>
                <w:b/>
                <w:bCs/>
              </w:rPr>
            </w:pPr>
            <w:r>
              <w:rPr>
                <w:rFonts w:ascii="Arial" w:hAnsi="Arial" w:cs="Arial"/>
              </w:rPr>
              <w:t>De lo contrario, se</w:t>
            </w:r>
            <w:r w:rsidRPr="00DB3EA6" w:rsidR="00DB3EA6">
              <w:rPr>
                <w:rFonts w:ascii="Arial" w:hAnsi="Arial" w:cs="Arial"/>
              </w:rPr>
              <w:t xml:space="preserve"> mantienen los criterios vigentes y se deja registro de la evaluación efectuada</w:t>
            </w:r>
            <w:r w:rsidR="00B13207">
              <w:rPr>
                <w:rFonts w:ascii="Arial" w:hAnsi="Arial" w:cs="Arial"/>
              </w:rPr>
              <w:t xml:space="preserve"> mediante acta</w:t>
            </w:r>
            <w:r w:rsidR="00DB3EA6">
              <w:rPr>
                <w:rFonts w:ascii="Arial" w:hAnsi="Arial" w:cs="Arial"/>
                <w:b/>
                <w:bCs/>
              </w:rPr>
              <w:t>.</w:t>
            </w:r>
          </w:p>
          <w:p w:rsidRPr="00742490" w:rsidR="0029027C" w:rsidP="00D36518" w:rsidRDefault="0029027C" w14:paraId="5F1F1D6C" w14:textId="473F2FB3">
            <w:pPr>
              <w:rPr>
                <w:rFonts w:ascii="Arial" w:hAnsi="Arial" w:cs="Arial"/>
                <w:b/>
                <w:bCs/>
              </w:rPr>
            </w:pPr>
          </w:p>
        </w:tc>
        <w:tc>
          <w:tcPr>
            <w:tcW w:w="1984" w:type="dxa"/>
          </w:tcPr>
          <w:p w:rsidRPr="00742490" w:rsidR="00D36518" w:rsidP="00D36518" w:rsidRDefault="00D36518" w14:paraId="5576A2EE" w14:textId="77777777">
            <w:pPr>
              <w:rPr>
                <w:rFonts w:ascii="Arial" w:hAnsi="Arial" w:cs="Arial"/>
              </w:rPr>
            </w:pPr>
          </w:p>
          <w:p w:rsidR="004C2625" w:rsidP="00D36518" w:rsidRDefault="004C2625" w14:paraId="58870A2F" w14:textId="77777777">
            <w:pPr>
              <w:rPr>
                <w:rFonts w:ascii="Arial" w:hAnsi="Arial" w:cs="Arial"/>
              </w:rPr>
            </w:pPr>
          </w:p>
          <w:p w:rsidR="004C2625" w:rsidP="00D36518" w:rsidRDefault="004C2625" w14:paraId="15A68E93" w14:textId="77777777">
            <w:pPr>
              <w:rPr>
                <w:rFonts w:ascii="Arial" w:hAnsi="Arial" w:cs="Arial"/>
              </w:rPr>
            </w:pPr>
          </w:p>
          <w:p w:rsidR="00D36518" w:rsidP="00D36518" w:rsidRDefault="00D36518" w14:paraId="19012765" w14:textId="3BAB89CE">
            <w:pPr>
              <w:rPr>
                <w:rFonts w:ascii="Arial" w:hAnsi="Arial" w:cs="Arial"/>
              </w:rPr>
            </w:pPr>
            <w:r w:rsidRPr="00742490">
              <w:rPr>
                <w:rFonts w:ascii="Arial" w:hAnsi="Arial" w:cs="Arial"/>
              </w:rPr>
              <w:t xml:space="preserve">Director </w:t>
            </w:r>
            <w:r w:rsidR="0022306B">
              <w:rPr>
                <w:rFonts w:ascii="Arial" w:hAnsi="Arial" w:cs="Arial"/>
              </w:rPr>
              <w:t>j</w:t>
            </w:r>
            <w:r w:rsidRPr="00742490">
              <w:rPr>
                <w:rFonts w:ascii="Arial" w:hAnsi="Arial" w:cs="Arial"/>
              </w:rPr>
              <w:t>urídico</w:t>
            </w:r>
          </w:p>
          <w:p w:rsidRPr="00742490" w:rsidR="004C2625" w:rsidP="00D36518" w:rsidRDefault="004C2625" w14:paraId="698964C4" w14:textId="77777777">
            <w:pPr>
              <w:rPr>
                <w:rFonts w:ascii="Arial" w:hAnsi="Arial" w:cs="Arial"/>
              </w:rPr>
            </w:pPr>
          </w:p>
          <w:p w:rsidR="00D36518" w:rsidP="00D36518" w:rsidRDefault="00D36518" w14:paraId="5C50FC4C" w14:textId="4E4A9762">
            <w:pPr>
              <w:rPr>
                <w:rFonts w:ascii="Arial" w:hAnsi="Arial" w:cs="Arial"/>
              </w:rPr>
            </w:pPr>
            <w:r w:rsidRPr="00742490">
              <w:rPr>
                <w:rFonts w:ascii="Arial" w:hAnsi="Arial" w:cs="Arial"/>
              </w:rPr>
              <w:t xml:space="preserve">Subdirector de </w:t>
            </w:r>
            <w:r w:rsidR="0022306B">
              <w:rPr>
                <w:rFonts w:ascii="Arial" w:hAnsi="Arial" w:cs="Arial"/>
              </w:rPr>
              <w:t>d</w:t>
            </w:r>
            <w:r w:rsidRPr="00742490">
              <w:rPr>
                <w:rFonts w:ascii="Arial" w:hAnsi="Arial" w:cs="Arial"/>
              </w:rPr>
              <w:t xml:space="preserve">efensa </w:t>
            </w:r>
            <w:r w:rsidR="0022306B">
              <w:rPr>
                <w:rFonts w:ascii="Arial" w:hAnsi="Arial" w:cs="Arial"/>
              </w:rPr>
              <w:t>j</w:t>
            </w:r>
            <w:r w:rsidRPr="00742490">
              <w:rPr>
                <w:rFonts w:ascii="Arial" w:hAnsi="Arial" w:cs="Arial"/>
              </w:rPr>
              <w:t xml:space="preserve">urídica </w:t>
            </w:r>
          </w:p>
          <w:p w:rsidRPr="00742490" w:rsidR="004C2625" w:rsidP="00D36518" w:rsidRDefault="004C2625" w14:paraId="2F6DF64D" w14:textId="77777777">
            <w:pPr>
              <w:rPr>
                <w:rFonts w:ascii="Arial" w:hAnsi="Arial" w:cs="Arial"/>
              </w:rPr>
            </w:pPr>
          </w:p>
          <w:p w:rsidR="00792102" w:rsidP="004C2625" w:rsidRDefault="00D36518" w14:paraId="2944B6DD" w14:textId="77777777">
            <w:pPr>
              <w:rPr>
                <w:rFonts w:ascii="Arial" w:hAnsi="Arial" w:cs="Arial"/>
              </w:rPr>
            </w:pPr>
            <w:r w:rsidRPr="00742490">
              <w:rPr>
                <w:rFonts w:ascii="Arial" w:hAnsi="Arial" w:cs="Arial"/>
              </w:rPr>
              <w:t>Coordinador de</w:t>
            </w:r>
            <w:r w:rsidR="00792102">
              <w:rPr>
                <w:rFonts w:ascii="Arial" w:hAnsi="Arial" w:cs="Arial"/>
              </w:rPr>
              <w:t>l</w:t>
            </w:r>
            <w:r w:rsidRPr="00742490">
              <w:rPr>
                <w:rFonts w:ascii="Arial" w:hAnsi="Arial" w:cs="Arial"/>
              </w:rPr>
              <w:t xml:space="preserve"> </w:t>
            </w:r>
            <w:r w:rsidR="00792102">
              <w:rPr>
                <w:rFonts w:ascii="Arial" w:hAnsi="Arial" w:cs="Arial"/>
              </w:rPr>
              <w:t>g</w:t>
            </w:r>
            <w:r w:rsidRPr="00742490">
              <w:rPr>
                <w:rFonts w:ascii="Arial" w:hAnsi="Arial" w:cs="Arial"/>
              </w:rPr>
              <w:t xml:space="preserve">rupo de </w:t>
            </w:r>
            <w:r w:rsidR="00792102">
              <w:rPr>
                <w:rFonts w:ascii="Arial" w:hAnsi="Arial" w:cs="Arial"/>
              </w:rPr>
              <w:t>d</w:t>
            </w:r>
            <w:r w:rsidRPr="00742490">
              <w:rPr>
                <w:rFonts w:ascii="Arial" w:hAnsi="Arial" w:cs="Arial"/>
              </w:rPr>
              <w:t xml:space="preserve">efensa </w:t>
            </w:r>
            <w:r w:rsidR="00792102">
              <w:rPr>
                <w:rFonts w:ascii="Arial" w:hAnsi="Arial" w:cs="Arial"/>
              </w:rPr>
              <w:t>j</w:t>
            </w:r>
            <w:r w:rsidRPr="00742490">
              <w:rPr>
                <w:rFonts w:ascii="Arial" w:hAnsi="Arial" w:cs="Arial"/>
              </w:rPr>
              <w:t>udicial</w:t>
            </w:r>
          </w:p>
          <w:p w:rsidR="00792102" w:rsidP="004C2625" w:rsidRDefault="00792102" w14:paraId="393BD76B" w14:textId="77777777">
            <w:pPr>
              <w:rPr>
                <w:rFonts w:ascii="Arial" w:hAnsi="Arial" w:cs="Arial"/>
              </w:rPr>
            </w:pPr>
          </w:p>
          <w:p w:rsidRPr="00742490" w:rsidR="004C2625" w:rsidP="004C2625" w:rsidRDefault="00792102" w14:paraId="560F90F1" w14:textId="294968C2">
            <w:pPr>
              <w:rPr>
                <w:rFonts w:ascii="Arial" w:hAnsi="Arial" w:cs="Arial"/>
              </w:rPr>
            </w:pPr>
            <w:r w:rsidRPr="00742490">
              <w:rPr>
                <w:rFonts w:ascii="Arial" w:hAnsi="Arial" w:cs="Arial"/>
              </w:rPr>
              <w:t>Coordinador de</w:t>
            </w:r>
            <w:r>
              <w:rPr>
                <w:rFonts w:ascii="Arial" w:hAnsi="Arial" w:cs="Arial"/>
              </w:rPr>
              <w:t>l</w:t>
            </w:r>
            <w:r w:rsidRPr="00742490">
              <w:rPr>
                <w:rFonts w:ascii="Arial" w:hAnsi="Arial" w:cs="Arial"/>
              </w:rPr>
              <w:t xml:space="preserve"> </w:t>
            </w:r>
            <w:r>
              <w:rPr>
                <w:rFonts w:ascii="Arial" w:hAnsi="Arial" w:cs="Arial"/>
              </w:rPr>
              <w:t>g</w:t>
            </w:r>
            <w:r w:rsidRPr="00742490">
              <w:rPr>
                <w:rFonts w:ascii="Arial" w:hAnsi="Arial" w:cs="Arial"/>
              </w:rPr>
              <w:t xml:space="preserve">rupo de </w:t>
            </w:r>
            <w:r w:rsidR="0022306B">
              <w:rPr>
                <w:rFonts w:ascii="Arial" w:hAnsi="Arial" w:cs="Arial"/>
              </w:rPr>
              <w:t>t</w:t>
            </w:r>
            <w:r w:rsidRPr="00742490" w:rsidR="004C2625">
              <w:rPr>
                <w:rFonts w:ascii="Arial" w:hAnsi="Arial" w:cs="Arial"/>
              </w:rPr>
              <w:t>utelas</w:t>
            </w:r>
          </w:p>
          <w:p w:rsidRPr="00742490" w:rsidR="00D36518" w:rsidP="00D36518" w:rsidRDefault="00D36518" w14:paraId="3FA783C5" w14:textId="2E385314">
            <w:pPr>
              <w:rPr>
                <w:rFonts w:ascii="Arial" w:hAnsi="Arial" w:cs="Arial"/>
              </w:rPr>
            </w:pPr>
          </w:p>
          <w:p w:rsidRPr="00742490" w:rsidR="00D36518" w:rsidP="00D36518" w:rsidRDefault="00D36518" w14:paraId="615D9BC7" w14:textId="29EBC8B3">
            <w:pPr>
              <w:rPr>
                <w:rFonts w:ascii="Arial" w:hAnsi="Arial" w:cs="Arial"/>
              </w:rPr>
            </w:pPr>
          </w:p>
        </w:tc>
        <w:tc>
          <w:tcPr>
            <w:tcW w:w="1701" w:type="dxa"/>
          </w:tcPr>
          <w:p w:rsidR="00C37FAE" w:rsidP="00D36518" w:rsidRDefault="00C37FAE" w14:paraId="0FC76499" w14:textId="077E70D4">
            <w:pPr>
              <w:rPr>
                <w:rFonts w:ascii="Arial" w:hAnsi="Arial" w:cs="Arial"/>
              </w:rPr>
            </w:pPr>
          </w:p>
          <w:p w:rsidR="00C37FAE" w:rsidP="00D36518" w:rsidRDefault="00C37FAE" w14:paraId="616A9558" w14:textId="77777777">
            <w:pPr>
              <w:rPr>
                <w:rFonts w:ascii="Arial" w:hAnsi="Arial" w:cs="Arial"/>
              </w:rPr>
            </w:pPr>
          </w:p>
          <w:p w:rsidR="00C37FAE" w:rsidP="00D36518" w:rsidRDefault="00C37FAE" w14:paraId="0D4405F4" w14:textId="77777777">
            <w:pPr>
              <w:rPr>
                <w:rFonts w:ascii="Arial" w:hAnsi="Arial" w:cs="Arial"/>
              </w:rPr>
            </w:pPr>
          </w:p>
          <w:p w:rsidRPr="007F50C0" w:rsidR="007F50C0" w:rsidP="007F50C0" w:rsidRDefault="0035343D" w14:paraId="62EBCD24" w14:textId="77777777">
            <w:pPr>
              <w:rPr>
                <w:rFonts w:ascii="Arial" w:hAnsi="Arial" w:cs="Arial"/>
              </w:rPr>
            </w:pPr>
            <w:r>
              <w:rPr>
                <w:rFonts w:ascii="Arial" w:hAnsi="Arial" w:cs="Arial"/>
              </w:rPr>
              <w:t xml:space="preserve">Anualmente </w:t>
            </w:r>
            <w:r w:rsidR="00571450">
              <w:rPr>
                <w:rFonts w:ascii="Arial" w:hAnsi="Arial" w:cs="Arial"/>
              </w:rPr>
              <w:t xml:space="preserve">o </w:t>
            </w:r>
            <w:r w:rsidRPr="007F50C0" w:rsidR="007F50C0">
              <w:rPr>
                <w:rFonts w:ascii="Arial" w:hAnsi="Arial" w:cs="Arial"/>
              </w:rPr>
              <w:t>cuando las necesidades institucionales lo requieran</w:t>
            </w:r>
          </w:p>
          <w:p w:rsidRPr="00742490" w:rsidR="00C37FAE" w:rsidP="00D36518" w:rsidRDefault="00C37FAE" w14:paraId="775BFED7" w14:textId="0B29DA76">
            <w:pPr>
              <w:rPr>
                <w:rFonts w:ascii="Arial" w:hAnsi="Arial" w:cs="Arial"/>
              </w:rPr>
            </w:pPr>
          </w:p>
        </w:tc>
        <w:tc>
          <w:tcPr>
            <w:tcW w:w="2268" w:type="dxa"/>
          </w:tcPr>
          <w:p w:rsidRPr="00742490" w:rsidR="00D36518" w:rsidP="00D36518" w:rsidRDefault="00D36518" w14:paraId="2CD3EB80" w14:textId="77777777">
            <w:pPr>
              <w:rPr>
                <w:rFonts w:ascii="Arial" w:hAnsi="Arial" w:cs="Arial"/>
              </w:rPr>
            </w:pPr>
          </w:p>
          <w:p w:rsidRPr="00742490" w:rsidR="00D36518" w:rsidP="00D36518" w:rsidRDefault="00D36518" w14:paraId="58FE6278" w14:textId="77777777">
            <w:pPr>
              <w:rPr>
                <w:rFonts w:ascii="Arial" w:hAnsi="Arial" w:cs="Arial"/>
              </w:rPr>
            </w:pPr>
          </w:p>
          <w:p w:rsidRPr="00742490" w:rsidR="00D36518" w:rsidP="00D36518" w:rsidRDefault="00D36518" w14:paraId="32146EAF" w14:textId="77777777">
            <w:pPr>
              <w:rPr>
                <w:rFonts w:ascii="Arial" w:hAnsi="Arial" w:cs="Arial"/>
              </w:rPr>
            </w:pPr>
          </w:p>
          <w:p w:rsidRPr="00742490" w:rsidR="00D36518" w:rsidP="00D36518" w:rsidRDefault="0061156B" w14:paraId="54E7084A" w14:textId="78AEAC4B">
            <w:pPr>
              <w:rPr>
                <w:rFonts w:ascii="Arial" w:hAnsi="Arial" w:cs="Arial"/>
              </w:rPr>
            </w:pPr>
            <w:r>
              <w:rPr>
                <w:rFonts w:ascii="Arial" w:hAnsi="Arial" w:cs="Arial"/>
              </w:rPr>
              <w:t>Acta</w:t>
            </w:r>
          </w:p>
          <w:p w:rsidR="00D36518" w:rsidP="00D36518" w:rsidRDefault="00D36518" w14:paraId="3E35DB1F" w14:textId="77777777">
            <w:pPr>
              <w:rPr>
                <w:rFonts w:ascii="Arial" w:hAnsi="Arial" w:cs="Arial"/>
              </w:rPr>
            </w:pPr>
          </w:p>
          <w:p w:rsidRPr="00742490" w:rsidR="00D36518" w:rsidP="00D36518" w:rsidRDefault="00D36518" w14:paraId="3FBB1921" w14:textId="27B1D33E">
            <w:pPr>
              <w:rPr>
                <w:rFonts w:ascii="Arial" w:hAnsi="Arial" w:cs="Arial"/>
              </w:rPr>
            </w:pPr>
          </w:p>
        </w:tc>
      </w:tr>
      <w:tr w:rsidR="00503FCA" w:rsidTr="003B0F03" w14:paraId="751A7ABF" w14:textId="77777777">
        <w:trPr>
          <w:trHeight w:val="1137"/>
        </w:trPr>
        <w:tc>
          <w:tcPr>
            <w:tcW w:w="426" w:type="dxa"/>
          </w:tcPr>
          <w:p w:rsidR="00BB6A8F" w:rsidP="00BB6A8F" w:rsidRDefault="00BB6A8F" w14:paraId="7A847409" w14:textId="77777777">
            <w:pPr>
              <w:jc w:val="center"/>
              <w:rPr>
                <w:rFonts w:ascii="Arial" w:hAnsi="Arial" w:cs="Arial"/>
                <w:b/>
                <w:bCs/>
              </w:rPr>
            </w:pPr>
          </w:p>
          <w:p w:rsidR="00BB6A8F" w:rsidP="00BB6A8F" w:rsidRDefault="00BB6A8F" w14:paraId="16962F12" w14:textId="77777777">
            <w:pPr>
              <w:jc w:val="center"/>
              <w:rPr>
                <w:rFonts w:ascii="Arial" w:hAnsi="Arial" w:cs="Arial"/>
                <w:b/>
                <w:bCs/>
              </w:rPr>
            </w:pPr>
          </w:p>
          <w:p w:rsidR="00BB6A8F" w:rsidP="00BB6A8F" w:rsidRDefault="00BB6A8F" w14:paraId="68D7240F" w14:textId="77777777">
            <w:pPr>
              <w:jc w:val="center"/>
              <w:rPr>
                <w:rFonts w:ascii="Arial" w:hAnsi="Arial" w:cs="Arial"/>
                <w:b/>
                <w:bCs/>
              </w:rPr>
            </w:pPr>
          </w:p>
          <w:p w:rsidR="00BB6A8F" w:rsidP="00BB6A8F" w:rsidRDefault="00BB6A8F" w14:paraId="33AEB4AE" w14:textId="77777777">
            <w:pPr>
              <w:jc w:val="center"/>
              <w:rPr>
                <w:rFonts w:ascii="Arial" w:hAnsi="Arial" w:cs="Arial"/>
                <w:b/>
                <w:bCs/>
              </w:rPr>
            </w:pPr>
          </w:p>
          <w:p w:rsidR="00BB6A8F" w:rsidP="00BB6A8F" w:rsidRDefault="00BB6A8F" w14:paraId="18C9A468" w14:textId="77777777">
            <w:pPr>
              <w:jc w:val="center"/>
              <w:rPr>
                <w:rFonts w:ascii="Arial" w:hAnsi="Arial" w:cs="Arial"/>
                <w:b/>
                <w:bCs/>
              </w:rPr>
            </w:pPr>
          </w:p>
          <w:p w:rsidR="00BB6A8F" w:rsidP="00BB6A8F" w:rsidRDefault="00BB6A8F" w14:paraId="5C13EB0C" w14:textId="77777777">
            <w:pPr>
              <w:jc w:val="center"/>
              <w:rPr>
                <w:rFonts w:ascii="Arial" w:hAnsi="Arial" w:cs="Arial"/>
                <w:b/>
                <w:bCs/>
              </w:rPr>
            </w:pPr>
          </w:p>
          <w:p w:rsidR="00BB6A8F" w:rsidP="00BB6A8F" w:rsidRDefault="00BB6A8F" w14:paraId="71E81ECA" w14:textId="77777777">
            <w:pPr>
              <w:jc w:val="center"/>
              <w:rPr>
                <w:rFonts w:ascii="Arial" w:hAnsi="Arial" w:cs="Arial"/>
                <w:b/>
                <w:bCs/>
              </w:rPr>
            </w:pPr>
          </w:p>
          <w:p w:rsidR="00BB6A8F" w:rsidP="00BB6A8F" w:rsidRDefault="00BB6A8F" w14:paraId="1587A1DB" w14:textId="77777777">
            <w:pPr>
              <w:jc w:val="center"/>
              <w:rPr>
                <w:rFonts w:ascii="Arial" w:hAnsi="Arial" w:cs="Arial"/>
                <w:b/>
                <w:bCs/>
              </w:rPr>
            </w:pPr>
          </w:p>
          <w:p w:rsidR="00BB6A8F" w:rsidP="00BB6A8F" w:rsidRDefault="00BB6A8F" w14:paraId="68367C55" w14:textId="77777777">
            <w:pPr>
              <w:jc w:val="center"/>
              <w:rPr>
                <w:rFonts w:ascii="Arial" w:hAnsi="Arial" w:cs="Arial"/>
                <w:b/>
                <w:bCs/>
              </w:rPr>
            </w:pPr>
          </w:p>
          <w:p w:rsidRPr="00742490" w:rsidR="00503FCA" w:rsidP="00BB6A8F" w:rsidRDefault="00DB3EA6" w14:paraId="299EE226" w14:textId="0F591991">
            <w:pPr>
              <w:jc w:val="center"/>
              <w:rPr>
                <w:rFonts w:ascii="Arial" w:hAnsi="Arial" w:cs="Arial"/>
                <w:b/>
                <w:bCs/>
              </w:rPr>
            </w:pPr>
            <w:r>
              <w:rPr>
                <w:rFonts w:ascii="Arial" w:hAnsi="Arial" w:cs="Arial"/>
                <w:b/>
                <w:bCs/>
              </w:rPr>
              <w:t>2</w:t>
            </w:r>
          </w:p>
        </w:tc>
        <w:tc>
          <w:tcPr>
            <w:tcW w:w="7370" w:type="dxa"/>
          </w:tcPr>
          <w:p w:rsidR="00F96372" w:rsidP="003556DD" w:rsidRDefault="00F96372" w14:paraId="3EE00D8F" w14:textId="77777777">
            <w:pPr>
              <w:rPr>
                <w:rFonts w:ascii="Arial" w:hAnsi="Arial" w:cs="Arial"/>
                <w:b/>
                <w:bCs/>
              </w:rPr>
            </w:pPr>
          </w:p>
          <w:p w:rsidR="00D31D36" w:rsidP="003556DD" w:rsidRDefault="003556DD" w14:paraId="7849773C" w14:textId="1E8DBEDE">
            <w:pPr>
              <w:rPr>
                <w:rFonts w:ascii="Arial" w:hAnsi="Arial" w:cs="Arial"/>
                <w:b/>
                <w:bCs/>
              </w:rPr>
            </w:pPr>
            <w:r w:rsidRPr="003556DD">
              <w:rPr>
                <w:rFonts w:ascii="Arial" w:hAnsi="Arial" w:cs="Arial"/>
                <w:b/>
                <w:bCs/>
              </w:rPr>
              <w:t xml:space="preserve">Elaborar </w:t>
            </w:r>
            <w:r w:rsidR="00CE6A4A">
              <w:rPr>
                <w:rFonts w:ascii="Arial" w:hAnsi="Arial" w:cs="Arial"/>
                <w:b/>
                <w:bCs/>
              </w:rPr>
              <w:t>informe de</w:t>
            </w:r>
            <w:r w:rsidRPr="003556DD">
              <w:rPr>
                <w:rFonts w:ascii="Arial" w:hAnsi="Arial" w:cs="Arial"/>
                <w:b/>
                <w:bCs/>
              </w:rPr>
              <w:t xml:space="preserve"> diagnóstico jurídico y de litigiosidad </w:t>
            </w:r>
          </w:p>
          <w:p w:rsidR="003556DD" w:rsidP="003556DD" w:rsidRDefault="003556DD" w14:paraId="7500D87F" w14:textId="77777777">
            <w:pPr>
              <w:rPr>
                <w:rFonts w:ascii="Arial" w:hAnsi="Arial" w:cs="Arial"/>
                <w:b/>
                <w:bCs/>
              </w:rPr>
            </w:pPr>
          </w:p>
          <w:p w:rsidR="003556DD" w:rsidP="003556DD" w:rsidRDefault="003556DD" w14:paraId="316D1579" w14:textId="275A9F61">
            <w:pPr>
              <w:rPr>
                <w:rFonts w:ascii="Arial" w:hAnsi="Arial" w:cs="Arial"/>
              </w:rPr>
            </w:pPr>
            <w:r w:rsidRPr="003556DD">
              <w:rPr>
                <w:rFonts w:ascii="Arial" w:hAnsi="Arial" w:cs="Arial"/>
              </w:rPr>
              <w:t>Los</w:t>
            </w:r>
            <w:r w:rsidR="008E2E53">
              <w:rPr>
                <w:rFonts w:ascii="Arial" w:hAnsi="Arial" w:cs="Arial"/>
              </w:rPr>
              <w:t xml:space="preserve"> c</w:t>
            </w:r>
            <w:r w:rsidRPr="003556DD">
              <w:rPr>
                <w:rFonts w:ascii="Arial" w:hAnsi="Arial" w:cs="Arial"/>
              </w:rPr>
              <w:t>oordinadores</w:t>
            </w:r>
            <w:r w:rsidR="008E2E53">
              <w:rPr>
                <w:rFonts w:ascii="Arial" w:hAnsi="Arial" w:cs="Arial"/>
              </w:rPr>
              <w:t xml:space="preserve"> </w:t>
            </w:r>
            <w:r w:rsidRPr="003556DD">
              <w:rPr>
                <w:rFonts w:ascii="Arial" w:hAnsi="Arial" w:cs="Arial"/>
              </w:rPr>
              <w:t xml:space="preserve">del </w:t>
            </w:r>
            <w:r w:rsidR="001E16CB">
              <w:rPr>
                <w:rFonts w:ascii="Arial" w:hAnsi="Arial" w:cs="Arial"/>
              </w:rPr>
              <w:t>g</w:t>
            </w:r>
            <w:r w:rsidRPr="003556DD">
              <w:rPr>
                <w:rFonts w:ascii="Arial" w:hAnsi="Arial" w:cs="Arial"/>
              </w:rPr>
              <w:t xml:space="preserve">rupo de </w:t>
            </w:r>
            <w:r w:rsidR="001E16CB">
              <w:rPr>
                <w:rFonts w:ascii="Arial" w:hAnsi="Arial" w:cs="Arial"/>
              </w:rPr>
              <w:t>d</w:t>
            </w:r>
            <w:r w:rsidRPr="003556DD">
              <w:rPr>
                <w:rFonts w:ascii="Arial" w:hAnsi="Arial" w:cs="Arial"/>
              </w:rPr>
              <w:t xml:space="preserve">efensa </w:t>
            </w:r>
            <w:r w:rsidR="001E16CB">
              <w:rPr>
                <w:rFonts w:ascii="Arial" w:hAnsi="Arial" w:cs="Arial"/>
              </w:rPr>
              <w:t>j</w:t>
            </w:r>
            <w:r w:rsidRPr="003556DD">
              <w:rPr>
                <w:rFonts w:ascii="Arial" w:hAnsi="Arial" w:cs="Arial"/>
              </w:rPr>
              <w:t xml:space="preserve">udicial y del </w:t>
            </w:r>
            <w:r w:rsidR="001E16CB">
              <w:rPr>
                <w:rFonts w:ascii="Arial" w:hAnsi="Arial" w:cs="Arial"/>
              </w:rPr>
              <w:t>g</w:t>
            </w:r>
            <w:r w:rsidRPr="003556DD">
              <w:rPr>
                <w:rFonts w:ascii="Arial" w:hAnsi="Arial" w:cs="Arial"/>
              </w:rPr>
              <w:t xml:space="preserve">rupo de </w:t>
            </w:r>
            <w:r w:rsidR="001E16CB">
              <w:rPr>
                <w:rFonts w:ascii="Arial" w:hAnsi="Arial" w:cs="Arial"/>
              </w:rPr>
              <w:t>t</w:t>
            </w:r>
            <w:r w:rsidRPr="003556DD">
              <w:rPr>
                <w:rFonts w:ascii="Arial" w:hAnsi="Arial" w:cs="Arial"/>
              </w:rPr>
              <w:t>utelas elaboran el diagnóstico jurídico y de litigiosidad de la entidad, con el fin de identificar las principales causas y subcausas de litigiosidad, determinar necesidades institucionales y generar insumos para la formulación o actualización de las políticas de orientación de defensa y las directrices de arreglo directo.</w:t>
            </w:r>
          </w:p>
          <w:p w:rsidRPr="003556DD" w:rsidR="003556DD" w:rsidP="003556DD" w:rsidRDefault="003556DD" w14:paraId="237C2CEB" w14:textId="77777777">
            <w:pPr>
              <w:rPr>
                <w:rFonts w:ascii="Arial" w:hAnsi="Arial" w:cs="Arial"/>
              </w:rPr>
            </w:pPr>
          </w:p>
          <w:p w:rsidR="003556DD" w:rsidP="003556DD" w:rsidRDefault="003556DD" w14:paraId="40DD9335" w14:textId="77777777">
            <w:pPr>
              <w:rPr>
                <w:rFonts w:ascii="Arial" w:hAnsi="Arial" w:cs="Arial"/>
              </w:rPr>
            </w:pPr>
            <w:r w:rsidRPr="003556DD">
              <w:rPr>
                <w:rFonts w:ascii="Arial" w:hAnsi="Arial" w:cs="Arial"/>
              </w:rPr>
              <w:t>Para la elaboración del diagnóstico se desarrollarán las siguientes actividades:</w:t>
            </w:r>
          </w:p>
          <w:p w:rsidR="00E62E41" w:rsidP="003556DD" w:rsidRDefault="00E62E41" w14:paraId="0172F0DA" w14:textId="77777777">
            <w:pPr>
              <w:rPr>
                <w:rFonts w:ascii="Arial" w:hAnsi="Arial" w:cs="Arial"/>
              </w:rPr>
            </w:pPr>
          </w:p>
          <w:p w:rsidR="00E62E41" w:rsidP="00E62E41" w:rsidRDefault="00E62E41" w14:paraId="09D17EF3" w14:textId="36E66CFB">
            <w:pPr>
              <w:pStyle w:val="Prrafodelista"/>
              <w:numPr>
                <w:ilvl w:val="0"/>
                <w:numId w:val="12"/>
              </w:numPr>
              <w:rPr>
                <w:rFonts w:ascii="Arial" w:hAnsi="Arial" w:cs="Arial"/>
                <w:b/>
                <w:bCs/>
              </w:rPr>
            </w:pPr>
            <w:r w:rsidRPr="00E62E41">
              <w:rPr>
                <w:rFonts w:ascii="Arial" w:hAnsi="Arial" w:cs="Arial"/>
                <w:b/>
                <w:bCs/>
              </w:rPr>
              <w:t>Recolección y consolidación de información</w:t>
            </w:r>
          </w:p>
          <w:p w:rsidRPr="00E62E41" w:rsidR="001E16CB" w:rsidP="001E16CB" w:rsidRDefault="001E16CB" w14:paraId="6A1276CF" w14:textId="77777777">
            <w:pPr>
              <w:pStyle w:val="Prrafodelista"/>
              <w:rPr>
                <w:rFonts w:ascii="Arial" w:hAnsi="Arial" w:cs="Arial"/>
                <w:b/>
                <w:bCs/>
              </w:rPr>
            </w:pPr>
          </w:p>
          <w:p w:rsidR="00E62E41" w:rsidP="00E62E41" w:rsidRDefault="00E62E41" w14:paraId="774F7E20" w14:textId="77777777">
            <w:pPr>
              <w:rPr>
                <w:rFonts w:ascii="Arial" w:hAnsi="Arial" w:cs="Arial"/>
              </w:rPr>
            </w:pPr>
            <w:r w:rsidRPr="00E62E41">
              <w:rPr>
                <w:rFonts w:ascii="Arial" w:hAnsi="Arial" w:cs="Arial"/>
              </w:rPr>
              <w:t>Se recopila y consolida la información necesaria para el análisis jurídico y de litigiosidad de la entidad, mediante la consulta de las siguientes fuentes:</w:t>
            </w:r>
          </w:p>
          <w:p w:rsidRPr="00E62E41" w:rsidR="00E62E41" w:rsidP="00E62E41" w:rsidRDefault="00E62E41" w14:paraId="465D82BB" w14:textId="77777777">
            <w:pPr>
              <w:rPr>
                <w:rFonts w:ascii="Arial" w:hAnsi="Arial" w:cs="Arial"/>
              </w:rPr>
            </w:pPr>
          </w:p>
          <w:p w:rsidRPr="00E62E41" w:rsidR="00E62E41" w:rsidP="00E62E41" w:rsidRDefault="00E62E41" w14:paraId="3FA68CE2" w14:textId="77777777">
            <w:pPr>
              <w:numPr>
                <w:ilvl w:val="0"/>
                <w:numId w:val="9"/>
              </w:numPr>
              <w:rPr>
                <w:rFonts w:ascii="Arial" w:hAnsi="Arial" w:cs="Arial"/>
              </w:rPr>
            </w:pPr>
            <w:r w:rsidRPr="00E62E41">
              <w:rPr>
                <w:rFonts w:ascii="Arial" w:hAnsi="Arial" w:cs="Arial"/>
              </w:rPr>
              <w:lastRenderedPageBreak/>
              <w:t>Sistema Único de Gestión e Información Litigiosa del Estado - eKOGUI.</w:t>
            </w:r>
          </w:p>
          <w:p w:rsidRPr="00E62E41" w:rsidR="00E62E41" w:rsidP="00E62E41" w:rsidRDefault="00E62E41" w14:paraId="73778C4C" w14:textId="77777777">
            <w:pPr>
              <w:numPr>
                <w:ilvl w:val="0"/>
                <w:numId w:val="9"/>
              </w:numPr>
              <w:rPr>
                <w:rFonts w:ascii="Arial" w:hAnsi="Arial" w:cs="Arial"/>
              </w:rPr>
            </w:pPr>
            <w:r w:rsidRPr="00E62E41">
              <w:rPr>
                <w:rFonts w:ascii="Arial" w:hAnsi="Arial" w:cs="Arial"/>
              </w:rPr>
              <w:t>Bases de datos de procesos judiciales.</w:t>
            </w:r>
          </w:p>
          <w:p w:rsidRPr="00E62E41" w:rsidR="00E62E41" w:rsidP="00E62E41" w:rsidRDefault="00E62E41" w14:paraId="4C4E236A" w14:textId="77777777">
            <w:pPr>
              <w:numPr>
                <w:ilvl w:val="0"/>
                <w:numId w:val="9"/>
              </w:numPr>
              <w:rPr>
                <w:rFonts w:ascii="Arial" w:hAnsi="Arial" w:cs="Arial"/>
              </w:rPr>
            </w:pPr>
            <w:r w:rsidRPr="00E62E41">
              <w:rPr>
                <w:rFonts w:ascii="Arial" w:hAnsi="Arial" w:cs="Arial"/>
              </w:rPr>
              <w:t>Bases de datos de conciliaciones extrajudiciales.</w:t>
            </w:r>
          </w:p>
          <w:p w:rsidRPr="00686D64" w:rsidR="00E62E41" w:rsidP="00E62E41" w:rsidRDefault="00E62E41" w14:paraId="6CB1713F" w14:textId="77777777">
            <w:pPr>
              <w:numPr>
                <w:ilvl w:val="0"/>
                <w:numId w:val="9"/>
              </w:numPr>
              <w:rPr>
                <w:rFonts w:ascii="Arial" w:hAnsi="Arial" w:cs="Arial"/>
              </w:rPr>
            </w:pPr>
            <w:r w:rsidRPr="00686D64">
              <w:rPr>
                <w:rFonts w:ascii="Arial" w:hAnsi="Arial" w:cs="Arial"/>
              </w:rPr>
              <w:t>Decisiones judiciales emitidas durante la última vigencia.</w:t>
            </w:r>
          </w:p>
          <w:p w:rsidRPr="00686D64" w:rsidR="00E62E41" w:rsidP="00E62E41" w:rsidRDefault="00E62E41" w14:paraId="6E52729F" w14:textId="77777777">
            <w:pPr>
              <w:numPr>
                <w:ilvl w:val="0"/>
                <w:numId w:val="9"/>
              </w:numPr>
              <w:rPr>
                <w:rFonts w:ascii="Arial" w:hAnsi="Arial" w:cs="Arial"/>
              </w:rPr>
            </w:pPr>
            <w:r w:rsidRPr="00686D64">
              <w:rPr>
                <w:rFonts w:ascii="Arial" w:hAnsi="Arial" w:cs="Arial"/>
              </w:rPr>
              <w:t>Conceptos jurídicos.</w:t>
            </w:r>
          </w:p>
          <w:p w:rsidRPr="00686D64" w:rsidR="00E62E41" w:rsidP="00E62E41" w:rsidRDefault="00E62E41" w14:paraId="79C9FE79" w14:textId="77777777">
            <w:pPr>
              <w:numPr>
                <w:ilvl w:val="0"/>
                <w:numId w:val="9"/>
              </w:numPr>
              <w:rPr>
                <w:rFonts w:ascii="Arial" w:hAnsi="Arial" w:cs="Arial"/>
              </w:rPr>
            </w:pPr>
            <w:r w:rsidRPr="00686D64">
              <w:rPr>
                <w:rFonts w:ascii="Arial" w:hAnsi="Arial" w:cs="Arial"/>
              </w:rPr>
              <w:t>Demás fuentes de información que se consideren pertinentes.</w:t>
            </w:r>
          </w:p>
          <w:p w:rsidRPr="00686D64" w:rsidR="00E62E41" w:rsidP="00E62E41" w:rsidRDefault="00E62E41" w14:paraId="51B904A2" w14:textId="77777777">
            <w:pPr>
              <w:ind w:left="720"/>
              <w:rPr>
                <w:rFonts w:ascii="Arial" w:hAnsi="Arial" w:cs="Arial"/>
              </w:rPr>
            </w:pPr>
          </w:p>
          <w:p w:rsidRPr="00686D64" w:rsidR="00E62E41" w:rsidP="00E62E41" w:rsidRDefault="00E62E41" w14:paraId="55346EC1" w14:textId="7D77D0AB">
            <w:pPr>
              <w:pStyle w:val="Prrafodelista"/>
              <w:numPr>
                <w:ilvl w:val="0"/>
                <w:numId w:val="12"/>
              </w:numPr>
              <w:rPr>
                <w:rFonts w:ascii="Arial" w:hAnsi="Arial" w:cs="Arial"/>
                <w:b/>
                <w:bCs/>
              </w:rPr>
            </w:pPr>
            <w:r w:rsidRPr="00686D64">
              <w:rPr>
                <w:rFonts w:ascii="Arial" w:hAnsi="Arial" w:cs="Arial"/>
                <w:b/>
                <w:bCs/>
              </w:rPr>
              <w:t xml:space="preserve">Análisis de la información </w:t>
            </w:r>
          </w:p>
          <w:p w:rsidRPr="00686D64" w:rsidR="00E62E41" w:rsidP="00E62E41" w:rsidRDefault="00E62E41" w14:paraId="3AD5425E" w14:textId="77777777">
            <w:pPr>
              <w:pStyle w:val="Prrafodelista"/>
              <w:rPr>
                <w:rFonts w:ascii="Arial" w:hAnsi="Arial" w:cs="Arial"/>
                <w:b/>
                <w:bCs/>
              </w:rPr>
            </w:pPr>
          </w:p>
          <w:p w:rsidRPr="00686D64" w:rsidR="0065783F" w:rsidP="0065783F" w:rsidRDefault="0065783F" w14:paraId="7C82AC3D" w14:textId="77777777">
            <w:pPr>
              <w:rPr>
                <w:rFonts w:ascii="Arial" w:hAnsi="Arial" w:cs="Arial"/>
              </w:rPr>
            </w:pPr>
            <w:r w:rsidRPr="00686D64">
              <w:rPr>
                <w:rFonts w:ascii="Arial" w:hAnsi="Arial" w:cs="Arial"/>
              </w:rPr>
              <w:t>Con base en la información validada y consolidada, se realizará un análisis integral, cuantitativo y cualitativo de los factores que inciden en la litigiosidad de la entidad. Este análisis deberá permitir identificar riesgos, comportamientos recurrentes, tendencias y oportunidades de mejora en la gestión jurídica y en la defensa judicial.</w:t>
            </w:r>
          </w:p>
          <w:p w:rsidRPr="00686D64" w:rsidR="0065783F" w:rsidP="0065783F" w:rsidRDefault="0065783F" w14:paraId="5BD19C28" w14:textId="77777777">
            <w:pPr>
              <w:rPr>
                <w:rFonts w:ascii="Arial" w:hAnsi="Arial" w:cs="Arial"/>
              </w:rPr>
            </w:pPr>
          </w:p>
          <w:p w:rsidRPr="00686D64" w:rsidR="0065783F" w:rsidP="0065783F" w:rsidRDefault="0065783F" w14:paraId="3C168BE8" w14:textId="77777777">
            <w:pPr>
              <w:rPr>
                <w:rFonts w:ascii="Arial" w:hAnsi="Arial" w:cs="Arial"/>
              </w:rPr>
            </w:pPr>
            <w:r w:rsidRPr="00686D64">
              <w:rPr>
                <w:rFonts w:ascii="Arial" w:hAnsi="Arial" w:cs="Arial"/>
              </w:rPr>
              <w:t>El análisis deberá considerar, como mínimo, los siguientes aspectos:</w:t>
            </w:r>
          </w:p>
          <w:p w:rsidRPr="00686D64" w:rsidR="00E62E41" w:rsidP="00E62E41" w:rsidRDefault="00E62E41" w14:paraId="25C795E9" w14:textId="77777777">
            <w:pPr>
              <w:rPr>
                <w:rFonts w:ascii="Arial" w:hAnsi="Arial" w:cs="Arial"/>
              </w:rPr>
            </w:pPr>
          </w:p>
          <w:p w:rsidRPr="00686D64" w:rsidR="00E62E41" w:rsidP="00E62E41" w:rsidRDefault="00E62E41" w14:paraId="58AEE050" w14:textId="798C779A">
            <w:pPr>
              <w:numPr>
                <w:ilvl w:val="0"/>
                <w:numId w:val="10"/>
              </w:numPr>
              <w:rPr>
                <w:rFonts w:ascii="Arial" w:hAnsi="Arial" w:cs="Arial"/>
              </w:rPr>
            </w:pPr>
            <w:r w:rsidRPr="00686D64">
              <w:rPr>
                <w:rFonts w:ascii="Arial" w:hAnsi="Arial" w:cs="Arial"/>
              </w:rPr>
              <w:t>Cuantía de las pretensiones de las demandas.</w:t>
            </w:r>
          </w:p>
          <w:p w:rsidRPr="00686D64" w:rsidR="00E62E41" w:rsidP="00E62E41" w:rsidRDefault="00E62E41" w14:paraId="47E04823" w14:textId="77777777">
            <w:pPr>
              <w:numPr>
                <w:ilvl w:val="0"/>
                <w:numId w:val="10"/>
              </w:numPr>
              <w:rPr>
                <w:rFonts w:ascii="Arial" w:hAnsi="Arial" w:cs="Arial"/>
              </w:rPr>
            </w:pPr>
            <w:r w:rsidRPr="00686D64">
              <w:rPr>
                <w:rFonts w:ascii="Arial" w:hAnsi="Arial" w:cs="Arial"/>
              </w:rPr>
              <w:t>Posible impacto económico para la entidad.</w:t>
            </w:r>
          </w:p>
          <w:p w:rsidRPr="00686D64" w:rsidR="0065783F" w:rsidP="0065783F" w:rsidRDefault="0065783F" w14:paraId="0D744233" w14:textId="77777777">
            <w:pPr>
              <w:numPr>
                <w:ilvl w:val="0"/>
                <w:numId w:val="10"/>
              </w:numPr>
              <w:rPr>
                <w:rFonts w:ascii="Arial" w:hAnsi="Arial" w:cs="Arial"/>
              </w:rPr>
            </w:pPr>
            <w:r w:rsidRPr="00686D64">
              <w:rPr>
                <w:rFonts w:ascii="Arial" w:hAnsi="Arial" w:cs="Arial"/>
              </w:rPr>
              <w:t>Probabilidad de pérdida y posible impacto económico para la entidad.</w:t>
            </w:r>
          </w:p>
          <w:p w:rsidRPr="00686D64" w:rsidR="0065783F" w:rsidP="0065783F" w:rsidRDefault="0065783F" w14:paraId="579325C4" w14:textId="77777777">
            <w:pPr>
              <w:numPr>
                <w:ilvl w:val="0"/>
                <w:numId w:val="10"/>
              </w:numPr>
              <w:rPr>
                <w:rFonts w:ascii="Arial" w:hAnsi="Arial" w:cs="Arial"/>
              </w:rPr>
            </w:pPr>
            <w:r w:rsidRPr="00686D64">
              <w:rPr>
                <w:rFonts w:ascii="Arial" w:hAnsi="Arial" w:cs="Arial"/>
              </w:rPr>
              <w:t>Proporción y evolución de los casos con resultados favorables y desfavorables para la entidad.</w:t>
            </w:r>
          </w:p>
          <w:p w:rsidRPr="00686D64" w:rsidR="0065783F" w:rsidP="0065783F" w:rsidRDefault="0065783F" w14:paraId="7CB4D174" w14:textId="77777777">
            <w:pPr>
              <w:numPr>
                <w:ilvl w:val="0"/>
                <w:numId w:val="10"/>
              </w:numPr>
              <w:rPr>
                <w:rFonts w:ascii="Arial" w:hAnsi="Arial" w:cs="Arial"/>
              </w:rPr>
            </w:pPr>
            <w:r w:rsidRPr="00686D64">
              <w:rPr>
                <w:rFonts w:ascii="Arial" w:hAnsi="Arial" w:cs="Arial"/>
              </w:rPr>
              <w:t>Resultados obtenidos en la defensa judicial, incluidas las condenas, absoluciones, conciliaciones y demás formas de terminación de los procesos.</w:t>
            </w:r>
          </w:p>
          <w:p w:rsidRPr="00686D64" w:rsidR="0065783F" w:rsidP="0065783F" w:rsidRDefault="0065783F" w14:paraId="35530D06" w14:textId="77777777">
            <w:pPr>
              <w:numPr>
                <w:ilvl w:val="0"/>
                <w:numId w:val="10"/>
              </w:numPr>
              <w:rPr>
                <w:rFonts w:ascii="Arial" w:hAnsi="Arial" w:cs="Arial"/>
              </w:rPr>
            </w:pPr>
            <w:r w:rsidRPr="00686D64">
              <w:rPr>
                <w:rFonts w:ascii="Arial" w:hAnsi="Arial" w:cs="Arial"/>
              </w:rPr>
              <w:lastRenderedPageBreak/>
              <w:t>Comportamiento y tendencias de la litigiosidad, mediante la comparación con periodos anteriores.</w:t>
            </w:r>
          </w:p>
          <w:p w:rsidRPr="00686D64" w:rsidR="0065783F" w:rsidP="0065783F" w:rsidRDefault="0065783F" w14:paraId="73EE791A" w14:textId="77777777">
            <w:pPr>
              <w:numPr>
                <w:ilvl w:val="0"/>
                <w:numId w:val="10"/>
              </w:numPr>
              <w:rPr>
                <w:rFonts w:ascii="Arial" w:hAnsi="Arial" w:cs="Arial"/>
              </w:rPr>
            </w:pPr>
            <w:r w:rsidRPr="00686D64">
              <w:rPr>
                <w:rFonts w:ascii="Arial" w:hAnsi="Arial" w:cs="Arial"/>
              </w:rPr>
              <w:t>Riesgos jurídicos emergentes y cambios normativos o jurisprudenciales que puedan incidir en la litigiosidad.</w:t>
            </w:r>
          </w:p>
          <w:p w:rsidRPr="00686D64" w:rsidR="0065783F" w:rsidP="0065783F" w:rsidRDefault="0065783F" w14:paraId="1EA8C90B" w14:textId="77777777">
            <w:pPr>
              <w:numPr>
                <w:ilvl w:val="0"/>
                <w:numId w:val="10"/>
              </w:numPr>
              <w:rPr>
                <w:rFonts w:ascii="Arial" w:hAnsi="Arial" w:cs="Arial"/>
              </w:rPr>
            </w:pPr>
            <w:r w:rsidRPr="00686D64">
              <w:rPr>
                <w:rFonts w:ascii="Arial" w:hAnsi="Arial" w:cs="Arial"/>
              </w:rPr>
              <w:t>Los demás aspectos que determine el Comité de Conciliación.</w:t>
            </w:r>
          </w:p>
          <w:p w:rsidRPr="00686D64" w:rsidR="0065783F" w:rsidP="0065783F" w:rsidRDefault="0065783F" w14:paraId="780EE572" w14:textId="77777777">
            <w:pPr>
              <w:ind w:left="720"/>
              <w:rPr>
                <w:rFonts w:ascii="Arial" w:hAnsi="Arial" w:cs="Arial"/>
              </w:rPr>
            </w:pPr>
          </w:p>
          <w:p w:rsidRPr="00686D64" w:rsidR="0065783F" w:rsidP="0065783F" w:rsidRDefault="0065783F" w14:paraId="0628AF8F" w14:textId="77777777">
            <w:pPr>
              <w:rPr>
                <w:rFonts w:ascii="Arial" w:hAnsi="Arial" w:cs="Arial"/>
              </w:rPr>
            </w:pPr>
          </w:p>
          <w:p w:rsidRPr="00686D64" w:rsidR="00E62E41" w:rsidP="00E62E41" w:rsidRDefault="00E62E41" w14:paraId="4A09698D" w14:textId="4D68BF75">
            <w:pPr>
              <w:pStyle w:val="Prrafodelista"/>
              <w:numPr>
                <w:ilvl w:val="0"/>
                <w:numId w:val="12"/>
              </w:numPr>
              <w:rPr>
                <w:rFonts w:ascii="Arial" w:hAnsi="Arial" w:cs="Arial"/>
                <w:b/>
                <w:bCs/>
              </w:rPr>
            </w:pPr>
            <w:r w:rsidRPr="00686D64">
              <w:rPr>
                <w:rFonts w:ascii="Arial" w:hAnsi="Arial" w:cs="Arial"/>
                <w:b/>
                <w:bCs/>
              </w:rPr>
              <w:t>Identificación de causas, subcausas y necesidades institucionales</w:t>
            </w:r>
          </w:p>
          <w:p w:rsidRPr="00686D64" w:rsidR="00E62E41" w:rsidP="00E62E41" w:rsidRDefault="00E62E41" w14:paraId="4C40920B" w14:textId="77777777">
            <w:pPr>
              <w:rPr>
                <w:rFonts w:ascii="Arial" w:hAnsi="Arial" w:cs="Arial"/>
              </w:rPr>
            </w:pPr>
          </w:p>
          <w:p w:rsidRPr="00686D64" w:rsidR="00E62E41" w:rsidP="00E62E41" w:rsidRDefault="00E62E41" w14:paraId="3E8452C8" w14:textId="6A3D49AE">
            <w:pPr>
              <w:rPr>
                <w:rFonts w:ascii="Arial" w:hAnsi="Arial" w:cs="Arial"/>
              </w:rPr>
            </w:pPr>
            <w:r w:rsidRPr="00686D64">
              <w:rPr>
                <w:rFonts w:ascii="Arial" w:hAnsi="Arial" w:cs="Arial"/>
              </w:rPr>
              <w:t>A partir del análisis efectuado, se identifican las causas y subcausas que generan la litigiosidad de la entidad, así como las necesidades institucionales que requieran la definición de lineamientos, acciones de mejora o políticas de orientación de defensa.</w:t>
            </w:r>
          </w:p>
          <w:p w:rsidRPr="00686D64" w:rsidR="00E62E41" w:rsidP="00E62E41" w:rsidRDefault="00E62E41" w14:paraId="10C75166" w14:textId="77777777">
            <w:pPr>
              <w:rPr>
                <w:rFonts w:ascii="Arial" w:hAnsi="Arial" w:cs="Arial"/>
              </w:rPr>
            </w:pPr>
          </w:p>
          <w:p w:rsidRPr="00686D64" w:rsidR="00E62E41" w:rsidP="00E62E41" w:rsidRDefault="00E62E41" w14:paraId="7568A915" w14:textId="5D2EB017">
            <w:pPr>
              <w:pStyle w:val="Prrafodelista"/>
              <w:numPr>
                <w:ilvl w:val="0"/>
                <w:numId w:val="12"/>
              </w:numPr>
              <w:rPr>
                <w:rFonts w:ascii="Arial" w:hAnsi="Arial" w:cs="Arial"/>
                <w:b/>
                <w:bCs/>
              </w:rPr>
            </w:pPr>
            <w:r w:rsidRPr="00686D64">
              <w:rPr>
                <w:rFonts w:ascii="Arial" w:hAnsi="Arial" w:cs="Arial"/>
                <w:b/>
                <w:bCs/>
              </w:rPr>
              <w:t>Priorización</w:t>
            </w:r>
          </w:p>
          <w:p w:rsidRPr="00686D64" w:rsidR="00E62E41" w:rsidP="00E62E41" w:rsidRDefault="00E62E41" w14:paraId="5D3BE0DF" w14:textId="77777777">
            <w:pPr>
              <w:pStyle w:val="Prrafodelista"/>
              <w:rPr>
                <w:rFonts w:ascii="Arial" w:hAnsi="Arial" w:cs="Arial"/>
                <w:b/>
                <w:bCs/>
              </w:rPr>
            </w:pPr>
          </w:p>
          <w:p w:rsidR="00E62E41" w:rsidP="00E62E41" w:rsidRDefault="00E62E41" w14:paraId="1655029B" w14:textId="0BDC2ABC">
            <w:pPr>
              <w:rPr>
                <w:rFonts w:ascii="Arial" w:hAnsi="Arial" w:cs="Arial"/>
              </w:rPr>
            </w:pPr>
            <w:r w:rsidRPr="00686D64">
              <w:rPr>
                <w:rFonts w:ascii="Arial" w:hAnsi="Arial" w:cs="Arial"/>
              </w:rPr>
              <w:t xml:space="preserve">Las causas, subcausas y necesidades institucionales </w:t>
            </w:r>
            <w:r w:rsidRPr="00686D64" w:rsidR="00371122">
              <w:rPr>
                <w:rFonts w:ascii="Arial" w:hAnsi="Arial" w:cs="Arial"/>
              </w:rPr>
              <w:t>identificadas se priorizarán mediante la aplicación de</w:t>
            </w:r>
            <w:r w:rsidRPr="00371122" w:rsidR="00371122">
              <w:rPr>
                <w:rFonts w:ascii="Arial" w:hAnsi="Arial" w:cs="Arial"/>
              </w:rPr>
              <w:t xml:space="preserve"> criterios metodológicos de ponderación. Para ello, los coordinadores evaluarán de forma articulada y sistemática los siguientes factores, conforme a los insumos y parámetros técnicos dispuestos en los instrumentos institucionales y de la Agencia Nacional de Defensa Jurídica del Estado (ANDJE):</w:t>
            </w:r>
          </w:p>
          <w:p w:rsidRPr="00E62E41" w:rsidR="00371122" w:rsidP="00E62E41" w:rsidRDefault="00371122" w14:paraId="3B5E3634" w14:textId="77777777">
            <w:pPr>
              <w:rPr>
                <w:rFonts w:ascii="Arial" w:hAnsi="Arial" w:cs="Arial"/>
              </w:rPr>
            </w:pPr>
          </w:p>
          <w:p w:rsidRPr="00E62E41" w:rsidR="00E62E41" w:rsidP="00E62E41" w:rsidRDefault="00E62E41" w14:paraId="5C77AD5E" w14:textId="03724CB7">
            <w:pPr>
              <w:numPr>
                <w:ilvl w:val="0"/>
                <w:numId w:val="11"/>
              </w:numPr>
              <w:rPr>
                <w:rFonts w:ascii="Arial" w:hAnsi="Arial" w:cs="Arial"/>
              </w:rPr>
            </w:pPr>
            <w:r w:rsidRPr="00E62E41">
              <w:rPr>
                <w:rFonts w:ascii="Arial" w:hAnsi="Arial" w:cs="Arial"/>
              </w:rPr>
              <w:t>Recurrencia</w:t>
            </w:r>
            <w:r w:rsidR="00371122">
              <w:rPr>
                <w:rFonts w:ascii="Arial" w:hAnsi="Arial" w:cs="Arial"/>
              </w:rPr>
              <w:t xml:space="preserve"> o frecuencia con la que se presenta la causa o subcausa en el comportamiento de la litigiosidad. </w:t>
            </w:r>
          </w:p>
          <w:p w:rsidRPr="00E62E41" w:rsidR="00E62E41" w:rsidP="00E62E41" w:rsidRDefault="00E62E41" w14:paraId="7642E3E2" w14:textId="4C0DCB01">
            <w:pPr>
              <w:numPr>
                <w:ilvl w:val="0"/>
                <w:numId w:val="11"/>
              </w:numPr>
              <w:rPr>
                <w:rFonts w:ascii="Arial" w:hAnsi="Arial" w:cs="Arial"/>
              </w:rPr>
            </w:pPr>
            <w:r w:rsidRPr="00E62E41">
              <w:rPr>
                <w:rFonts w:ascii="Arial" w:hAnsi="Arial" w:cs="Arial"/>
              </w:rPr>
              <w:t>Impacto económico.</w:t>
            </w:r>
            <w:r w:rsidR="00371122">
              <w:rPr>
                <w:rFonts w:ascii="Arial" w:hAnsi="Arial" w:cs="Arial"/>
              </w:rPr>
              <w:t xml:space="preserve"> Cuantía de las pretensiones y estimación del riesgo patrimonial.</w:t>
            </w:r>
          </w:p>
          <w:p w:rsidRPr="00E62E41" w:rsidR="00E62E41" w:rsidP="00E62E41" w:rsidRDefault="00E62E41" w14:paraId="7F2D5527" w14:textId="5AD7F7D1">
            <w:pPr>
              <w:numPr>
                <w:ilvl w:val="0"/>
                <w:numId w:val="11"/>
              </w:numPr>
              <w:rPr>
                <w:rFonts w:ascii="Arial" w:hAnsi="Arial" w:cs="Arial"/>
              </w:rPr>
            </w:pPr>
            <w:r w:rsidRPr="00E62E41">
              <w:rPr>
                <w:rFonts w:ascii="Arial" w:hAnsi="Arial" w:cs="Arial"/>
              </w:rPr>
              <w:lastRenderedPageBreak/>
              <w:t>Impacto jurídico</w:t>
            </w:r>
            <w:r w:rsidR="00371122">
              <w:rPr>
                <w:rFonts w:ascii="Arial" w:hAnsi="Arial" w:cs="Arial"/>
              </w:rPr>
              <w:t xml:space="preserve"> o afectación de líneas jurisprudenciales precedentes.</w:t>
            </w:r>
          </w:p>
          <w:p w:rsidRPr="00E62E41" w:rsidR="00E62E41" w:rsidP="00E62E41" w:rsidRDefault="00E62E41" w14:paraId="0928A358" w14:textId="01906E79">
            <w:pPr>
              <w:numPr>
                <w:ilvl w:val="0"/>
                <w:numId w:val="11"/>
              </w:numPr>
              <w:rPr>
                <w:rFonts w:ascii="Arial" w:hAnsi="Arial" w:cs="Arial"/>
              </w:rPr>
            </w:pPr>
            <w:r w:rsidRPr="00E62E41">
              <w:rPr>
                <w:rFonts w:ascii="Arial" w:hAnsi="Arial" w:cs="Arial"/>
              </w:rPr>
              <w:t>Impacto reputacional</w:t>
            </w:r>
            <w:r w:rsidR="00371122">
              <w:rPr>
                <w:rFonts w:ascii="Arial" w:hAnsi="Arial" w:cs="Arial"/>
              </w:rPr>
              <w:t xml:space="preserve"> o riesgo de afectación a la imagen institucional de la Supersalud.</w:t>
            </w:r>
          </w:p>
          <w:p w:rsidRPr="00E62E41" w:rsidR="00E62E41" w:rsidP="00E62E41" w:rsidRDefault="00E62E41" w14:paraId="770F2947" w14:textId="1D6EB8A1">
            <w:pPr>
              <w:numPr>
                <w:ilvl w:val="0"/>
                <w:numId w:val="11"/>
              </w:numPr>
              <w:rPr>
                <w:rFonts w:ascii="Arial" w:hAnsi="Arial" w:cs="Arial"/>
              </w:rPr>
            </w:pPr>
            <w:r w:rsidRPr="00E62E41">
              <w:rPr>
                <w:rFonts w:ascii="Arial" w:hAnsi="Arial" w:cs="Arial"/>
              </w:rPr>
              <w:t>Complejidad</w:t>
            </w:r>
            <w:r w:rsidR="00371122">
              <w:rPr>
                <w:rFonts w:ascii="Arial" w:hAnsi="Arial" w:cs="Arial"/>
              </w:rPr>
              <w:t xml:space="preserve"> técnica o grado de dificultad probatoria o argumentativa del asunto.</w:t>
            </w:r>
          </w:p>
          <w:p w:rsidRPr="00E62E41" w:rsidR="00E62E41" w:rsidP="00E62E41" w:rsidRDefault="00E62E41" w14:paraId="1BAF7F7B" w14:textId="46940689">
            <w:pPr>
              <w:numPr>
                <w:ilvl w:val="0"/>
                <w:numId w:val="11"/>
              </w:numPr>
              <w:rPr>
                <w:rFonts w:ascii="Arial" w:hAnsi="Arial" w:cs="Arial"/>
              </w:rPr>
            </w:pPr>
            <w:r w:rsidRPr="00E62E41">
              <w:rPr>
                <w:rFonts w:ascii="Arial" w:hAnsi="Arial" w:cs="Arial"/>
              </w:rPr>
              <w:t>Riesgo institucional</w:t>
            </w:r>
            <w:r w:rsidR="00371122">
              <w:rPr>
                <w:rFonts w:ascii="Arial" w:hAnsi="Arial" w:cs="Arial"/>
              </w:rPr>
              <w:t xml:space="preserve"> y daño antijurídico, esto la ponderación del riesgo de condena y su articulación con la política de prevención del daño antijuridico (PPDA)</w:t>
            </w:r>
          </w:p>
          <w:p w:rsidR="00E62E41" w:rsidP="00E62E41" w:rsidRDefault="00E62E41" w14:paraId="36BA60BC" w14:textId="77777777">
            <w:pPr>
              <w:numPr>
                <w:ilvl w:val="0"/>
                <w:numId w:val="11"/>
              </w:numPr>
              <w:rPr>
                <w:rFonts w:ascii="Arial" w:hAnsi="Arial" w:cs="Arial"/>
              </w:rPr>
            </w:pPr>
            <w:r w:rsidRPr="00E62E41">
              <w:rPr>
                <w:rFonts w:ascii="Arial" w:hAnsi="Arial" w:cs="Arial"/>
              </w:rPr>
              <w:t>Solicitudes, instrucciones o lineamientos impartidos por el Comité de Conciliación.</w:t>
            </w:r>
          </w:p>
          <w:p w:rsidRPr="00E62E41" w:rsidR="00E62E41" w:rsidP="00E62E41" w:rsidRDefault="00E62E41" w14:paraId="1975AF77" w14:textId="77777777">
            <w:pPr>
              <w:ind w:left="720"/>
              <w:rPr>
                <w:rFonts w:ascii="Arial" w:hAnsi="Arial" w:cs="Arial"/>
              </w:rPr>
            </w:pPr>
          </w:p>
          <w:p w:rsidRPr="00E73BC9" w:rsidR="00E62E41" w:rsidP="00E62E41" w:rsidRDefault="00E62E41" w14:paraId="6F78AFDF" w14:textId="5A899D13">
            <w:pPr>
              <w:pStyle w:val="Prrafodelista"/>
              <w:numPr>
                <w:ilvl w:val="0"/>
                <w:numId w:val="12"/>
              </w:numPr>
              <w:rPr>
                <w:rFonts w:ascii="Arial" w:hAnsi="Arial" w:cs="Arial"/>
                <w:b/>
                <w:bCs/>
              </w:rPr>
            </w:pPr>
            <w:r w:rsidRPr="00E62E41">
              <w:rPr>
                <w:rFonts w:ascii="Arial" w:hAnsi="Arial" w:cs="Arial"/>
                <w:b/>
                <w:bCs/>
              </w:rPr>
              <w:t>Elaboración del informe</w:t>
            </w:r>
            <w:r w:rsidR="00E73BC9">
              <w:rPr>
                <w:rFonts w:ascii="Arial" w:hAnsi="Arial" w:cs="Arial"/>
                <w:b/>
                <w:bCs/>
              </w:rPr>
              <w:t xml:space="preserve"> </w:t>
            </w:r>
            <w:r w:rsidRPr="00CE6A4A" w:rsidR="00E73BC9">
              <w:rPr>
                <w:rFonts w:ascii="Arial" w:hAnsi="Arial" w:cs="Arial"/>
                <w:b/>
                <w:bCs/>
                <w:color w:val="000000" w:themeColor="text1"/>
              </w:rPr>
              <w:t>de diagnóstico</w:t>
            </w:r>
            <w:r w:rsidR="00CE6A4A">
              <w:rPr>
                <w:rFonts w:ascii="Arial" w:hAnsi="Arial" w:cs="Arial"/>
                <w:b/>
                <w:bCs/>
                <w:color w:val="000000" w:themeColor="text1"/>
              </w:rPr>
              <w:t xml:space="preserve"> j</w:t>
            </w:r>
            <w:r w:rsidRPr="00E62E41" w:rsidR="00CE6A4A">
              <w:rPr>
                <w:rFonts w:ascii="Arial" w:hAnsi="Arial" w:cs="Arial"/>
                <w:b/>
                <w:bCs/>
              </w:rPr>
              <w:t xml:space="preserve">urídico y de </w:t>
            </w:r>
            <w:r w:rsidR="00D40D43">
              <w:rPr>
                <w:rFonts w:ascii="Arial" w:hAnsi="Arial" w:cs="Arial"/>
                <w:b/>
                <w:bCs/>
              </w:rPr>
              <w:t>l</w:t>
            </w:r>
            <w:r w:rsidRPr="00E62E41" w:rsidR="00CE6A4A">
              <w:rPr>
                <w:rFonts w:ascii="Arial" w:hAnsi="Arial" w:cs="Arial"/>
                <w:b/>
                <w:bCs/>
              </w:rPr>
              <w:t>itigiosidad</w:t>
            </w:r>
          </w:p>
          <w:p w:rsidRPr="00E62E41" w:rsidR="00E73BC9" w:rsidP="00E73BC9" w:rsidRDefault="00E73BC9" w14:paraId="1C5E9622" w14:textId="77777777">
            <w:pPr>
              <w:pStyle w:val="Prrafodelista"/>
              <w:rPr>
                <w:rFonts w:ascii="Arial" w:hAnsi="Arial" w:cs="Arial"/>
                <w:b/>
                <w:bCs/>
              </w:rPr>
            </w:pPr>
          </w:p>
          <w:p w:rsidR="00680365" w:rsidP="00A10A94" w:rsidRDefault="00371122" w14:paraId="08D9E97B" w14:textId="77777777">
            <w:pPr>
              <w:rPr>
                <w:rFonts w:ascii="Arial" w:hAnsi="Arial" w:cs="Arial"/>
              </w:rPr>
            </w:pPr>
            <w:r w:rsidRPr="00371122">
              <w:rPr>
                <w:rFonts w:ascii="Arial" w:hAnsi="Arial" w:cs="Arial"/>
              </w:rPr>
              <w:t>Los resultados de esta ponderación metodológica se consolidarán formalmente en el informe de diagnóstico, el cual servirá como insumo objetivo y trazable para la formulación, actualización o ajuste de las políticas de orientación de defensa y las directrices de arreglo directo de la entidad.</w:t>
            </w:r>
          </w:p>
          <w:p w:rsidRPr="003B0F03" w:rsidR="00F96372" w:rsidP="00A10A94" w:rsidRDefault="00F96372" w14:paraId="4F5694DC" w14:textId="2C53EE62">
            <w:pPr>
              <w:rPr>
                <w:rFonts w:ascii="Arial" w:hAnsi="Arial" w:cs="Arial"/>
              </w:rPr>
            </w:pPr>
          </w:p>
        </w:tc>
        <w:tc>
          <w:tcPr>
            <w:tcW w:w="1984" w:type="dxa"/>
          </w:tcPr>
          <w:p w:rsidR="00894E17" w:rsidP="00D36518" w:rsidRDefault="00894E17" w14:paraId="56C5F6D7" w14:textId="77777777">
            <w:pPr>
              <w:rPr>
                <w:rFonts w:ascii="Arial" w:hAnsi="Arial" w:cs="Arial"/>
              </w:rPr>
            </w:pPr>
          </w:p>
          <w:p w:rsidR="00894E17" w:rsidP="00D36518" w:rsidRDefault="00894E17" w14:paraId="013B9963" w14:textId="77777777">
            <w:pPr>
              <w:rPr>
                <w:rFonts w:ascii="Arial" w:hAnsi="Arial" w:cs="Arial"/>
              </w:rPr>
            </w:pPr>
          </w:p>
          <w:p w:rsidR="001E16CB" w:rsidP="00D36518" w:rsidRDefault="00772A8E" w14:paraId="01D193B4" w14:textId="77777777">
            <w:pPr>
              <w:rPr>
                <w:rFonts w:ascii="Arial" w:hAnsi="Arial" w:cs="Arial"/>
              </w:rPr>
            </w:pPr>
            <w:r w:rsidRPr="00772A8E">
              <w:rPr>
                <w:rFonts w:ascii="Arial" w:hAnsi="Arial" w:cs="Arial"/>
              </w:rPr>
              <w:t xml:space="preserve">Coordinador del </w:t>
            </w:r>
            <w:r w:rsidR="001E16CB">
              <w:rPr>
                <w:rFonts w:ascii="Arial" w:hAnsi="Arial" w:cs="Arial"/>
              </w:rPr>
              <w:t>g</w:t>
            </w:r>
            <w:r w:rsidRPr="00772A8E">
              <w:rPr>
                <w:rFonts w:ascii="Arial" w:hAnsi="Arial" w:cs="Arial"/>
              </w:rPr>
              <w:t xml:space="preserve">rupo de </w:t>
            </w:r>
            <w:r w:rsidR="001E16CB">
              <w:rPr>
                <w:rFonts w:ascii="Arial" w:hAnsi="Arial" w:cs="Arial"/>
              </w:rPr>
              <w:t>d</w:t>
            </w:r>
            <w:r w:rsidRPr="00772A8E">
              <w:rPr>
                <w:rFonts w:ascii="Arial" w:hAnsi="Arial" w:cs="Arial"/>
              </w:rPr>
              <w:t xml:space="preserve">efensa </w:t>
            </w:r>
            <w:r w:rsidR="001E16CB">
              <w:rPr>
                <w:rFonts w:ascii="Arial" w:hAnsi="Arial" w:cs="Arial"/>
              </w:rPr>
              <w:t>j</w:t>
            </w:r>
            <w:r w:rsidRPr="00772A8E">
              <w:rPr>
                <w:rFonts w:ascii="Arial" w:hAnsi="Arial" w:cs="Arial"/>
              </w:rPr>
              <w:t>udicial</w:t>
            </w:r>
            <w:r w:rsidR="001E16CB">
              <w:rPr>
                <w:rFonts w:ascii="Arial" w:hAnsi="Arial" w:cs="Arial"/>
              </w:rPr>
              <w:t>.</w:t>
            </w:r>
          </w:p>
          <w:p w:rsidR="001E16CB" w:rsidP="00D36518" w:rsidRDefault="001E16CB" w14:paraId="3101F403" w14:textId="77777777">
            <w:pPr>
              <w:rPr>
                <w:rFonts w:ascii="Arial" w:hAnsi="Arial" w:cs="Arial"/>
              </w:rPr>
            </w:pPr>
          </w:p>
          <w:p w:rsidRPr="00742490" w:rsidR="00503FCA" w:rsidP="00D36518" w:rsidRDefault="00772A8E" w14:paraId="47999995" w14:textId="72117C0C">
            <w:pPr>
              <w:rPr>
                <w:rFonts w:ascii="Arial" w:hAnsi="Arial" w:cs="Arial"/>
              </w:rPr>
            </w:pPr>
            <w:r w:rsidRPr="00772A8E">
              <w:rPr>
                <w:rFonts w:ascii="Arial" w:hAnsi="Arial" w:cs="Arial"/>
              </w:rPr>
              <w:t xml:space="preserve">Coordinador del </w:t>
            </w:r>
            <w:r w:rsidR="0022306B">
              <w:rPr>
                <w:rFonts w:ascii="Arial" w:hAnsi="Arial" w:cs="Arial"/>
              </w:rPr>
              <w:t>g</w:t>
            </w:r>
            <w:r w:rsidRPr="00772A8E">
              <w:rPr>
                <w:rFonts w:ascii="Arial" w:hAnsi="Arial" w:cs="Arial"/>
              </w:rPr>
              <w:t xml:space="preserve">rupo de </w:t>
            </w:r>
            <w:r w:rsidR="0022306B">
              <w:rPr>
                <w:rFonts w:ascii="Arial" w:hAnsi="Arial" w:cs="Arial"/>
              </w:rPr>
              <w:t>t</w:t>
            </w:r>
            <w:r w:rsidRPr="00772A8E">
              <w:rPr>
                <w:rFonts w:ascii="Arial" w:hAnsi="Arial" w:cs="Arial"/>
              </w:rPr>
              <w:t>utelas.</w:t>
            </w:r>
          </w:p>
        </w:tc>
        <w:tc>
          <w:tcPr>
            <w:tcW w:w="1701" w:type="dxa"/>
          </w:tcPr>
          <w:p w:rsidR="00503FCA" w:rsidP="00D36518" w:rsidRDefault="00503FCA" w14:paraId="52592A8D" w14:textId="77777777">
            <w:pPr>
              <w:rPr>
                <w:rFonts w:ascii="Arial" w:hAnsi="Arial" w:cs="Arial"/>
              </w:rPr>
            </w:pPr>
          </w:p>
          <w:p w:rsidR="00894E17" w:rsidP="00D36518" w:rsidRDefault="00894E17" w14:paraId="5306A7FC" w14:textId="77777777">
            <w:pPr>
              <w:rPr>
                <w:rFonts w:ascii="Arial" w:hAnsi="Arial" w:cs="Arial"/>
              </w:rPr>
            </w:pPr>
          </w:p>
          <w:p w:rsidRPr="00742490" w:rsidR="00894E17" w:rsidDel="00C37FAE" w:rsidP="00D36518" w:rsidRDefault="00D50E3F" w14:paraId="6AA5C4EA" w14:textId="24321605">
            <w:pPr>
              <w:rPr>
                <w:rFonts w:ascii="Arial" w:hAnsi="Arial" w:cs="Arial"/>
              </w:rPr>
            </w:pPr>
            <w:r>
              <w:rPr>
                <w:rFonts w:ascii="Arial" w:hAnsi="Arial" w:cs="Arial"/>
              </w:rPr>
              <w:t>Una (</w:t>
            </w:r>
            <w:r w:rsidR="00894E17">
              <w:rPr>
                <w:rFonts w:ascii="Arial" w:hAnsi="Arial" w:cs="Arial"/>
              </w:rPr>
              <w:t>1</w:t>
            </w:r>
            <w:r>
              <w:rPr>
                <w:rFonts w:ascii="Arial" w:hAnsi="Arial" w:cs="Arial"/>
              </w:rPr>
              <w:t>)</w:t>
            </w:r>
            <w:r w:rsidR="00894E17">
              <w:rPr>
                <w:rFonts w:ascii="Arial" w:hAnsi="Arial" w:cs="Arial"/>
              </w:rPr>
              <w:t xml:space="preserve"> vez al año</w:t>
            </w:r>
            <w:r w:rsidR="00CE6A4A">
              <w:rPr>
                <w:rFonts w:ascii="Arial" w:hAnsi="Arial" w:cs="Arial"/>
              </w:rPr>
              <w:t xml:space="preserve"> o a demanda</w:t>
            </w:r>
          </w:p>
        </w:tc>
        <w:tc>
          <w:tcPr>
            <w:tcW w:w="2268" w:type="dxa"/>
          </w:tcPr>
          <w:p w:rsidR="00894E17" w:rsidP="00D36518" w:rsidRDefault="00894E17" w14:paraId="56318636" w14:textId="77777777">
            <w:pPr>
              <w:rPr>
                <w:rFonts w:ascii="Arial" w:hAnsi="Arial" w:cs="Arial"/>
              </w:rPr>
            </w:pPr>
          </w:p>
          <w:p w:rsidR="00894E17" w:rsidP="00D36518" w:rsidRDefault="00894E17" w14:paraId="47E2340D" w14:textId="77777777">
            <w:pPr>
              <w:rPr>
                <w:rFonts w:ascii="Arial" w:hAnsi="Arial" w:cs="Arial"/>
              </w:rPr>
            </w:pPr>
          </w:p>
          <w:p w:rsidRPr="00742490" w:rsidR="00503FCA" w:rsidP="00D36518" w:rsidRDefault="00772A8E" w14:paraId="74803266" w14:textId="04C01790">
            <w:pPr>
              <w:rPr>
                <w:rFonts w:ascii="Arial" w:hAnsi="Arial" w:cs="Arial"/>
              </w:rPr>
            </w:pPr>
            <w:r w:rsidRPr="00772A8E">
              <w:rPr>
                <w:rFonts w:ascii="Arial" w:hAnsi="Arial" w:cs="Arial"/>
              </w:rPr>
              <w:t>Informe de diagnóstico jurídico y de litigiosidad</w:t>
            </w:r>
          </w:p>
        </w:tc>
      </w:tr>
      <w:tr w:rsidR="00772A8E" w:rsidTr="00BB6A8F" w14:paraId="3B65E6F0" w14:textId="77777777">
        <w:trPr>
          <w:trHeight w:val="839"/>
        </w:trPr>
        <w:tc>
          <w:tcPr>
            <w:tcW w:w="426" w:type="dxa"/>
            <w:shd w:val="clear" w:color="auto" w:fill="ED7D31" w:themeFill="accent2"/>
          </w:tcPr>
          <w:p w:rsidR="00BB6A8F" w:rsidP="00BB6A8F" w:rsidRDefault="00BB6A8F" w14:paraId="5186AD72" w14:textId="77777777">
            <w:pPr>
              <w:jc w:val="center"/>
              <w:rPr>
                <w:rFonts w:ascii="Arial" w:hAnsi="Arial" w:cs="Arial"/>
                <w:b/>
                <w:bCs/>
              </w:rPr>
            </w:pPr>
          </w:p>
          <w:p w:rsidR="00BB6A8F" w:rsidP="00BB6A8F" w:rsidRDefault="00BB6A8F" w14:paraId="68CD83F5" w14:textId="77777777">
            <w:pPr>
              <w:jc w:val="center"/>
              <w:rPr>
                <w:rFonts w:ascii="Arial" w:hAnsi="Arial" w:cs="Arial"/>
                <w:b/>
                <w:bCs/>
              </w:rPr>
            </w:pPr>
          </w:p>
          <w:p w:rsidR="00BB6A8F" w:rsidP="00BB6A8F" w:rsidRDefault="00BB6A8F" w14:paraId="1A983900" w14:textId="77777777">
            <w:pPr>
              <w:jc w:val="center"/>
              <w:rPr>
                <w:rFonts w:ascii="Arial" w:hAnsi="Arial" w:cs="Arial"/>
                <w:b/>
                <w:bCs/>
              </w:rPr>
            </w:pPr>
          </w:p>
          <w:p w:rsidR="00BB6A8F" w:rsidP="00BB6A8F" w:rsidRDefault="00BB6A8F" w14:paraId="1F85785A" w14:textId="77777777">
            <w:pPr>
              <w:jc w:val="center"/>
              <w:rPr>
                <w:rFonts w:ascii="Arial" w:hAnsi="Arial" w:cs="Arial"/>
                <w:b/>
                <w:bCs/>
              </w:rPr>
            </w:pPr>
          </w:p>
          <w:p w:rsidR="00BB6A8F" w:rsidP="00BB6A8F" w:rsidRDefault="00BB6A8F" w14:paraId="2A647746" w14:textId="77777777">
            <w:pPr>
              <w:jc w:val="center"/>
              <w:rPr>
                <w:rFonts w:ascii="Arial" w:hAnsi="Arial" w:cs="Arial"/>
                <w:b/>
                <w:bCs/>
              </w:rPr>
            </w:pPr>
          </w:p>
          <w:p w:rsidR="00772A8E" w:rsidP="00BB6A8F" w:rsidRDefault="00A10A94" w14:paraId="58A35226" w14:textId="5E66D774">
            <w:pPr>
              <w:jc w:val="center"/>
              <w:rPr>
                <w:rFonts w:ascii="Arial" w:hAnsi="Arial" w:cs="Arial"/>
                <w:b/>
                <w:bCs/>
              </w:rPr>
            </w:pPr>
            <w:r>
              <w:rPr>
                <w:rFonts w:ascii="Arial" w:hAnsi="Arial" w:cs="Arial"/>
                <w:b/>
                <w:bCs/>
              </w:rPr>
              <w:t>3</w:t>
            </w:r>
          </w:p>
        </w:tc>
        <w:tc>
          <w:tcPr>
            <w:tcW w:w="7370" w:type="dxa"/>
          </w:tcPr>
          <w:p w:rsidR="00F96372" w:rsidP="00E62E41" w:rsidRDefault="00F96372" w14:paraId="3DDEF4D6" w14:textId="77777777">
            <w:pPr>
              <w:rPr>
                <w:rFonts w:ascii="Arial" w:hAnsi="Arial" w:cs="Arial"/>
                <w:b/>
                <w:color w:val="000000" w:themeColor="text1"/>
              </w:rPr>
            </w:pPr>
          </w:p>
          <w:p w:rsidR="00E62E41" w:rsidP="00E62E41" w:rsidRDefault="00AC7E07" w14:paraId="322AF5CB" w14:textId="2ADEBBFF">
            <w:pPr>
              <w:rPr>
                <w:rFonts w:ascii="Arial" w:hAnsi="Arial" w:cs="Arial"/>
                <w:b/>
                <w:bCs/>
              </w:rPr>
            </w:pPr>
            <w:r w:rsidRPr="00792BF6">
              <w:rPr>
                <w:rFonts w:ascii="Arial" w:hAnsi="Arial" w:cs="Arial"/>
                <w:b/>
                <w:color w:val="000000" w:themeColor="text1"/>
              </w:rPr>
              <w:t>©︎</w:t>
            </w:r>
            <w:r>
              <w:rPr>
                <w:rFonts w:ascii="Arial" w:hAnsi="Arial" w:cs="Arial"/>
                <w:b/>
                <w:color w:val="000000" w:themeColor="text1"/>
              </w:rPr>
              <w:t xml:space="preserve"> </w:t>
            </w:r>
            <w:r w:rsidR="00371122">
              <w:rPr>
                <w:rFonts w:ascii="Arial" w:hAnsi="Arial" w:cs="Arial"/>
                <w:b/>
                <w:bCs/>
              </w:rPr>
              <w:t xml:space="preserve">Revisar o </w:t>
            </w:r>
            <w:r w:rsidR="007F5602">
              <w:rPr>
                <w:rFonts w:ascii="Arial" w:hAnsi="Arial" w:cs="Arial"/>
                <w:b/>
                <w:bCs/>
              </w:rPr>
              <w:t>e</w:t>
            </w:r>
            <w:r w:rsidRPr="00E62E41" w:rsidR="00E62E41">
              <w:rPr>
                <w:rFonts w:ascii="Arial" w:hAnsi="Arial" w:cs="Arial"/>
                <w:b/>
                <w:bCs/>
              </w:rPr>
              <w:t>laborar la propuesta d</w:t>
            </w:r>
            <w:r w:rsidRPr="0029027C" w:rsidR="00E62E41">
              <w:rPr>
                <w:rFonts w:ascii="Arial" w:hAnsi="Arial" w:cs="Arial"/>
                <w:b/>
                <w:bCs/>
              </w:rPr>
              <w:t>e política de orientación de</w:t>
            </w:r>
            <w:r w:rsidRPr="00E62E41" w:rsidR="00E62E41">
              <w:rPr>
                <w:rFonts w:ascii="Arial" w:hAnsi="Arial" w:cs="Arial"/>
                <w:b/>
                <w:bCs/>
              </w:rPr>
              <w:t xml:space="preserve"> defensa</w:t>
            </w:r>
            <w:r w:rsidR="00981E05">
              <w:rPr>
                <w:rFonts w:ascii="Arial" w:hAnsi="Arial" w:cs="Arial"/>
                <w:b/>
                <w:bCs/>
              </w:rPr>
              <w:t xml:space="preserve"> judicial</w:t>
            </w:r>
            <w:r w:rsidRPr="00E62E41" w:rsidR="00E62E41">
              <w:rPr>
                <w:rFonts w:ascii="Arial" w:hAnsi="Arial" w:cs="Arial"/>
                <w:b/>
                <w:bCs/>
              </w:rPr>
              <w:t xml:space="preserve"> o de directriz de arreglo directo</w:t>
            </w:r>
          </w:p>
          <w:p w:rsidRPr="00E62E41" w:rsidR="00E62E41" w:rsidP="00E62E41" w:rsidRDefault="00E62E41" w14:paraId="56BD4A9E" w14:textId="77777777">
            <w:pPr>
              <w:rPr>
                <w:rFonts w:ascii="Arial" w:hAnsi="Arial" w:cs="Arial"/>
                <w:b/>
                <w:bCs/>
              </w:rPr>
            </w:pPr>
          </w:p>
          <w:p w:rsidRPr="00371122" w:rsidR="00371122" w:rsidP="00371122" w:rsidRDefault="00371122" w14:paraId="5EF3E8CA" w14:textId="52385793">
            <w:pPr>
              <w:rPr>
                <w:rFonts w:ascii="Arial" w:hAnsi="Arial" w:cs="Arial"/>
              </w:rPr>
            </w:pPr>
            <w:r w:rsidRPr="00371122">
              <w:rPr>
                <w:rFonts w:ascii="Arial" w:hAnsi="Arial" w:cs="Arial"/>
              </w:rPr>
              <w:t xml:space="preserve">Con fundamento en los resultados del diagnóstico jurídico y de litigiosidad, los coordinadores del </w:t>
            </w:r>
            <w:r w:rsidR="00F64304">
              <w:rPr>
                <w:rFonts w:ascii="Arial" w:hAnsi="Arial" w:cs="Arial"/>
              </w:rPr>
              <w:t>g</w:t>
            </w:r>
            <w:r w:rsidRPr="00371122">
              <w:rPr>
                <w:rFonts w:ascii="Arial" w:hAnsi="Arial" w:cs="Arial"/>
              </w:rPr>
              <w:t xml:space="preserve">rupo de </w:t>
            </w:r>
            <w:r w:rsidR="00F64304">
              <w:rPr>
                <w:rFonts w:ascii="Arial" w:hAnsi="Arial" w:cs="Arial"/>
              </w:rPr>
              <w:t>d</w:t>
            </w:r>
            <w:r w:rsidRPr="00371122">
              <w:rPr>
                <w:rFonts w:ascii="Arial" w:hAnsi="Arial" w:cs="Arial"/>
              </w:rPr>
              <w:t xml:space="preserve">efensa </w:t>
            </w:r>
            <w:r w:rsidR="00F64304">
              <w:rPr>
                <w:rFonts w:ascii="Arial" w:hAnsi="Arial" w:cs="Arial"/>
              </w:rPr>
              <w:t>j</w:t>
            </w:r>
            <w:r w:rsidRPr="00371122">
              <w:rPr>
                <w:rFonts w:ascii="Arial" w:hAnsi="Arial" w:cs="Arial"/>
              </w:rPr>
              <w:t xml:space="preserve">udicial y del </w:t>
            </w:r>
            <w:r w:rsidR="00F64304">
              <w:rPr>
                <w:rFonts w:ascii="Arial" w:hAnsi="Arial" w:cs="Arial"/>
              </w:rPr>
              <w:t>g</w:t>
            </w:r>
            <w:r w:rsidRPr="00371122">
              <w:rPr>
                <w:rFonts w:ascii="Arial" w:hAnsi="Arial" w:cs="Arial"/>
              </w:rPr>
              <w:t xml:space="preserve">rupo de </w:t>
            </w:r>
            <w:r w:rsidR="00F64304">
              <w:rPr>
                <w:rFonts w:ascii="Arial" w:hAnsi="Arial" w:cs="Arial"/>
              </w:rPr>
              <w:t>t</w:t>
            </w:r>
            <w:r w:rsidRPr="00371122">
              <w:rPr>
                <w:rFonts w:ascii="Arial" w:hAnsi="Arial" w:cs="Arial"/>
              </w:rPr>
              <w:t xml:space="preserve">utelas identifican el problema jurídico o la necesidad institucional y proceden a </w:t>
            </w:r>
            <w:r w:rsidRPr="00371122">
              <w:rPr>
                <w:rFonts w:ascii="Arial" w:hAnsi="Arial" w:cs="Arial"/>
              </w:rPr>
              <w:lastRenderedPageBreak/>
              <w:t xml:space="preserve">revisar la política de orientación de defensa </w:t>
            </w:r>
            <w:r w:rsidR="00981E05">
              <w:rPr>
                <w:rFonts w:ascii="Arial" w:hAnsi="Arial" w:cs="Arial"/>
              </w:rPr>
              <w:t xml:space="preserve">judicial </w:t>
            </w:r>
            <w:r w:rsidRPr="00371122">
              <w:rPr>
                <w:rFonts w:ascii="Arial" w:hAnsi="Arial" w:cs="Arial"/>
              </w:rPr>
              <w:t xml:space="preserve">o directriz de arreglo directo </w:t>
            </w:r>
            <w:r>
              <w:rPr>
                <w:rFonts w:ascii="Arial" w:hAnsi="Arial" w:cs="Arial"/>
              </w:rPr>
              <w:t>vigentes</w:t>
            </w:r>
            <w:r w:rsidRPr="00371122">
              <w:rPr>
                <w:rFonts w:ascii="Arial" w:hAnsi="Arial" w:cs="Arial"/>
              </w:rPr>
              <w:t>.</w:t>
            </w:r>
          </w:p>
          <w:p w:rsidRPr="00371122" w:rsidR="00371122" w:rsidP="00371122" w:rsidRDefault="00371122" w14:paraId="4E368950" w14:textId="77777777">
            <w:pPr>
              <w:rPr>
                <w:rFonts w:ascii="Arial" w:hAnsi="Arial" w:cs="Arial"/>
              </w:rPr>
            </w:pPr>
          </w:p>
          <w:p w:rsidRPr="00F96372" w:rsidR="00E62E41" w:rsidP="00F96372" w:rsidRDefault="00F96372" w14:paraId="72B1C5D2" w14:textId="583D71DD">
            <w:pPr>
              <w:pStyle w:val="Prrafodelista"/>
              <w:numPr>
                <w:ilvl w:val="1"/>
                <w:numId w:val="11"/>
              </w:numPr>
              <w:rPr>
                <w:rFonts w:ascii="Arial" w:hAnsi="Arial" w:cs="Arial"/>
              </w:rPr>
            </w:pPr>
            <w:r>
              <w:rPr>
                <w:rFonts w:ascii="Arial" w:hAnsi="Arial" w:cs="Arial"/>
              </w:rPr>
              <w:t xml:space="preserve">A </w:t>
            </w:r>
            <w:r w:rsidRPr="00F96372" w:rsidR="00371122">
              <w:rPr>
                <w:rFonts w:ascii="Arial" w:hAnsi="Arial" w:cs="Arial"/>
              </w:rPr>
              <w:t xml:space="preserve">partir de dicha revisión, se distinguen los siguientes escenarios para su presentación ante el </w:t>
            </w:r>
            <w:r w:rsidRPr="00F96372" w:rsidR="00F64304">
              <w:rPr>
                <w:rFonts w:ascii="Arial" w:hAnsi="Arial" w:cs="Arial"/>
              </w:rPr>
              <w:t>c</w:t>
            </w:r>
            <w:r w:rsidRPr="00F96372" w:rsidR="00371122">
              <w:rPr>
                <w:rFonts w:ascii="Arial" w:hAnsi="Arial" w:cs="Arial"/>
              </w:rPr>
              <w:t xml:space="preserve">omité de </w:t>
            </w:r>
            <w:r w:rsidRPr="00F96372" w:rsidR="00F64304">
              <w:rPr>
                <w:rFonts w:ascii="Arial" w:hAnsi="Arial" w:cs="Arial"/>
              </w:rPr>
              <w:t>c</w:t>
            </w:r>
            <w:r w:rsidRPr="00F96372" w:rsidR="00371122">
              <w:rPr>
                <w:rFonts w:ascii="Arial" w:hAnsi="Arial" w:cs="Arial"/>
              </w:rPr>
              <w:t>onciliación:</w:t>
            </w:r>
          </w:p>
          <w:p w:rsidR="00371122" w:rsidP="00371122" w:rsidRDefault="00371122" w14:paraId="5830BCB9" w14:textId="77777777">
            <w:pPr>
              <w:rPr>
                <w:rFonts w:ascii="Arial" w:hAnsi="Arial" w:cs="Arial"/>
                <w:b/>
                <w:bCs/>
              </w:rPr>
            </w:pPr>
          </w:p>
          <w:p w:rsidR="00371122" w:rsidP="00371122" w:rsidRDefault="00371122" w14:paraId="6084F28F" w14:textId="390A1D93">
            <w:pPr>
              <w:pStyle w:val="Prrafodelista"/>
              <w:numPr>
                <w:ilvl w:val="2"/>
                <w:numId w:val="11"/>
              </w:numPr>
              <w:rPr>
                <w:rFonts w:ascii="Arial" w:hAnsi="Arial" w:cs="Arial"/>
              </w:rPr>
            </w:pPr>
            <w:r w:rsidRPr="00371122">
              <w:rPr>
                <w:rFonts w:ascii="Arial" w:hAnsi="Arial" w:cs="Arial"/>
                <w:b/>
                <w:bCs/>
              </w:rPr>
              <w:t>Si la política o directriz vigente se encuentra ajustada a las necesidades institucionales y normativas:</w:t>
            </w:r>
            <w:r w:rsidRPr="00371122">
              <w:rPr>
                <w:rFonts w:ascii="Arial" w:hAnsi="Arial" w:cs="Arial"/>
              </w:rPr>
              <w:t xml:space="preserve"> Se elaborará y presentará ante el </w:t>
            </w:r>
            <w:r w:rsidR="00F64304">
              <w:rPr>
                <w:rFonts w:ascii="Arial" w:hAnsi="Arial" w:cs="Arial"/>
              </w:rPr>
              <w:t>c</w:t>
            </w:r>
            <w:r w:rsidRPr="00371122">
              <w:rPr>
                <w:rFonts w:ascii="Arial" w:hAnsi="Arial" w:cs="Arial"/>
              </w:rPr>
              <w:t>omité el informe que da cuenta de la revisión efectuada, recomendando mantener su vigencia sin modificaciones.</w:t>
            </w:r>
          </w:p>
          <w:p w:rsidRPr="00371122" w:rsidR="001112CF" w:rsidP="001112CF" w:rsidRDefault="001112CF" w14:paraId="34ACB460" w14:textId="77777777">
            <w:pPr>
              <w:pStyle w:val="Prrafodelista"/>
              <w:ind w:left="360"/>
              <w:rPr>
                <w:rFonts w:ascii="Arial" w:hAnsi="Arial" w:cs="Arial"/>
              </w:rPr>
            </w:pPr>
          </w:p>
          <w:p w:rsidR="00371122" w:rsidP="00371122" w:rsidRDefault="00371122" w14:paraId="675A4771" w14:textId="29982A8E">
            <w:pPr>
              <w:pStyle w:val="Prrafodelista"/>
              <w:numPr>
                <w:ilvl w:val="2"/>
                <w:numId w:val="11"/>
              </w:numPr>
              <w:rPr>
                <w:rFonts w:ascii="Arial" w:hAnsi="Arial" w:cs="Arial"/>
              </w:rPr>
            </w:pPr>
            <w:r w:rsidRPr="00371122">
              <w:rPr>
                <w:rFonts w:ascii="Arial" w:hAnsi="Arial" w:cs="Arial"/>
              </w:rPr>
              <w:t xml:space="preserve">  </w:t>
            </w:r>
            <w:r w:rsidRPr="00371122">
              <w:rPr>
                <w:rFonts w:ascii="Arial" w:hAnsi="Arial" w:cs="Arial"/>
                <w:b/>
                <w:bCs/>
              </w:rPr>
              <w:t>Si se identifica la necesidad de ajustarla o de formular una nueva:</w:t>
            </w:r>
            <w:r w:rsidRPr="00371122">
              <w:rPr>
                <w:rFonts w:ascii="Arial" w:hAnsi="Arial" w:cs="Arial"/>
              </w:rPr>
              <w:t xml:space="preserve"> Se elaborará la respectiva propuesta de modificación o de creación de un nuevo instrumento en el documento denominado </w:t>
            </w:r>
            <w:r w:rsidRPr="00371122">
              <w:rPr>
                <w:rFonts w:ascii="Arial" w:hAnsi="Arial" w:cs="Arial"/>
                <w:b/>
                <w:bCs/>
              </w:rPr>
              <w:t>“Política de Defensa Jurídica”</w:t>
            </w:r>
            <w:r w:rsidRPr="00371122">
              <w:rPr>
                <w:rFonts w:ascii="Arial" w:hAnsi="Arial" w:cs="Arial"/>
              </w:rPr>
              <w:t xml:space="preserve"> para su estudio y aprobación por parte del </w:t>
            </w:r>
            <w:r w:rsidR="00F64304">
              <w:rPr>
                <w:rFonts w:ascii="Arial" w:hAnsi="Arial" w:cs="Arial"/>
              </w:rPr>
              <w:t>c</w:t>
            </w:r>
            <w:r w:rsidRPr="00371122">
              <w:rPr>
                <w:rFonts w:ascii="Arial" w:hAnsi="Arial" w:cs="Arial"/>
              </w:rPr>
              <w:t xml:space="preserve">omité de </w:t>
            </w:r>
            <w:r w:rsidR="00F64304">
              <w:rPr>
                <w:rFonts w:ascii="Arial" w:hAnsi="Arial" w:cs="Arial"/>
              </w:rPr>
              <w:t>c</w:t>
            </w:r>
            <w:r w:rsidRPr="00371122">
              <w:rPr>
                <w:rFonts w:ascii="Arial" w:hAnsi="Arial" w:cs="Arial"/>
              </w:rPr>
              <w:t xml:space="preserve">onciliación. </w:t>
            </w:r>
          </w:p>
          <w:p w:rsidRPr="00F96372" w:rsidR="00F96372" w:rsidP="00F96372" w:rsidRDefault="00F96372" w14:paraId="5F7F7930" w14:textId="77777777">
            <w:pPr>
              <w:rPr>
                <w:rFonts w:ascii="Arial" w:hAnsi="Arial" w:cs="Arial"/>
              </w:rPr>
            </w:pPr>
          </w:p>
          <w:p w:rsidR="00E62E41" w:rsidP="00E62E41" w:rsidRDefault="00E62E41" w14:paraId="4A640D52" w14:textId="69E3B2DC">
            <w:pPr>
              <w:rPr>
                <w:rFonts w:ascii="Arial" w:hAnsi="Arial" w:cs="Arial"/>
              </w:rPr>
            </w:pPr>
            <w:r w:rsidRPr="00E62E41">
              <w:rPr>
                <w:rFonts w:ascii="Arial" w:hAnsi="Arial" w:cs="Arial"/>
              </w:rPr>
              <w:t>Para el desarrollo de</w:t>
            </w:r>
            <w:r w:rsidR="00371122">
              <w:rPr>
                <w:rFonts w:ascii="Arial" w:hAnsi="Arial" w:cs="Arial"/>
              </w:rPr>
              <w:t xml:space="preserve">l punto No. 2 </w:t>
            </w:r>
            <w:r w:rsidRPr="00E62E41">
              <w:rPr>
                <w:rFonts w:ascii="Arial" w:hAnsi="Arial" w:cs="Arial"/>
              </w:rPr>
              <w:t>se realizarán los siguientes pasos:</w:t>
            </w:r>
          </w:p>
          <w:p w:rsidRPr="00E62E41" w:rsidR="00E62E41" w:rsidP="00E62E41" w:rsidRDefault="00E62E41" w14:paraId="5BCB508E" w14:textId="77777777">
            <w:pPr>
              <w:rPr>
                <w:rFonts w:ascii="Arial" w:hAnsi="Arial" w:cs="Arial"/>
              </w:rPr>
            </w:pPr>
          </w:p>
          <w:p w:rsidRPr="00E62E41" w:rsidR="00E62E41" w:rsidP="00E62E41" w:rsidRDefault="00E62E41" w14:paraId="7B5FE02F" w14:textId="3A860B0D">
            <w:pPr>
              <w:pStyle w:val="Prrafodelista"/>
              <w:numPr>
                <w:ilvl w:val="1"/>
                <w:numId w:val="11"/>
              </w:numPr>
              <w:rPr>
                <w:rFonts w:ascii="Arial" w:hAnsi="Arial" w:cs="Arial"/>
                <w:b/>
                <w:bCs/>
              </w:rPr>
            </w:pPr>
            <w:r w:rsidRPr="00E62E41">
              <w:rPr>
                <w:rFonts w:ascii="Arial" w:hAnsi="Arial" w:cs="Arial"/>
                <w:b/>
                <w:bCs/>
              </w:rPr>
              <w:t>Análisis del diagnóstico jurídico y de litigiosidad</w:t>
            </w:r>
          </w:p>
          <w:p w:rsidRPr="00E62E41" w:rsidR="00E62E41" w:rsidP="00E62E41" w:rsidRDefault="00E62E41" w14:paraId="0ED91EFA" w14:textId="77777777">
            <w:pPr>
              <w:pStyle w:val="Prrafodelista"/>
              <w:ind w:left="1440"/>
              <w:rPr>
                <w:rFonts w:ascii="Arial" w:hAnsi="Arial" w:cs="Arial"/>
                <w:b/>
                <w:bCs/>
              </w:rPr>
            </w:pPr>
          </w:p>
          <w:p w:rsidR="00E62E41" w:rsidP="00E62E41" w:rsidRDefault="00E62E41" w14:paraId="2828680E" w14:textId="77777777">
            <w:pPr>
              <w:rPr>
                <w:rFonts w:ascii="Arial" w:hAnsi="Arial" w:cs="Arial"/>
              </w:rPr>
            </w:pPr>
            <w:r w:rsidRPr="00E62E41">
              <w:rPr>
                <w:rFonts w:ascii="Arial" w:hAnsi="Arial" w:cs="Arial"/>
              </w:rPr>
              <w:t>Se revisan los resultados del diagnóstico jurídico y de litigiosidad con el fin de identificar:</w:t>
            </w:r>
          </w:p>
          <w:p w:rsidRPr="00E62E41" w:rsidR="00E62E41" w:rsidP="00E62E41" w:rsidRDefault="00E62E41" w14:paraId="48050535" w14:textId="77777777">
            <w:pPr>
              <w:rPr>
                <w:rFonts w:ascii="Arial" w:hAnsi="Arial" w:cs="Arial"/>
              </w:rPr>
            </w:pPr>
          </w:p>
          <w:p w:rsidRPr="00E62E41" w:rsidR="00E62E41" w:rsidP="00E62E41" w:rsidRDefault="00E62E41" w14:paraId="312CBA07" w14:textId="77777777">
            <w:pPr>
              <w:numPr>
                <w:ilvl w:val="0"/>
                <w:numId w:val="13"/>
              </w:numPr>
              <w:rPr>
                <w:rFonts w:ascii="Arial" w:hAnsi="Arial" w:cs="Arial"/>
              </w:rPr>
            </w:pPr>
            <w:r w:rsidRPr="00E62E41">
              <w:rPr>
                <w:rFonts w:ascii="Arial" w:hAnsi="Arial" w:cs="Arial"/>
              </w:rPr>
              <w:t>Las causas y subcausas de litigiosidad más relevantes.</w:t>
            </w:r>
          </w:p>
          <w:p w:rsidRPr="00E62E41" w:rsidR="00E62E41" w:rsidP="00E62E41" w:rsidRDefault="00E62E41" w14:paraId="1BE96953" w14:textId="77777777">
            <w:pPr>
              <w:numPr>
                <w:ilvl w:val="0"/>
                <w:numId w:val="13"/>
              </w:numPr>
              <w:rPr>
                <w:rFonts w:ascii="Arial" w:hAnsi="Arial" w:cs="Arial"/>
              </w:rPr>
            </w:pPr>
            <w:r w:rsidRPr="00E62E41">
              <w:rPr>
                <w:rFonts w:ascii="Arial" w:hAnsi="Arial" w:cs="Arial"/>
              </w:rPr>
              <w:t>Los asuntos recurrentes objeto de procesos judiciales, acciones constitucionales o solicitudes de conciliación.</w:t>
            </w:r>
          </w:p>
          <w:p w:rsidRPr="00E62E41" w:rsidR="00E62E41" w:rsidP="00E62E41" w:rsidRDefault="00E62E41" w14:paraId="647A5344" w14:textId="77777777">
            <w:pPr>
              <w:numPr>
                <w:ilvl w:val="0"/>
                <w:numId w:val="13"/>
              </w:numPr>
              <w:rPr>
                <w:rFonts w:ascii="Arial" w:hAnsi="Arial" w:cs="Arial"/>
              </w:rPr>
            </w:pPr>
            <w:r w:rsidRPr="00E62E41">
              <w:rPr>
                <w:rFonts w:ascii="Arial" w:hAnsi="Arial" w:cs="Arial"/>
              </w:rPr>
              <w:lastRenderedPageBreak/>
              <w:t>Los riesgos jurídicos, económicos, operativos y reputacionales para la entidad.</w:t>
            </w:r>
          </w:p>
          <w:p w:rsidRPr="00E62E41" w:rsidR="00E62E41" w:rsidP="00E62E41" w:rsidRDefault="00E62E41" w14:paraId="43D947CC" w14:textId="77777777">
            <w:pPr>
              <w:numPr>
                <w:ilvl w:val="0"/>
                <w:numId w:val="13"/>
              </w:numPr>
              <w:rPr>
                <w:rFonts w:ascii="Arial" w:hAnsi="Arial" w:cs="Arial"/>
              </w:rPr>
            </w:pPr>
            <w:r w:rsidRPr="00E62E41">
              <w:rPr>
                <w:rFonts w:ascii="Arial" w:hAnsi="Arial" w:cs="Arial"/>
              </w:rPr>
              <w:t>La necesidad de unificar criterios de actuación en materia de defensa judicial o conciliación.</w:t>
            </w:r>
          </w:p>
          <w:p w:rsidR="00E62E41" w:rsidP="00E62E41" w:rsidRDefault="00E62E41" w14:paraId="01A42CC3" w14:textId="77777777">
            <w:pPr>
              <w:numPr>
                <w:ilvl w:val="0"/>
                <w:numId w:val="13"/>
              </w:numPr>
              <w:rPr>
                <w:rFonts w:ascii="Arial" w:hAnsi="Arial" w:cs="Arial"/>
              </w:rPr>
            </w:pPr>
            <w:r w:rsidRPr="00E62E41">
              <w:rPr>
                <w:rFonts w:ascii="Arial" w:hAnsi="Arial" w:cs="Arial"/>
              </w:rPr>
              <w:t>Las oportunidades de mejora en la gestión de la defensa jurídica institucional.</w:t>
            </w:r>
          </w:p>
          <w:p w:rsidR="00F96372" w:rsidP="00E62E41" w:rsidRDefault="00F96372" w14:paraId="7E031643" w14:textId="77777777">
            <w:pPr>
              <w:rPr>
                <w:rFonts w:ascii="Arial" w:hAnsi="Arial" w:cs="Arial"/>
                <w:b/>
                <w:bCs/>
              </w:rPr>
            </w:pPr>
          </w:p>
          <w:p w:rsidRPr="00F96372" w:rsidR="00E62E41" w:rsidP="00F96372" w:rsidRDefault="00E62E41" w14:paraId="1255EB8A" w14:textId="41B970F8">
            <w:pPr>
              <w:pStyle w:val="Prrafodelista"/>
              <w:numPr>
                <w:ilvl w:val="1"/>
                <w:numId w:val="11"/>
              </w:numPr>
              <w:rPr>
                <w:rFonts w:ascii="Arial" w:hAnsi="Arial" w:cs="Arial"/>
                <w:b/>
                <w:bCs/>
              </w:rPr>
            </w:pPr>
            <w:r w:rsidRPr="00F96372">
              <w:rPr>
                <w:rFonts w:ascii="Arial" w:hAnsi="Arial" w:cs="Arial"/>
                <w:b/>
                <w:bCs/>
              </w:rPr>
              <w:t>Definición del problema jurídico o de la necesidad institucional</w:t>
            </w:r>
          </w:p>
          <w:p w:rsidR="00F96372" w:rsidP="00E62E41" w:rsidRDefault="00F96372" w14:paraId="706084EA" w14:textId="77777777">
            <w:pPr>
              <w:rPr>
                <w:rFonts w:ascii="Arial" w:hAnsi="Arial" w:cs="Arial"/>
              </w:rPr>
            </w:pPr>
          </w:p>
          <w:p w:rsidRPr="0098271A" w:rsidR="00E62E41" w:rsidP="00E62E41" w:rsidRDefault="00E62E41" w14:paraId="0539D78B" w14:textId="5051E239">
            <w:pPr>
              <w:rPr>
                <w:rFonts w:ascii="Arial" w:hAnsi="Arial" w:cs="Arial"/>
              </w:rPr>
            </w:pPr>
            <w:r w:rsidRPr="0098271A">
              <w:rPr>
                <w:rFonts w:ascii="Arial" w:hAnsi="Arial" w:cs="Arial"/>
              </w:rPr>
              <w:t>Con base en la información analizada, se define de manera clara y precisa:</w:t>
            </w:r>
          </w:p>
          <w:p w:rsidRPr="00E62E41" w:rsidR="00E62E41" w:rsidP="00E62E41" w:rsidRDefault="00E62E41" w14:paraId="2FA7A13B" w14:textId="77777777">
            <w:pPr>
              <w:rPr>
                <w:rFonts w:ascii="Arial" w:hAnsi="Arial" w:cs="Arial"/>
                <w:b/>
                <w:bCs/>
              </w:rPr>
            </w:pPr>
          </w:p>
          <w:p w:rsidRPr="00E62E41" w:rsidR="00E62E41" w:rsidP="00E62E41" w:rsidRDefault="00E62E41" w14:paraId="170E9646" w14:textId="77777777">
            <w:pPr>
              <w:numPr>
                <w:ilvl w:val="0"/>
                <w:numId w:val="14"/>
              </w:numPr>
              <w:rPr>
                <w:rFonts w:ascii="Arial" w:hAnsi="Arial" w:cs="Arial"/>
              </w:rPr>
            </w:pPr>
            <w:r w:rsidRPr="00E62E41">
              <w:rPr>
                <w:rFonts w:ascii="Arial" w:hAnsi="Arial" w:cs="Arial"/>
              </w:rPr>
              <w:t>El problema jurídico que requiere una posición institucional unificada.</w:t>
            </w:r>
          </w:p>
          <w:p w:rsidRPr="00E62E41" w:rsidR="00E62E41" w:rsidP="00E62E41" w:rsidRDefault="00E62E41" w14:paraId="25A7C20D" w14:textId="35FC5354">
            <w:pPr>
              <w:numPr>
                <w:ilvl w:val="0"/>
                <w:numId w:val="14"/>
              </w:numPr>
              <w:rPr>
                <w:rFonts w:ascii="Arial" w:hAnsi="Arial" w:cs="Arial"/>
              </w:rPr>
            </w:pPr>
            <w:r w:rsidRPr="00E62E41">
              <w:rPr>
                <w:rFonts w:ascii="Arial" w:hAnsi="Arial" w:cs="Arial"/>
              </w:rPr>
              <w:t xml:space="preserve">La necesidad institucional que motiva la formulación, actualización o modificación de una política de orientación de defensa </w:t>
            </w:r>
            <w:r w:rsidR="00E8585B">
              <w:rPr>
                <w:rFonts w:ascii="Arial" w:hAnsi="Arial" w:cs="Arial"/>
              </w:rPr>
              <w:t xml:space="preserve">judicial </w:t>
            </w:r>
            <w:r w:rsidRPr="00E62E41">
              <w:rPr>
                <w:rFonts w:ascii="Arial" w:hAnsi="Arial" w:cs="Arial"/>
              </w:rPr>
              <w:t>o una directriz de arreglo directo.</w:t>
            </w:r>
          </w:p>
          <w:p w:rsidRPr="00E62E41" w:rsidR="00E62E41" w:rsidP="00E62E41" w:rsidRDefault="00E62E41" w14:paraId="2FCC3AE9" w14:textId="77777777">
            <w:pPr>
              <w:numPr>
                <w:ilvl w:val="0"/>
                <w:numId w:val="14"/>
              </w:numPr>
              <w:rPr>
                <w:rFonts w:ascii="Arial" w:hAnsi="Arial" w:cs="Arial"/>
              </w:rPr>
            </w:pPr>
            <w:r w:rsidRPr="00E62E41">
              <w:rPr>
                <w:rFonts w:ascii="Arial" w:hAnsi="Arial" w:cs="Arial"/>
              </w:rPr>
              <w:t>El alcance del asunto objeto de regulación.</w:t>
            </w:r>
          </w:p>
          <w:p w:rsidR="00E62E41" w:rsidP="00E62E41" w:rsidRDefault="00E62E41" w14:paraId="48FCD818" w14:textId="77777777">
            <w:pPr>
              <w:numPr>
                <w:ilvl w:val="0"/>
                <w:numId w:val="14"/>
              </w:numPr>
              <w:rPr>
                <w:rFonts w:ascii="Arial" w:hAnsi="Arial" w:cs="Arial"/>
              </w:rPr>
            </w:pPr>
            <w:r w:rsidRPr="00E62E41">
              <w:rPr>
                <w:rFonts w:ascii="Arial" w:hAnsi="Arial" w:cs="Arial"/>
              </w:rPr>
              <w:t>Los impactos y riesgos asociados a la ausencia de lineamientos institucionales.</w:t>
            </w:r>
          </w:p>
          <w:p w:rsidRPr="00E62E41" w:rsidR="00E62E41" w:rsidP="00E62E41" w:rsidRDefault="00E62E41" w14:paraId="75B6253A" w14:textId="77777777">
            <w:pPr>
              <w:ind w:left="720"/>
              <w:rPr>
                <w:rFonts w:ascii="Arial" w:hAnsi="Arial" w:cs="Arial"/>
              </w:rPr>
            </w:pPr>
          </w:p>
          <w:p w:rsidRPr="00F96372" w:rsidR="00E62E41" w:rsidP="00F96372" w:rsidRDefault="00E62E41" w14:paraId="26FAF1F1" w14:textId="77CBE55C">
            <w:pPr>
              <w:pStyle w:val="Prrafodelista"/>
              <w:numPr>
                <w:ilvl w:val="1"/>
                <w:numId w:val="11"/>
              </w:numPr>
              <w:rPr>
                <w:rFonts w:ascii="Arial" w:hAnsi="Arial" w:cs="Arial"/>
                <w:b/>
                <w:bCs/>
              </w:rPr>
            </w:pPr>
            <w:r w:rsidRPr="00F96372">
              <w:rPr>
                <w:rFonts w:ascii="Arial" w:hAnsi="Arial" w:cs="Arial"/>
                <w:b/>
                <w:bCs/>
              </w:rPr>
              <w:t>Determinación de la acción a implementar</w:t>
            </w:r>
          </w:p>
          <w:p w:rsidRPr="00E62E41" w:rsidR="00E62E41" w:rsidP="00E62E41" w:rsidRDefault="00E62E41" w14:paraId="2B1F82C4" w14:textId="77777777">
            <w:pPr>
              <w:rPr>
                <w:rFonts w:ascii="Arial" w:hAnsi="Arial" w:cs="Arial"/>
                <w:b/>
                <w:bCs/>
              </w:rPr>
            </w:pPr>
          </w:p>
          <w:p w:rsidR="00E62E41" w:rsidP="00E62E41" w:rsidRDefault="00E62E41" w14:paraId="042064D9" w14:textId="77777777">
            <w:pPr>
              <w:rPr>
                <w:rFonts w:ascii="Arial" w:hAnsi="Arial" w:cs="Arial"/>
              </w:rPr>
            </w:pPr>
            <w:r w:rsidRPr="00E62E41">
              <w:rPr>
                <w:rFonts w:ascii="Arial" w:hAnsi="Arial" w:cs="Arial"/>
              </w:rPr>
              <w:t>Una vez identificado el problema jurídico o la necesidad institucional, se determina si procede:</w:t>
            </w:r>
          </w:p>
          <w:p w:rsidRPr="00E62E41" w:rsidR="00E62E41" w:rsidP="00E62E41" w:rsidRDefault="00E62E41" w14:paraId="72BB0367" w14:textId="77777777">
            <w:pPr>
              <w:rPr>
                <w:rFonts w:ascii="Arial" w:hAnsi="Arial" w:cs="Arial"/>
              </w:rPr>
            </w:pPr>
          </w:p>
          <w:p w:rsidRPr="00E62E41" w:rsidR="00E62E41" w:rsidP="00E62E41" w:rsidRDefault="00E62E41" w14:paraId="69C99872" w14:textId="2733F754">
            <w:pPr>
              <w:numPr>
                <w:ilvl w:val="0"/>
                <w:numId w:val="15"/>
              </w:numPr>
              <w:rPr>
                <w:rFonts w:ascii="Arial" w:hAnsi="Arial" w:cs="Arial"/>
              </w:rPr>
            </w:pPr>
            <w:r w:rsidRPr="00E62E41">
              <w:rPr>
                <w:rFonts w:ascii="Arial" w:hAnsi="Arial" w:cs="Arial"/>
              </w:rPr>
              <w:t>La formulación de una nueva política de orientación de defensa</w:t>
            </w:r>
            <w:r w:rsidR="00E8585B">
              <w:rPr>
                <w:rFonts w:ascii="Arial" w:hAnsi="Arial" w:cs="Arial"/>
              </w:rPr>
              <w:t xml:space="preserve"> judicial</w:t>
            </w:r>
            <w:r w:rsidRPr="00E62E41">
              <w:rPr>
                <w:rFonts w:ascii="Arial" w:hAnsi="Arial" w:cs="Arial"/>
              </w:rPr>
              <w:t>.</w:t>
            </w:r>
          </w:p>
          <w:p w:rsidRPr="00E62E41" w:rsidR="00E62E41" w:rsidP="00E62E41" w:rsidRDefault="00E62E41" w14:paraId="75EA2F6B" w14:textId="77777777">
            <w:pPr>
              <w:numPr>
                <w:ilvl w:val="0"/>
                <w:numId w:val="15"/>
              </w:numPr>
              <w:rPr>
                <w:rFonts w:ascii="Arial" w:hAnsi="Arial" w:cs="Arial"/>
              </w:rPr>
            </w:pPr>
            <w:r w:rsidRPr="00E62E41">
              <w:rPr>
                <w:rFonts w:ascii="Arial" w:hAnsi="Arial" w:cs="Arial"/>
              </w:rPr>
              <w:lastRenderedPageBreak/>
              <w:t>La actualización o modificación de una política existente.</w:t>
            </w:r>
          </w:p>
          <w:p w:rsidRPr="00E62E41" w:rsidR="00E62E41" w:rsidP="00E62E41" w:rsidRDefault="00E62E41" w14:paraId="342A0C31" w14:textId="77777777">
            <w:pPr>
              <w:numPr>
                <w:ilvl w:val="0"/>
                <w:numId w:val="15"/>
              </w:numPr>
              <w:rPr>
                <w:rFonts w:ascii="Arial" w:hAnsi="Arial" w:cs="Arial"/>
              </w:rPr>
            </w:pPr>
            <w:r w:rsidRPr="00E62E41">
              <w:rPr>
                <w:rFonts w:ascii="Arial" w:hAnsi="Arial" w:cs="Arial"/>
              </w:rPr>
              <w:t>La formulación de una directriz de arreglo directo.</w:t>
            </w:r>
          </w:p>
          <w:p w:rsidR="00E62E41" w:rsidP="00E62E41" w:rsidRDefault="00E62E41" w14:paraId="4C227211" w14:textId="77777777">
            <w:pPr>
              <w:numPr>
                <w:ilvl w:val="0"/>
                <w:numId w:val="15"/>
              </w:numPr>
              <w:rPr>
                <w:rFonts w:ascii="Arial" w:hAnsi="Arial" w:cs="Arial"/>
              </w:rPr>
            </w:pPr>
            <w:r w:rsidRPr="00E62E41">
              <w:rPr>
                <w:rFonts w:ascii="Arial" w:hAnsi="Arial" w:cs="Arial"/>
              </w:rPr>
              <w:t>La actualización o modificación de una directriz vigente.</w:t>
            </w:r>
          </w:p>
          <w:p w:rsidR="00F96372" w:rsidP="00E62E41" w:rsidRDefault="00F96372" w14:paraId="27B7B376" w14:textId="77777777">
            <w:pPr>
              <w:numPr>
                <w:ilvl w:val="0"/>
                <w:numId w:val="15"/>
              </w:numPr>
              <w:rPr>
                <w:rFonts w:ascii="Arial" w:hAnsi="Arial" w:cs="Arial"/>
              </w:rPr>
            </w:pPr>
          </w:p>
          <w:p w:rsidRPr="00E62E41" w:rsidR="00E62E41" w:rsidP="00E62E41" w:rsidRDefault="00E62E41" w14:paraId="0E4A672B" w14:textId="77777777">
            <w:pPr>
              <w:ind w:left="720"/>
              <w:rPr>
                <w:rFonts w:ascii="Arial" w:hAnsi="Arial" w:cs="Arial"/>
              </w:rPr>
            </w:pPr>
          </w:p>
          <w:p w:rsidRPr="00F96372" w:rsidR="00E62E41" w:rsidP="00F96372" w:rsidRDefault="00E62E41" w14:paraId="607ECDD7" w14:textId="18408BE0">
            <w:pPr>
              <w:pStyle w:val="Prrafodelista"/>
              <w:numPr>
                <w:ilvl w:val="1"/>
                <w:numId w:val="11"/>
              </w:numPr>
              <w:rPr>
                <w:rFonts w:ascii="Arial" w:hAnsi="Arial" w:cs="Arial"/>
                <w:b/>
                <w:bCs/>
              </w:rPr>
            </w:pPr>
            <w:r w:rsidRPr="00F96372">
              <w:rPr>
                <w:rFonts w:ascii="Arial" w:hAnsi="Arial" w:cs="Arial"/>
                <w:b/>
                <w:bCs/>
              </w:rPr>
              <w:t>Elaboración de la propuesta</w:t>
            </w:r>
          </w:p>
          <w:p w:rsidR="00E62E41" w:rsidP="00E62E41" w:rsidRDefault="00E62E41" w14:paraId="4AD5DFC7" w14:textId="77777777">
            <w:pPr>
              <w:rPr>
                <w:rFonts w:ascii="Arial" w:hAnsi="Arial" w:cs="Arial"/>
                <w:b/>
                <w:bCs/>
              </w:rPr>
            </w:pPr>
          </w:p>
          <w:p w:rsidR="00E62E41" w:rsidP="00E62E41" w:rsidRDefault="00E62E41" w14:paraId="7BAB9EDF" w14:textId="4693737B">
            <w:pPr>
              <w:rPr>
                <w:rFonts w:ascii="Arial" w:hAnsi="Arial" w:cs="Arial"/>
              </w:rPr>
            </w:pPr>
            <w:r w:rsidRPr="00E62E41">
              <w:rPr>
                <w:rFonts w:ascii="Arial" w:hAnsi="Arial" w:cs="Arial"/>
              </w:rPr>
              <w:t xml:space="preserve">Definida la acción a implementar, se elabora la propuesta de política de orientación de defensa </w:t>
            </w:r>
            <w:r w:rsidR="00E8585B">
              <w:rPr>
                <w:rFonts w:ascii="Arial" w:hAnsi="Arial" w:cs="Arial"/>
              </w:rPr>
              <w:t xml:space="preserve">judicial </w:t>
            </w:r>
            <w:r w:rsidRPr="00E62E41">
              <w:rPr>
                <w:rFonts w:ascii="Arial" w:hAnsi="Arial" w:cs="Arial"/>
              </w:rPr>
              <w:t>o de directriz de arreglo directo de acuerdo con las metodologías, mecanismos, instrumentos y lineamientos establecidos por la Agencia Nacional de Defensa Jurídica del Estado</w:t>
            </w:r>
            <w:r w:rsidR="0098271A">
              <w:rPr>
                <w:rFonts w:ascii="Arial" w:hAnsi="Arial" w:cs="Arial"/>
              </w:rPr>
              <w:t xml:space="preserve">, por lo </w:t>
            </w:r>
            <w:r w:rsidR="002247A0">
              <w:rPr>
                <w:rFonts w:ascii="Arial" w:hAnsi="Arial" w:cs="Arial"/>
              </w:rPr>
              <w:t>tanto,</w:t>
            </w:r>
            <w:r w:rsidR="0098271A">
              <w:rPr>
                <w:rFonts w:ascii="Arial" w:hAnsi="Arial" w:cs="Arial"/>
              </w:rPr>
              <w:t xml:space="preserve"> se </w:t>
            </w:r>
            <w:r w:rsidR="001112CF">
              <w:rPr>
                <w:rFonts w:ascii="Arial" w:hAnsi="Arial" w:cs="Arial"/>
              </w:rPr>
              <w:t>diligencia</w:t>
            </w:r>
            <w:r w:rsidR="00064BB7">
              <w:rPr>
                <w:rFonts w:ascii="Arial" w:hAnsi="Arial" w:cs="Arial"/>
              </w:rPr>
              <w:t>rá</w:t>
            </w:r>
            <w:r w:rsidR="0078178C">
              <w:rPr>
                <w:rFonts w:ascii="Arial" w:hAnsi="Arial" w:cs="Arial"/>
              </w:rPr>
              <w:t xml:space="preserve"> el</w:t>
            </w:r>
            <w:r w:rsidR="001112CF">
              <w:rPr>
                <w:rFonts w:ascii="Arial" w:hAnsi="Arial" w:cs="Arial"/>
              </w:rPr>
              <w:t xml:space="preserve"> </w:t>
            </w:r>
            <w:r w:rsidR="00F96372">
              <w:rPr>
                <w:rFonts w:ascii="Arial" w:hAnsi="Arial" w:cs="Arial"/>
              </w:rPr>
              <w:t>formato directriz</w:t>
            </w:r>
            <w:r w:rsidR="0098271A">
              <w:rPr>
                <w:rFonts w:ascii="Arial" w:hAnsi="Arial" w:cs="Arial"/>
              </w:rPr>
              <w:t xml:space="preserve"> institucionales de conciliación de la ANDJE.</w:t>
            </w:r>
          </w:p>
          <w:p w:rsidRPr="00E62E41" w:rsidR="00E62E41" w:rsidP="00E62E41" w:rsidRDefault="00E62E41" w14:paraId="555677CB" w14:textId="77777777">
            <w:pPr>
              <w:rPr>
                <w:rFonts w:ascii="Arial" w:hAnsi="Arial" w:cs="Arial"/>
              </w:rPr>
            </w:pPr>
          </w:p>
          <w:p w:rsidRPr="00F96372" w:rsidR="00E62E41" w:rsidP="00F96372" w:rsidRDefault="00E62E41" w14:paraId="01FAD530" w14:textId="22A4AC3D">
            <w:pPr>
              <w:pStyle w:val="Prrafodelista"/>
              <w:numPr>
                <w:ilvl w:val="1"/>
                <w:numId w:val="11"/>
              </w:numPr>
              <w:rPr>
                <w:rFonts w:ascii="Arial" w:hAnsi="Arial" w:cs="Arial"/>
                <w:b/>
                <w:bCs/>
              </w:rPr>
            </w:pPr>
            <w:r w:rsidRPr="00F96372">
              <w:rPr>
                <w:rFonts w:ascii="Arial" w:hAnsi="Arial" w:cs="Arial"/>
                <w:b/>
                <w:bCs/>
              </w:rPr>
              <w:t>Estructuración del contenido técnico y jurídico</w:t>
            </w:r>
          </w:p>
          <w:p w:rsidR="00E62E41" w:rsidP="00E62E41" w:rsidRDefault="00E62E41" w14:paraId="5FC7D5B8" w14:textId="77777777">
            <w:pPr>
              <w:rPr>
                <w:rFonts w:ascii="Arial" w:hAnsi="Arial" w:cs="Arial"/>
                <w:b/>
                <w:bCs/>
              </w:rPr>
            </w:pPr>
          </w:p>
          <w:p w:rsidR="00E62E41" w:rsidP="00E62E41" w:rsidRDefault="00E62E41" w14:paraId="0ED155CD" w14:textId="4C61D226">
            <w:pPr>
              <w:rPr>
                <w:rFonts w:ascii="Arial" w:hAnsi="Arial" w:cs="Arial"/>
              </w:rPr>
            </w:pPr>
            <w:r w:rsidRPr="00E62E41">
              <w:rPr>
                <w:rFonts w:ascii="Arial" w:hAnsi="Arial" w:cs="Arial"/>
              </w:rPr>
              <w:t>La propuesta deberá contener como mínimo:</w:t>
            </w:r>
          </w:p>
          <w:p w:rsidRPr="00E62E41" w:rsidR="00E62E41" w:rsidP="00E62E41" w:rsidRDefault="00E62E41" w14:paraId="1FD78651" w14:textId="77777777">
            <w:pPr>
              <w:rPr>
                <w:rFonts w:ascii="Arial" w:hAnsi="Arial" w:cs="Arial"/>
              </w:rPr>
            </w:pPr>
          </w:p>
          <w:p w:rsidRPr="00E62E41" w:rsidR="00E62E41" w:rsidP="00E62E41" w:rsidRDefault="00E62E41" w14:paraId="0FD55845" w14:textId="77777777">
            <w:pPr>
              <w:numPr>
                <w:ilvl w:val="0"/>
                <w:numId w:val="16"/>
              </w:numPr>
              <w:rPr>
                <w:rFonts w:ascii="Arial" w:hAnsi="Arial" w:cs="Arial"/>
              </w:rPr>
            </w:pPr>
            <w:r w:rsidRPr="00E62E41">
              <w:rPr>
                <w:rFonts w:ascii="Arial" w:hAnsi="Arial" w:cs="Arial"/>
              </w:rPr>
              <w:t>Justificación.</w:t>
            </w:r>
          </w:p>
          <w:p w:rsidRPr="00E62E41" w:rsidR="00E62E41" w:rsidP="00E62E41" w:rsidRDefault="00E62E41" w14:paraId="06A7FB6E" w14:textId="77777777">
            <w:pPr>
              <w:numPr>
                <w:ilvl w:val="0"/>
                <w:numId w:val="16"/>
              </w:numPr>
              <w:rPr>
                <w:rFonts w:ascii="Arial" w:hAnsi="Arial" w:cs="Arial"/>
              </w:rPr>
            </w:pPr>
            <w:r w:rsidRPr="00E62E41">
              <w:rPr>
                <w:rFonts w:ascii="Arial" w:hAnsi="Arial" w:cs="Arial"/>
              </w:rPr>
              <w:t>Problema jurídico o necesidad institucional.</w:t>
            </w:r>
          </w:p>
          <w:p w:rsidRPr="00E62E41" w:rsidR="00E62E41" w:rsidP="00E62E41" w:rsidRDefault="00E62E41" w14:paraId="75654C73" w14:textId="77777777">
            <w:pPr>
              <w:numPr>
                <w:ilvl w:val="0"/>
                <w:numId w:val="16"/>
              </w:numPr>
              <w:rPr>
                <w:rFonts w:ascii="Arial" w:hAnsi="Arial" w:cs="Arial"/>
              </w:rPr>
            </w:pPr>
            <w:r w:rsidRPr="00E62E41">
              <w:rPr>
                <w:rFonts w:ascii="Arial" w:hAnsi="Arial" w:cs="Arial"/>
              </w:rPr>
              <w:t>Causas y subcausas identificadas.</w:t>
            </w:r>
          </w:p>
          <w:p w:rsidRPr="00E62E41" w:rsidR="00E62E41" w:rsidP="00E62E41" w:rsidRDefault="00E62E41" w14:paraId="4A32DF66" w14:textId="77777777">
            <w:pPr>
              <w:numPr>
                <w:ilvl w:val="0"/>
                <w:numId w:val="16"/>
              </w:numPr>
              <w:rPr>
                <w:rFonts w:ascii="Arial" w:hAnsi="Arial" w:cs="Arial"/>
              </w:rPr>
            </w:pPr>
            <w:r w:rsidRPr="00E62E41">
              <w:rPr>
                <w:rFonts w:ascii="Arial" w:hAnsi="Arial" w:cs="Arial"/>
              </w:rPr>
              <w:t>Fundamentos jurídicos, normativos y jurisprudenciales aplicables.</w:t>
            </w:r>
          </w:p>
          <w:p w:rsidRPr="00E62E41" w:rsidR="00E62E41" w:rsidP="00E62E41" w:rsidRDefault="00E62E41" w14:paraId="1CB11D34" w14:textId="77777777">
            <w:pPr>
              <w:numPr>
                <w:ilvl w:val="0"/>
                <w:numId w:val="16"/>
              </w:numPr>
              <w:rPr>
                <w:rFonts w:ascii="Arial" w:hAnsi="Arial" w:cs="Arial"/>
              </w:rPr>
            </w:pPr>
            <w:r w:rsidRPr="00E62E41">
              <w:rPr>
                <w:rFonts w:ascii="Arial" w:hAnsi="Arial" w:cs="Arial"/>
              </w:rPr>
              <w:t>Análisis técnico y jurídico del asunto.</w:t>
            </w:r>
          </w:p>
          <w:p w:rsidRPr="00E62E41" w:rsidR="00E62E41" w:rsidP="00E62E41" w:rsidRDefault="00E62E41" w14:paraId="51BA22DD" w14:textId="77777777">
            <w:pPr>
              <w:numPr>
                <w:ilvl w:val="0"/>
                <w:numId w:val="16"/>
              </w:numPr>
              <w:rPr>
                <w:rFonts w:ascii="Arial" w:hAnsi="Arial" w:cs="Arial"/>
              </w:rPr>
            </w:pPr>
            <w:r w:rsidRPr="00E62E41">
              <w:rPr>
                <w:rFonts w:ascii="Arial" w:hAnsi="Arial" w:cs="Arial"/>
              </w:rPr>
              <w:t>Tesis o respuesta institucional frente al problema jurídico planteado.</w:t>
            </w:r>
          </w:p>
          <w:p w:rsidRPr="00E62E41" w:rsidR="00E62E41" w:rsidP="00E62E41" w:rsidRDefault="00E62E41" w14:paraId="6CD8635B" w14:textId="77777777">
            <w:pPr>
              <w:numPr>
                <w:ilvl w:val="0"/>
                <w:numId w:val="16"/>
              </w:numPr>
              <w:rPr>
                <w:rFonts w:ascii="Arial" w:hAnsi="Arial" w:cs="Arial"/>
              </w:rPr>
            </w:pPr>
            <w:r w:rsidRPr="00E62E41">
              <w:rPr>
                <w:rFonts w:ascii="Arial" w:hAnsi="Arial" w:cs="Arial"/>
              </w:rPr>
              <w:t>Lineamientos de actuación.</w:t>
            </w:r>
          </w:p>
          <w:p w:rsidRPr="00E62E41" w:rsidR="00E62E41" w:rsidP="00E62E41" w:rsidRDefault="00E62E41" w14:paraId="4468898D" w14:textId="77777777">
            <w:pPr>
              <w:numPr>
                <w:ilvl w:val="0"/>
                <w:numId w:val="16"/>
              </w:numPr>
              <w:rPr>
                <w:rFonts w:ascii="Arial" w:hAnsi="Arial" w:cs="Arial"/>
              </w:rPr>
            </w:pPr>
            <w:r w:rsidRPr="00E62E41">
              <w:rPr>
                <w:rFonts w:ascii="Arial" w:hAnsi="Arial" w:cs="Arial"/>
              </w:rPr>
              <w:t>Condiciones para su aplicación.</w:t>
            </w:r>
          </w:p>
          <w:p w:rsidRPr="00E62E41" w:rsidR="00E62E41" w:rsidP="00E62E41" w:rsidRDefault="00E62E41" w14:paraId="7971CAD9" w14:textId="77777777">
            <w:pPr>
              <w:numPr>
                <w:ilvl w:val="0"/>
                <w:numId w:val="16"/>
              </w:numPr>
              <w:rPr>
                <w:rFonts w:ascii="Arial" w:hAnsi="Arial" w:cs="Arial"/>
              </w:rPr>
            </w:pPr>
            <w:r w:rsidRPr="00E62E41">
              <w:rPr>
                <w:rFonts w:ascii="Arial" w:hAnsi="Arial" w:cs="Arial"/>
              </w:rPr>
              <w:t>Casos en los que procede su aplicación.</w:t>
            </w:r>
          </w:p>
          <w:p w:rsidRPr="00E62E41" w:rsidR="00E62E41" w:rsidP="00E62E41" w:rsidRDefault="00E62E41" w14:paraId="1D7FE4DD" w14:textId="77777777">
            <w:pPr>
              <w:numPr>
                <w:ilvl w:val="0"/>
                <w:numId w:val="16"/>
              </w:numPr>
              <w:rPr>
                <w:rFonts w:ascii="Arial" w:hAnsi="Arial" w:cs="Arial"/>
              </w:rPr>
            </w:pPr>
            <w:r w:rsidRPr="00E62E41">
              <w:rPr>
                <w:rFonts w:ascii="Arial" w:hAnsi="Arial" w:cs="Arial"/>
              </w:rPr>
              <w:lastRenderedPageBreak/>
              <w:t>Casos en los que no procede su aplicación.</w:t>
            </w:r>
          </w:p>
          <w:p w:rsidRPr="00E62E41" w:rsidR="00E62E41" w:rsidP="00E62E41" w:rsidRDefault="00E62E41" w14:paraId="4E7BB9D7" w14:textId="77777777">
            <w:pPr>
              <w:numPr>
                <w:ilvl w:val="0"/>
                <w:numId w:val="16"/>
              </w:numPr>
              <w:rPr>
                <w:rFonts w:ascii="Arial" w:hAnsi="Arial" w:cs="Arial"/>
              </w:rPr>
            </w:pPr>
            <w:r w:rsidRPr="00E62E41">
              <w:rPr>
                <w:rFonts w:ascii="Arial" w:hAnsi="Arial" w:cs="Arial"/>
              </w:rPr>
              <w:t>Demás consideraciones que se estimen necesarias para orientar la defensa jurídica o las decisiones de arreglo directo.</w:t>
            </w:r>
          </w:p>
          <w:p w:rsidR="00E62E41" w:rsidP="00E62E41" w:rsidRDefault="00E62E41" w14:paraId="3F2FF4C6" w14:textId="77777777">
            <w:pPr>
              <w:ind w:left="720"/>
              <w:rPr>
                <w:rFonts w:ascii="Arial" w:hAnsi="Arial" w:cs="Arial"/>
                <w:b/>
                <w:bCs/>
              </w:rPr>
            </w:pPr>
          </w:p>
          <w:p w:rsidRPr="00E62E41" w:rsidR="00F96372" w:rsidP="00E62E41" w:rsidRDefault="00F96372" w14:paraId="2CCBFA00" w14:textId="77777777">
            <w:pPr>
              <w:ind w:left="720"/>
              <w:rPr>
                <w:rFonts w:ascii="Arial" w:hAnsi="Arial" w:cs="Arial"/>
                <w:b/>
                <w:bCs/>
              </w:rPr>
            </w:pPr>
          </w:p>
          <w:p w:rsidRPr="00F96372" w:rsidR="00E62E41" w:rsidP="00F96372" w:rsidRDefault="00E62E41" w14:paraId="2FB4C6D4" w14:textId="5EBFB979">
            <w:pPr>
              <w:pStyle w:val="Prrafodelista"/>
              <w:numPr>
                <w:ilvl w:val="1"/>
                <w:numId w:val="11"/>
              </w:numPr>
              <w:rPr>
                <w:rFonts w:ascii="Arial" w:hAnsi="Arial" w:cs="Arial"/>
                <w:b/>
                <w:bCs/>
              </w:rPr>
            </w:pPr>
            <w:r w:rsidRPr="00F96372">
              <w:rPr>
                <w:rFonts w:ascii="Arial" w:hAnsi="Arial" w:cs="Arial"/>
                <w:b/>
                <w:bCs/>
              </w:rPr>
              <w:t xml:space="preserve"> Revisión y remisión para</w:t>
            </w:r>
            <w:r w:rsidRPr="00F96372" w:rsidR="00A10A94">
              <w:rPr>
                <w:rFonts w:ascii="Arial" w:hAnsi="Arial" w:cs="Arial"/>
                <w:b/>
                <w:bCs/>
              </w:rPr>
              <w:t xml:space="preserve"> visto bueno</w:t>
            </w:r>
          </w:p>
          <w:p w:rsidR="00E62E41" w:rsidP="00E62E41" w:rsidRDefault="00E62E41" w14:paraId="4990E385" w14:textId="77777777">
            <w:pPr>
              <w:rPr>
                <w:rFonts w:ascii="Arial" w:hAnsi="Arial" w:cs="Arial"/>
                <w:b/>
                <w:bCs/>
              </w:rPr>
            </w:pPr>
          </w:p>
          <w:p w:rsidR="00E62E41" w:rsidP="00E62E41" w:rsidRDefault="00E62E41" w14:paraId="453C6EA9" w14:textId="35F439EF">
            <w:pPr>
              <w:rPr>
                <w:rFonts w:ascii="Arial" w:hAnsi="Arial" w:cs="Arial"/>
              </w:rPr>
            </w:pPr>
            <w:r w:rsidRPr="00E62E41">
              <w:rPr>
                <w:rFonts w:ascii="Arial" w:hAnsi="Arial" w:cs="Arial"/>
              </w:rPr>
              <w:t xml:space="preserve">Una vez elaborada la propuesta, el </w:t>
            </w:r>
            <w:r w:rsidR="00865704">
              <w:rPr>
                <w:rFonts w:ascii="Arial" w:hAnsi="Arial" w:cs="Arial"/>
              </w:rPr>
              <w:t>c</w:t>
            </w:r>
            <w:r w:rsidRPr="00E62E41">
              <w:rPr>
                <w:rFonts w:ascii="Arial" w:hAnsi="Arial" w:cs="Arial"/>
              </w:rPr>
              <w:t xml:space="preserve">oordinador del </w:t>
            </w:r>
            <w:r w:rsidR="00865704">
              <w:rPr>
                <w:rFonts w:ascii="Arial" w:hAnsi="Arial" w:cs="Arial"/>
              </w:rPr>
              <w:t>g</w:t>
            </w:r>
            <w:r w:rsidRPr="00E62E41">
              <w:rPr>
                <w:rFonts w:ascii="Arial" w:hAnsi="Arial" w:cs="Arial"/>
              </w:rPr>
              <w:t xml:space="preserve">rupo de </w:t>
            </w:r>
            <w:r w:rsidR="00865704">
              <w:rPr>
                <w:rFonts w:ascii="Arial" w:hAnsi="Arial" w:cs="Arial"/>
              </w:rPr>
              <w:t>d</w:t>
            </w:r>
            <w:r w:rsidRPr="00E62E41">
              <w:rPr>
                <w:rFonts w:ascii="Arial" w:hAnsi="Arial" w:cs="Arial"/>
              </w:rPr>
              <w:t xml:space="preserve">efensa </w:t>
            </w:r>
            <w:r w:rsidR="000E02C4">
              <w:rPr>
                <w:rFonts w:ascii="Arial" w:hAnsi="Arial" w:cs="Arial"/>
              </w:rPr>
              <w:t>j</w:t>
            </w:r>
            <w:r w:rsidRPr="00E62E41">
              <w:rPr>
                <w:rFonts w:ascii="Arial" w:hAnsi="Arial" w:cs="Arial"/>
              </w:rPr>
              <w:t>udicial la remite mediante correo electrónico a</w:t>
            </w:r>
            <w:r w:rsidR="0098271A">
              <w:rPr>
                <w:rFonts w:ascii="Arial" w:hAnsi="Arial" w:cs="Arial"/>
              </w:rPr>
              <w:t>l</w:t>
            </w:r>
            <w:r w:rsidRPr="00E62E41">
              <w:rPr>
                <w:rFonts w:ascii="Arial" w:hAnsi="Arial" w:cs="Arial"/>
              </w:rPr>
              <w:t xml:space="preserve"> </w:t>
            </w:r>
            <w:r w:rsidRPr="00E62E41" w:rsidR="0001776C">
              <w:rPr>
                <w:rFonts w:ascii="Arial" w:hAnsi="Arial" w:cs="Arial"/>
              </w:rPr>
              <w:t>subdirector</w:t>
            </w:r>
            <w:r w:rsidRPr="00E62E41">
              <w:rPr>
                <w:rFonts w:ascii="Arial" w:hAnsi="Arial" w:cs="Arial"/>
              </w:rPr>
              <w:t xml:space="preserve"> de </w:t>
            </w:r>
            <w:r w:rsidR="00865704">
              <w:rPr>
                <w:rFonts w:ascii="Arial" w:hAnsi="Arial" w:cs="Arial"/>
              </w:rPr>
              <w:t>d</w:t>
            </w:r>
            <w:r w:rsidRPr="00E62E41">
              <w:rPr>
                <w:rFonts w:ascii="Arial" w:hAnsi="Arial" w:cs="Arial"/>
              </w:rPr>
              <w:t xml:space="preserve">efensa </w:t>
            </w:r>
            <w:r w:rsidR="000E02C4">
              <w:rPr>
                <w:rFonts w:ascii="Arial" w:hAnsi="Arial" w:cs="Arial"/>
              </w:rPr>
              <w:t>j</w:t>
            </w:r>
            <w:r w:rsidRPr="00E62E41">
              <w:rPr>
                <w:rFonts w:ascii="Arial" w:hAnsi="Arial" w:cs="Arial"/>
              </w:rPr>
              <w:t xml:space="preserve">urídica y al </w:t>
            </w:r>
            <w:r w:rsidRPr="00E62E41" w:rsidR="00865704">
              <w:rPr>
                <w:rFonts w:ascii="Arial" w:hAnsi="Arial" w:cs="Arial"/>
              </w:rPr>
              <w:t>director</w:t>
            </w:r>
            <w:r w:rsidRPr="00E62E41">
              <w:rPr>
                <w:rFonts w:ascii="Arial" w:hAnsi="Arial" w:cs="Arial"/>
              </w:rPr>
              <w:t xml:space="preserve"> </w:t>
            </w:r>
            <w:r w:rsidR="000E02C4">
              <w:rPr>
                <w:rFonts w:ascii="Arial" w:hAnsi="Arial" w:cs="Arial"/>
              </w:rPr>
              <w:t>j</w:t>
            </w:r>
            <w:r w:rsidRPr="00E62E41">
              <w:rPr>
                <w:rFonts w:ascii="Arial" w:hAnsi="Arial" w:cs="Arial"/>
              </w:rPr>
              <w:t>urídico para su revisión y visto bueno.</w:t>
            </w:r>
          </w:p>
          <w:p w:rsidRPr="00E62E41" w:rsidR="00E62E41" w:rsidP="00E62E41" w:rsidRDefault="00E62E41" w14:paraId="6415CEC4" w14:textId="77777777">
            <w:pPr>
              <w:rPr>
                <w:rFonts w:ascii="Arial" w:hAnsi="Arial" w:cs="Arial"/>
              </w:rPr>
            </w:pPr>
          </w:p>
          <w:p w:rsidRPr="003B0F03" w:rsidR="0098271A" w:rsidP="00704E88" w:rsidRDefault="0098271A" w14:paraId="0C935D11" w14:textId="5A1082D4">
            <w:pPr>
              <w:rPr>
                <w:rFonts w:ascii="Arial" w:hAnsi="Arial" w:cs="Arial"/>
              </w:rPr>
            </w:pPr>
          </w:p>
        </w:tc>
        <w:tc>
          <w:tcPr>
            <w:tcW w:w="1984" w:type="dxa"/>
          </w:tcPr>
          <w:p w:rsidR="00772A8E" w:rsidP="00772A8E" w:rsidRDefault="00772A8E" w14:paraId="445D3197" w14:textId="77777777">
            <w:pPr>
              <w:rPr>
                <w:rFonts w:ascii="Arial" w:hAnsi="Arial" w:cs="Arial"/>
              </w:rPr>
            </w:pPr>
          </w:p>
          <w:p w:rsidR="00772A8E" w:rsidP="00772A8E" w:rsidRDefault="00772A8E" w14:paraId="15E03BA7" w14:textId="77777777">
            <w:pPr>
              <w:rPr>
                <w:rFonts w:ascii="Arial" w:hAnsi="Arial" w:cs="Arial"/>
              </w:rPr>
            </w:pPr>
          </w:p>
          <w:p w:rsidR="00772A8E" w:rsidP="00772A8E" w:rsidRDefault="00772A8E" w14:paraId="4AFC6BBF" w14:textId="77777777">
            <w:pPr>
              <w:rPr>
                <w:rFonts w:ascii="Arial" w:hAnsi="Arial" w:cs="Arial"/>
              </w:rPr>
            </w:pPr>
          </w:p>
          <w:p w:rsidR="0098271A" w:rsidP="00772A8E" w:rsidRDefault="00772A8E" w14:paraId="12EB3368" w14:textId="347ACD5E">
            <w:pPr>
              <w:rPr>
                <w:rFonts w:ascii="Arial" w:hAnsi="Arial" w:cs="Arial"/>
              </w:rPr>
            </w:pPr>
            <w:r>
              <w:rPr>
                <w:rFonts w:ascii="Arial" w:hAnsi="Arial" w:cs="Arial"/>
              </w:rPr>
              <w:t xml:space="preserve">Coordinador del </w:t>
            </w:r>
            <w:r w:rsidR="00D40D43">
              <w:rPr>
                <w:rFonts w:ascii="Arial" w:hAnsi="Arial" w:cs="Arial"/>
              </w:rPr>
              <w:t>g</w:t>
            </w:r>
            <w:r>
              <w:rPr>
                <w:rFonts w:ascii="Arial" w:hAnsi="Arial" w:cs="Arial"/>
              </w:rPr>
              <w:t xml:space="preserve">rupo de </w:t>
            </w:r>
            <w:r w:rsidR="00D40D43">
              <w:rPr>
                <w:rFonts w:ascii="Arial" w:hAnsi="Arial" w:cs="Arial"/>
              </w:rPr>
              <w:t>d</w:t>
            </w:r>
            <w:r>
              <w:rPr>
                <w:rFonts w:ascii="Arial" w:hAnsi="Arial" w:cs="Arial"/>
              </w:rPr>
              <w:t xml:space="preserve">efensa </w:t>
            </w:r>
            <w:r w:rsidR="00D40D43">
              <w:rPr>
                <w:rFonts w:ascii="Arial" w:hAnsi="Arial" w:cs="Arial"/>
              </w:rPr>
              <w:t>j</w:t>
            </w:r>
            <w:r>
              <w:rPr>
                <w:rFonts w:ascii="Arial" w:hAnsi="Arial" w:cs="Arial"/>
              </w:rPr>
              <w:t>udicial</w:t>
            </w:r>
          </w:p>
          <w:p w:rsidR="0098271A" w:rsidP="00772A8E" w:rsidRDefault="0098271A" w14:paraId="36E39EDA" w14:textId="77777777">
            <w:pPr>
              <w:rPr>
                <w:rFonts w:ascii="Arial" w:hAnsi="Arial" w:cs="Arial"/>
              </w:rPr>
            </w:pPr>
          </w:p>
          <w:p w:rsidRPr="00742490" w:rsidR="00772A8E" w:rsidP="00772A8E" w:rsidRDefault="00772A8E" w14:paraId="0C65FFD0" w14:textId="42289B61">
            <w:pPr>
              <w:rPr>
                <w:rFonts w:ascii="Arial" w:hAnsi="Arial" w:cs="Arial"/>
              </w:rPr>
            </w:pPr>
            <w:r>
              <w:rPr>
                <w:rFonts w:ascii="Arial" w:hAnsi="Arial" w:cs="Arial"/>
              </w:rPr>
              <w:lastRenderedPageBreak/>
              <w:t xml:space="preserve">Coordinador del </w:t>
            </w:r>
            <w:r w:rsidR="00D40D43">
              <w:rPr>
                <w:rFonts w:ascii="Arial" w:hAnsi="Arial" w:cs="Arial"/>
              </w:rPr>
              <w:t>g</w:t>
            </w:r>
            <w:r>
              <w:rPr>
                <w:rFonts w:ascii="Arial" w:hAnsi="Arial" w:cs="Arial"/>
              </w:rPr>
              <w:t>rupo de tutelas</w:t>
            </w:r>
          </w:p>
        </w:tc>
        <w:tc>
          <w:tcPr>
            <w:tcW w:w="1701" w:type="dxa"/>
          </w:tcPr>
          <w:p w:rsidR="00772A8E" w:rsidP="00772A8E" w:rsidRDefault="00772A8E" w14:paraId="5AB4974B" w14:textId="77777777">
            <w:pPr>
              <w:rPr>
                <w:rFonts w:ascii="Arial" w:hAnsi="Arial" w:cs="Arial"/>
              </w:rPr>
            </w:pPr>
          </w:p>
          <w:p w:rsidR="00C027DC" w:rsidP="00772A8E" w:rsidRDefault="00C027DC" w14:paraId="3BE477A1" w14:textId="77777777">
            <w:pPr>
              <w:rPr>
                <w:rFonts w:ascii="Arial" w:hAnsi="Arial" w:cs="Arial"/>
              </w:rPr>
            </w:pPr>
          </w:p>
          <w:p w:rsidR="00C027DC" w:rsidP="00772A8E" w:rsidRDefault="00C027DC" w14:paraId="6DF7FF2C" w14:textId="77777777">
            <w:pPr>
              <w:rPr>
                <w:rFonts w:ascii="Arial" w:hAnsi="Arial" w:cs="Arial"/>
              </w:rPr>
            </w:pPr>
          </w:p>
          <w:p w:rsidRPr="00742490" w:rsidR="00C027DC" w:rsidDel="00C37FAE" w:rsidP="00772A8E" w:rsidRDefault="00F77960" w14:paraId="40138F9A" w14:textId="73669693">
            <w:pPr>
              <w:rPr>
                <w:rFonts w:ascii="Arial" w:hAnsi="Arial" w:cs="Arial"/>
              </w:rPr>
            </w:pPr>
            <w:r>
              <w:rPr>
                <w:rFonts w:ascii="Arial" w:hAnsi="Arial" w:cs="Arial"/>
              </w:rPr>
              <w:t>Diez (</w:t>
            </w:r>
            <w:r w:rsidR="00C027DC">
              <w:rPr>
                <w:rFonts w:ascii="Arial" w:hAnsi="Arial" w:cs="Arial"/>
              </w:rPr>
              <w:t>10</w:t>
            </w:r>
            <w:r>
              <w:rPr>
                <w:rFonts w:ascii="Arial" w:hAnsi="Arial" w:cs="Arial"/>
              </w:rPr>
              <w:t>)</w:t>
            </w:r>
            <w:r w:rsidR="00C027DC">
              <w:rPr>
                <w:rFonts w:ascii="Arial" w:hAnsi="Arial" w:cs="Arial"/>
              </w:rPr>
              <w:t xml:space="preserve"> días hábiles </w:t>
            </w:r>
            <w:r w:rsidR="00225136">
              <w:rPr>
                <w:rFonts w:ascii="Arial" w:hAnsi="Arial" w:cs="Arial"/>
              </w:rPr>
              <w:t>una vez se conozca</w:t>
            </w:r>
            <w:r w:rsidR="00BF09E7">
              <w:rPr>
                <w:rFonts w:ascii="Arial" w:hAnsi="Arial" w:cs="Arial"/>
              </w:rPr>
              <w:t xml:space="preserve"> </w:t>
            </w:r>
            <w:r w:rsidR="00225136">
              <w:rPr>
                <w:rFonts w:ascii="Arial" w:hAnsi="Arial" w:cs="Arial"/>
              </w:rPr>
              <w:t xml:space="preserve">  el diagnóstico</w:t>
            </w:r>
          </w:p>
        </w:tc>
        <w:tc>
          <w:tcPr>
            <w:tcW w:w="2268" w:type="dxa"/>
          </w:tcPr>
          <w:p w:rsidR="001112CF" w:rsidP="00E62E41" w:rsidRDefault="001112CF" w14:paraId="0E2AF0F1" w14:textId="77777777">
            <w:pPr>
              <w:rPr>
                <w:rFonts w:ascii="Arial" w:hAnsi="Arial" w:cs="Arial"/>
              </w:rPr>
            </w:pPr>
          </w:p>
          <w:p w:rsidR="001112CF" w:rsidP="00E62E41" w:rsidRDefault="001112CF" w14:paraId="20B5B8B0" w14:textId="77777777">
            <w:pPr>
              <w:rPr>
                <w:rFonts w:ascii="Arial" w:hAnsi="Arial" w:cs="Arial"/>
              </w:rPr>
            </w:pPr>
          </w:p>
          <w:p w:rsidR="001112CF" w:rsidP="00E62E41" w:rsidRDefault="001112CF" w14:paraId="66695EE0" w14:textId="77777777">
            <w:pPr>
              <w:rPr>
                <w:rFonts w:ascii="Arial" w:hAnsi="Arial" w:cs="Arial"/>
              </w:rPr>
            </w:pPr>
          </w:p>
          <w:p w:rsidR="00E62E41" w:rsidP="00E62E41" w:rsidRDefault="00E62E41" w14:paraId="4AAACCB7" w14:textId="767AF72D">
            <w:pPr>
              <w:rPr>
                <w:rFonts w:ascii="Arial" w:hAnsi="Arial" w:cs="Arial"/>
              </w:rPr>
            </w:pPr>
            <w:r>
              <w:rPr>
                <w:rFonts w:ascii="Arial" w:hAnsi="Arial" w:cs="Arial"/>
              </w:rPr>
              <w:t xml:space="preserve">Formato Excel: Directrices institucionales de </w:t>
            </w:r>
            <w:r w:rsidR="0098271A">
              <w:rPr>
                <w:rFonts w:ascii="Arial" w:hAnsi="Arial" w:cs="Arial"/>
              </w:rPr>
              <w:lastRenderedPageBreak/>
              <w:t>conciliación de la ANDJE</w:t>
            </w:r>
          </w:p>
          <w:p w:rsidR="00E62E41" w:rsidP="00E62E41" w:rsidRDefault="00E62E41" w14:paraId="157C7847" w14:textId="77777777">
            <w:pPr>
              <w:rPr>
                <w:rFonts w:ascii="Arial" w:hAnsi="Arial" w:cs="Arial"/>
              </w:rPr>
            </w:pPr>
          </w:p>
          <w:p w:rsidR="00E62E41" w:rsidP="00E62E41" w:rsidRDefault="00D57FA6" w14:paraId="631EEF91" w14:textId="1CAAD3A7">
            <w:pPr>
              <w:rPr>
                <w:rFonts w:ascii="Arial" w:hAnsi="Arial" w:cs="Arial"/>
              </w:rPr>
            </w:pPr>
            <w:r>
              <w:rPr>
                <w:rFonts w:ascii="Arial" w:hAnsi="Arial" w:cs="Arial"/>
              </w:rPr>
              <w:t>eKOGUI</w:t>
            </w:r>
          </w:p>
          <w:p w:rsidR="00E62E41" w:rsidP="00E62E41" w:rsidRDefault="00E62E41" w14:paraId="34D97B39" w14:textId="77777777">
            <w:pPr>
              <w:rPr>
                <w:rFonts w:ascii="Arial" w:hAnsi="Arial" w:cs="Arial"/>
              </w:rPr>
            </w:pPr>
          </w:p>
          <w:p w:rsidR="00E62E41" w:rsidP="00E62E41" w:rsidRDefault="00E62E41" w14:paraId="1659029D" w14:textId="77777777">
            <w:pPr>
              <w:rPr>
                <w:rFonts w:ascii="Arial" w:hAnsi="Arial" w:cs="Arial"/>
              </w:rPr>
            </w:pPr>
          </w:p>
          <w:p w:rsidRPr="00742490" w:rsidR="00772A8E" w:rsidP="00E62E41" w:rsidRDefault="00E62E41" w14:paraId="4978D3E5" w14:textId="6FC610C2">
            <w:pPr>
              <w:rPr>
                <w:rFonts w:ascii="Arial" w:hAnsi="Arial" w:cs="Arial"/>
              </w:rPr>
            </w:pPr>
            <w:r>
              <w:rPr>
                <w:rFonts w:ascii="Arial" w:hAnsi="Arial" w:cs="Arial"/>
              </w:rPr>
              <w:t>Correo electrónico</w:t>
            </w:r>
          </w:p>
        </w:tc>
      </w:tr>
      <w:tr w:rsidR="00A10A94" w:rsidTr="005872AC" w14:paraId="5A3EC793" w14:textId="77777777">
        <w:tc>
          <w:tcPr>
            <w:tcW w:w="426" w:type="dxa"/>
            <w:shd w:val="clear" w:color="auto" w:fill="ED7D31" w:themeFill="accent2"/>
          </w:tcPr>
          <w:p w:rsidR="005872AC" w:rsidP="005872AC" w:rsidRDefault="005872AC" w14:paraId="56CD5264" w14:textId="77777777">
            <w:pPr>
              <w:jc w:val="center"/>
              <w:rPr>
                <w:rFonts w:ascii="Arial" w:hAnsi="Arial" w:cs="Arial"/>
                <w:b/>
                <w:bCs/>
              </w:rPr>
            </w:pPr>
          </w:p>
          <w:p w:rsidR="005872AC" w:rsidP="005872AC" w:rsidRDefault="005872AC" w14:paraId="01379D59" w14:textId="77777777">
            <w:pPr>
              <w:jc w:val="center"/>
              <w:rPr>
                <w:rFonts w:ascii="Arial" w:hAnsi="Arial" w:cs="Arial"/>
                <w:b/>
                <w:bCs/>
              </w:rPr>
            </w:pPr>
          </w:p>
          <w:p w:rsidR="005872AC" w:rsidP="005872AC" w:rsidRDefault="005872AC" w14:paraId="77CF5DC4" w14:textId="77777777">
            <w:pPr>
              <w:jc w:val="center"/>
              <w:rPr>
                <w:rFonts w:ascii="Arial" w:hAnsi="Arial" w:cs="Arial"/>
                <w:b/>
                <w:bCs/>
              </w:rPr>
            </w:pPr>
          </w:p>
          <w:p w:rsidR="005872AC" w:rsidP="005872AC" w:rsidRDefault="005872AC" w14:paraId="4E67A2DF" w14:textId="77777777">
            <w:pPr>
              <w:jc w:val="center"/>
              <w:rPr>
                <w:rFonts w:ascii="Arial" w:hAnsi="Arial" w:cs="Arial"/>
                <w:b/>
                <w:bCs/>
              </w:rPr>
            </w:pPr>
          </w:p>
          <w:p w:rsidR="005872AC" w:rsidP="005872AC" w:rsidRDefault="005872AC" w14:paraId="4B1A6B33" w14:textId="77777777">
            <w:pPr>
              <w:jc w:val="center"/>
              <w:rPr>
                <w:rFonts w:ascii="Arial" w:hAnsi="Arial" w:cs="Arial"/>
                <w:b/>
                <w:bCs/>
              </w:rPr>
            </w:pPr>
          </w:p>
          <w:p w:rsidR="005872AC" w:rsidP="005872AC" w:rsidRDefault="005872AC" w14:paraId="4BE65AD6" w14:textId="77777777">
            <w:pPr>
              <w:jc w:val="center"/>
              <w:rPr>
                <w:rFonts w:ascii="Arial" w:hAnsi="Arial" w:cs="Arial"/>
                <w:b/>
                <w:bCs/>
              </w:rPr>
            </w:pPr>
          </w:p>
          <w:p w:rsidR="005872AC" w:rsidP="005872AC" w:rsidRDefault="005872AC" w14:paraId="7212C0E7" w14:textId="77777777">
            <w:pPr>
              <w:jc w:val="center"/>
              <w:rPr>
                <w:rFonts w:ascii="Arial" w:hAnsi="Arial" w:cs="Arial"/>
                <w:b/>
                <w:bCs/>
              </w:rPr>
            </w:pPr>
          </w:p>
          <w:p w:rsidR="005872AC" w:rsidP="005872AC" w:rsidRDefault="005872AC" w14:paraId="3572DB33" w14:textId="77777777">
            <w:pPr>
              <w:jc w:val="center"/>
              <w:rPr>
                <w:rFonts w:ascii="Arial" w:hAnsi="Arial" w:cs="Arial"/>
                <w:b/>
                <w:bCs/>
              </w:rPr>
            </w:pPr>
          </w:p>
          <w:p w:rsidR="005872AC" w:rsidP="005872AC" w:rsidRDefault="005872AC" w14:paraId="223216F0" w14:textId="77777777">
            <w:pPr>
              <w:jc w:val="center"/>
              <w:rPr>
                <w:rFonts w:ascii="Arial" w:hAnsi="Arial" w:cs="Arial"/>
                <w:b/>
                <w:bCs/>
              </w:rPr>
            </w:pPr>
          </w:p>
          <w:p w:rsidR="00A10A94" w:rsidP="005872AC" w:rsidRDefault="005872AC" w14:paraId="0768ADA6" w14:textId="76A6B65F">
            <w:pPr>
              <w:jc w:val="center"/>
              <w:rPr>
                <w:rFonts w:ascii="Arial" w:hAnsi="Arial" w:cs="Arial"/>
                <w:b/>
                <w:bCs/>
              </w:rPr>
            </w:pPr>
            <w:r>
              <w:rPr>
                <w:rFonts w:ascii="Arial" w:hAnsi="Arial" w:cs="Arial"/>
                <w:b/>
                <w:bCs/>
              </w:rPr>
              <w:t>4</w:t>
            </w:r>
          </w:p>
        </w:tc>
        <w:tc>
          <w:tcPr>
            <w:tcW w:w="7370" w:type="dxa"/>
          </w:tcPr>
          <w:p w:rsidR="00F96372" w:rsidP="00A10A94" w:rsidRDefault="00792BF6" w14:paraId="440829FE" w14:textId="77777777">
            <w:r>
              <w:t xml:space="preserve"> </w:t>
            </w:r>
          </w:p>
          <w:p w:rsidR="00A10A94" w:rsidP="00A10A94" w:rsidRDefault="00792BF6" w14:paraId="7B18CD44" w14:textId="5BD98D22">
            <w:pPr>
              <w:rPr>
                <w:rFonts w:ascii="Arial" w:hAnsi="Arial" w:cs="Arial"/>
                <w:b/>
              </w:rPr>
            </w:pPr>
            <w:r w:rsidRPr="00792BF6">
              <w:rPr>
                <w:rFonts w:ascii="Arial" w:hAnsi="Arial" w:cs="Arial"/>
                <w:b/>
                <w:color w:val="000000" w:themeColor="text1"/>
              </w:rPr>
              <w:t>©︎</w:t>
            </w:r>
            <w:r w:rsidR="007C3D5E">
              <w:rPr>
                <w:rFonts w:ascii="Arial" w:hAnsi="Arial" w:cs="Arial"/>
                <w:b/>
                <w:color w:val="000000" w:themeColor="text1"/>
              </w:rPr>
              <w:t xml:space="preserve"> R</w:t>
            </w:r>
            <w:r w:rsidRPr="00A10A94" w:rsidR="00A10A94">
              <w:rPr>
                <w:rFonts w:ascii="Arial" w:hAnsi="Arial" w:cs="Arial"/>
                <w:b/>
              </w:rPr>
              <w:t>evisar la propuesta para su presentación ante el Comité de Conciliación</w:t>
            </w:r>
          </w:p>
          <w:p w:rsidR="00A10A94" w:rsidP="00A10A94" w:rsidRDefault="00A10A94" w14:paraId="0187A138" w14:textId="77777777">
            <w:pPr>
              <w:rPr>
                <w:rFonts w:ascii="Arial" w:hAnsi="Arial" w:cs="Arial"/>
                <w:b/>
              </w:rPr>
            </w:pPr>
          </w:p>
          <w:p w:rsidR="00A10A94" w:rsidP="00A10A94" w:rsidRDefault="00A10A94" w14:paraId="05EAFC9B" w14:textId="721883BF">
            <w:pPr>
              <w:rPr>
                <w:rFonts w:ascii="Arial" w:hAnsi="Arial" w:cs="Arial"/>
                <w:bCs/>
              </w:rPr>
            </w:pPr>
            <w:r w:rsidRPr="00A10A94">
              <w:rPr>
                <w:rFonts w:ascii="Arial" w:hAnsi="Arial" w:cs="Arial"/>
                <w:bCs/>
              </w:rPr>
              <w:t xml:space="preserve">El </w:t>
            </w:r>
            <w:r w:rsidR="00ED7024">
              <w:rPr>
                <w:rFonts w:ascii="Arial" w:hAnsi="Arial" w:cs="Arial"/>
                <w:bCs/>
              </w:rPr>
              <w:t>s</w:t>
            </w:r>
            <w:r w:rsidRPr="00A10A94">
              <w:rPr>
                <w:rFonts w:ascii="Arial" w:hAnsi="Arial" w:cs="Arial"/>
                <w:bCs/>
              </w:rPr>
              <w:t xml:space="preserve">ubdirector de </w:t>
            </w:r>
            <w:r w:rsidR="00ED7024">
              <w:rPr>
                <w:rFonts w:ascii="Arial" w:hAnsi="Arial" w:cs="Arial"/>
                <w:bCs/>
              </w:rPr>
              <w:t>d</w:t>
            </w:r>
            <w:r w:rsidRPr="00A10A94">
              <w:rPr>
                <w:rFonts w:ascii="Arial" w:hAnsi="Arial" w:cs="Arial"/>
                <w:bCs/>
              </w:rPr>
              <w:t xml:space="preserve">efensa </w:t>
            </w:r>
            <w:r w:rsidR="00ED7024">
              <w:rPr>
                <w:rFonts w:ascii="Arial" w:hAnsi="Arial" w:cs="Arial"/>
                <w:bCs/>
              </w:rPr>
              <w:t>j</w:t>
            </w:r>
            <w:r w:rsidRPr="00A10A94">
              <w:rPr>
                <w:rFonts w:ascii="Arial" w:hAnsi="Arial" w:cs="Arial"/>
                <w:bCs/>
              </w:rPr>
              <w:t xml:space="preserve">urídica y el </w:t>
            </w:r>
            <w:r w:rsidRPr="00A10A94" w:rsidR="00ED7024">
              <w:rPr>
                <w:rFonts w:ascii="Arial" w:hAnsi="Arial" w:cs="Arial"/>
                <w:bCs/>
              </w:rPr>
              <w:t>director</w:t>
            </w:r>
            <w:r w:rsidRPr="00A10A94">
              <w:rPr>
                <w:rFonts w:ascii="Arial" w:hAnsi="Arial" w:cs="Arial"/>
                <w:bCs/>
              </w:rPr>
              <w:t xml:space="preserve"> Jurídico reciben la propuesta de política de orientación de defensa </w:t>
            </w:r>
            <w:r w:rsidR="00E8585B">
              <w:rPr>
                <w:rFonts w:ascii="Arial" w:hAnsi="Arial" w:cs="Arial"/>
                <w:bCs/>
              </w:rPr>
              <w:t xml:space="preserve">judicial </w:t>
            </w:r>
            <w:r w:rsidRPr="00A10A94">
              <w:rPr>
                <w:rFonts w:ascii="Arial" w:hAnsi="Arial" w:cs="Arial"/>
                <w:bCs/>
              </w:rPr>
              <w:t>o de directriz de arreglo directo y verifican su consistencia técnica y jurídica</w:t>
            </w:r>
            <w:r w:rsidR="00ED7024">
              <w:rPr>
                <w:rFonts w:ascii="Arial" w:hAnsi="Arial" w:cs="Arial"/>
                <w:bCs/>
              </w:rPr>
              <w:t xml:space="preserve"> dentro de los 5 días hábiles siguientes</w:t>
            </w:r>
            <w:r w:rsidRPr="00A10A94">
              <w:rPr>
                <w:rFonts w:ascii="Arial" w:hAnsi="Arial" w:cs="Arial"/>
                <w:bCs/>
              </w:rPr>
              <w:t xml:space="preserve">, con el fin de determinar la viabilidad de su presentación ante el </w:t>
            </w:r>
            <w:r w:rsidR="00E26396">
              <w:rPr>
                <w:rFonts w:ascii="Arial" w:hAnsi="Arial" w:cs="Arial"/>
                <w:bCs/>
              </w:rPr>
              <w:t>c</w:t>
            </w:r>
            <w:r w:rsidRPr="00A10A94">
              <w:rPr>
                <w:rFonts w:ascii="Arial" w:hAnsi="Arial" w:cs="Arial"/>
                <w:bCs/>
              </w:rPr>
              <w:t xml:space="preserve">omité de </w:t>
            </w:r>
            <w:r w:rsidR="00E26396">
              <w:rPr>
                <w:rFonts w:ascii="Arial" w:hAnsi="Arial" w:cs="Arial"/>
                <w:bCs/>
              </w:rPr>
              <w:t>c</w:t>
            </w:r>
            <w:r w:rsidRPr="00A10A94">
              <w:rPr>
                <w:rFonts w:ascii="Arial" w:hAnsi="Arial" w:cs="Arial"/>
                <w:bCs/>
              </w:rPr>
              <w:t>onciliación.</w:t>
            </w:r>
            <w:r>
              <w:rPr>
                <w:rFonts w:ascii="Arial" w:hAnsi="Arial" w:cs="Arial"/>
                <w:bCs/>
              </w:rPr>
              <w:t xml:space="preserve"> </w:t>
            </w:r>
          </w:p>
          <w:p w:rsidRPr="00A10A94" w:rsidR="00A10A94" w:rsidP="00A10A94" w:rsidRDefault="00A10A94" w14:paraId="2BABEE30" w14:textId="77777777">
            <w:pPr>
              <w:rPr>
                <w:rFonts w:ascii="Arial" w:hAnsi="Arial" w:cs="Arial"/>
                <w:bCs/>
              </w:rPr>
            </w:pPr>
          </w:p>
          <w:p w:rsidR="00A10A94" w:rsidP="00A10A94" w:rsidRDefault="00A10A94" w14:paraId="22E98015" w14:textId="77777777">
            <w:pPr>
              <w:rPr>
                <w:rFonts w:ascii="Arial" w:hAnsi="Arial" w:cs="Arial"/>
                <w:bCs/>
              </w:rPr>
            </w:pPr>
            <w:r w:rsidRPr="00A10A94">
              <w:rPr>
                <w:rFonts w:ascii="Arial" w:hAnsi="Arial" w:cs="Arial"/>
                <w:bCs/>
              </w:rPr>
              <w:t>Para ello, realizarán las siguientes actividades:</w:t>
            </w:r>
          </w:p>
          <w:p w:rsidR="00A10A94" w:rsidP="00A10A94" w:rsidRDefault="00A10A94" w14:paraId="211D1E3C" w14:textId="77777777">
            <w:pPr>
              <w:rPr>
                <w:rFonts w:ascii="Arial" w:hAnsi="Arial" w:cs="Arial"/>
                <w:bCs/>
              </w:rPr>
            </w:pPr>
          </w:p>
          <w:p w:rsidRPr="00A10A94" w:rsidR="00A10A94" w:rsidP="00A10A94" w:rsidRDefault="00A10A94" w14:paraId="17159AD8" w14:textId="625B78E2">
            <w:pPr>
              <w:pStyle w:val="Prrafodelista"/>
              <w:numPr>
                <w:ilvl w:val="1"/>
                <w:numId w:val="10"/>
              </w:numPr>
              <w:rPr>
                <w:rFonts w:ascii="Arial" w:hAnsi="Arial" w:cs="Arial"/>
                <w:b/>
                <w:bCs/>
              </w:rPr>
            </w:pPr>
            <w:r w:rsidRPr="00A10A94">
              <w:rPr>
                <w:rFonts w:ascii="Arial" w:hAnsi="Arial" w:cs="Arial"/>
                <w:b/>
                <w:bCs/>
              </w:rPr>
              <w:t>Revisión de la propuesta</w:t>
            </w:r>
          </w:p>
          <w:p w:rsidRPr="00A10A94" w:rsidR="00A10A94" w:rsidP="00A10A94" w:rsidRDefault="00A10A94" w14:paraId="29A60D5D" w14:textId="77777777">
            <w:pPr>
              <w:pStyle w:val="Prrafodelista"/>
              <w:ind w:left="1440"/>
              <w:rPr>
                <w:rFonts w:ascii="Arial" w:hAnsi="Arial" w:cs="Arial"/>
                <w:b/>
                <w:bCs/>
              </w:rPr>
            </w:pPr>
          </w:p>
          <w:p w:rsidR="00A10A94" w:rsidP="00A10A94" w:rsidRDefault="00A10A94" w14:paraId="32E202F9" w14:textId="579D167C">
            <w:pPr>
              <w:rPr>
                <w:rFonts w:ascii="Arial" w:hAnsi="Arial" w:cs="Arial"/>
                <w:bCs/>
              </w:rPr>
            </w:pPr>
            <w:r w:rsidRPr="00A10A94">
              <w:rPr>
                <w:rFonts w:ascii="Arial" w:hAnsi="Arial" w:cs="Arial"/>
                <w:bCs/>
              </w:rPr>
              <w:t>Se verifica que la propuesta</w:t>
            </w:r>
            <w:r w:rsidR="00371122">
              <w:rPr>
                <w:rFonts w:ascii="Arial" w:hAnsi="Arial" w:cs="Arial"/>
                <w:bCs/>
              </w:rPr>
              <w:t xml:space="preserve"> cumpla con lo siguiente</w:t>
            </w:r>
            <w:r w:rsidRPr="00A10A94">
              <w:rPr>
                <w:rFonts w:ascii="Arial" w:hAnsi="Arial" w:cs="Arial"/>
                <w:bCs/>
              </w:rPr>
              <w:t>:</w:t>
            </w:r>
          </w:p>
          <w:p w:rsidRPr="00A10A94" w:rsidR="00371122" w:rsidP="00A10A94" w:rsidRDefault="00371122" w14:paraId="4D4B7498" w14:textId="77777777">
            <w:pPr>
              <w:rPr>
                <w:rFonts w:ascii="Arial" w:hAnsi="Arial" w:cs="Arial"/>
                <w:bCs/>
              </w:rPr>
            </w:pPr>
          </w:p>
          <w:p w:rsidRPr="00A10A94" w:rsidR="00A10A94" w:rsidP="00A10A94" w:rsidRDefault="00A10A94" w14:paraId="2398CE45" w14:textId="77777777">
            <w:pPr>
              <w:numPr>
                <w:ilvl w:val="0"/>
                <w:numId w:val="17"/>
              </w:numPr>
              <w:rPr>
                <w:rFonts w:ascii="Arial" w:hAnsi="Arial" w:cs="Arial"/>
                <w:bCs/>
              </w:rPr>
            </w:pPr>
            <w:r w:rsidRPr="00A10A94">
              <w:rPr>
                <w:rFonts w:ascii="Arial" w:hAnsi="Arial" w:cs="Arial"/>
                <w:bCs/>
              </w:rPr>
              <w:lastRenderedPageBreak/>
              <w:t>Se encuentre sustentada en el diagnóstico jurídico y de litigiosidad.</w:t>
            </w:r>
          </w:p>
          <w:p w:rsidRPr="00A10A94" w:rsidR="00A10A94" w:rsidP="00A10A94" w:rsidRDefault="00A10A94" w14:paraId="382DEF4E" w14:textId="77777777">
            <w:pPr>
              <w:numPr>
                <w:ilvl w:val="0"/>
                <w:numId w:val="17"/>
              </w:numPr>
              <w:rPr>
                <w:rFonts w:ascii="Arial" w:hAnsi="Arial" w:cs="Arial"/>
                <w:bCs/>
              </w:rPr>
            </w:pPr>
            <w:r w:rsidRPr="00A10A94">
              <w:rPr>
                <w:rFonts w:ascii="Arial" w:hAnsi="Arial" w:cs="Arial"/>
                <w:bCs/>
              </w:rPr>
              <w:t>Contenga la justificación correspondiente.</w:t>
            </w:r>
          </w:p>
          <w:p w:rsidRPr="00F96372" w:rsidR="00F96372" w:rsidP="00F96372" w:rsidRDefault="00A10A94" w14:paraId="1E0CA835" w14:textId="200A022F">
            <w:pPr>
              <w:numPr>
                <w:ilvl w:val="0"/>
                <w:numId w:val="17"/>
              </w:numPr>
              <w:rPr>
                <w:rFonts w:ascii="Arial" w:hAnsi="Arial" w:cs="Arial"/>
                <w:bCs/>
              </w:rPr>
            </w:pPr>
            <w:r w:rsidRPr="00A10A94">
              <w:rPr>
                <w:rFonts w:ascii="Arial" w:hAnsi="Arial" w:cs="Arial"/>
                <w:bCs/>
              </w:rPr>
              <w:t>Identifique claramente el problema jurídico o la necesidad institucional.</w:t>
            </w:r>
          </w:p>
          <w:p w:rsidRPr="00A10A94" w:rsidR="00A10A94" w:rsidP="00A10A94" w:rsidRDefault="00A10A94" w14:paraId="6B84F578" w14:textId="77777777">
            <w:pPr>
              <w:numPr>
                <w:ilvl w:val="0"/>
                <w:numId w:val="17"/>
              </w:numPr>
              <w:rPr>
                <w:rFonts w:ascii="Arial" w:hAnsi="Arial" w:cs="Arial"/>
                <w:bCs/>
              </w:rPr>
            </w:pPr>
            <w:r w:rsidRPr="00A10A94">
              <w:rPr>
                <w:rFonts w:ascii="Arial" w:hAnsi="Arial" w:cs="Arial"/>
                <w:bCs/>
              </w:rPr>
              <w:t>Incluya el análisis de causas y subcausas.</w:t>
            </w:r>
          </w:p>
          <w:p w:rsidRPr="00A10A94" w:rsidR="00A10A94" w:rsidP="00A10A94" w:rsidRDefault="00A10A94" w14:paraId="66C9EE42" w14:textId="77777777">
            <w:pPr>
              <w:numPr>
                <w:ilvl w:val="0"/>
                <w:numId w:val="17"/>
              </w:numPr>
              <w:rPr>
                <w:rFonts w:ascii="Arial" w:hAnsi="Arial" w:cs="Arial"/>
                <w:bCs/>
              </w:rPr>
            </w:pPr>
            <w:r w:rsidRPr="00A10A94">
              <w:rPr>
                <w:rFonts w:ascii="Arial" w:hAnsi="Arial" w:cs="Arial"/>
                <w:bCs/>
              </w:rPr>
              <w:t>Contenga los fundamentos jurídicos, normativos y jurisprudenciales aplicables.</w:t>
            </w:r>
          </w:p>
          <w:p w:rsidRPr="00A10A94" w:rsidR="00A10A94" w:rsidP="00A10A94" w:rsidRDefault="00A10A94" w14:paraId="6BC648F1" w14:textId="77777777">
            <w:pPr>
              <w:numPr>
                <w:ilvl w:val="0"/>
                <w:numId w:val="17"/>
              </w:numPr>
              <w:rPr>
                <w:rFonts w:ascii="Arial" w:hAnsi="Arial" w:cs="Arial"/>
                <w:bCs/>
              </w:rPr>
            </w:pPr>
            <w:r w:rsidRPr="00A10A94">
              <w:rPr>
                <w:rFonts w:ascii="Arial" w:hAnsi="Arial" w:cs="Arial"/>
                <w:bCs/>
              </w:rPr>
              <w:t>Establezca una tesis o posición institucional clara.</w:t>
            </w:r>
          </w:p>
          <w:p w:rsidRPr="00A10A94" w:rsidR="00A10A94" w:rsidP="00A10A94" w:rsidRDefault="00A10A94" w14:paraId="30E94621" w14:textId="77777777">
            <w:pPr>
              <w:numPr>
                <w:ilvl w:val="0"/>
                <w:numId w:val="17"/>
              </w:numPr>
              <w:rPr>
                <w:rFonts w:ascii="Arial" w:hAnsi="Arial" w:cs="Arial"/>
                <w:bCs/>
              </w:rPr>
            </w:pPr>
            <w:r w:rsidRPr="00A10A94">
              <w:rPr>
                <w:rFonts w:ascii="Arial" w:hAnsi="Arial" w:cs="Arial"/>
                <w:bCs/>
              </w:rPr>
              <w:t>Defina lineamientos de actuación y condiciones de aplicación.</w:t>
            </w:r>
          </w:p>
          <w:p w:rsidRPr="00A10A94" w:rsidR="00A10A94" w:rsidP="00A10A94" w:rsidRDefault="00A10A94" w14:paraId="00342E25" w14:textId="25C7A017">
            <w:pPr>
              <w:numPr>
                <w:ilvl w:val="0"/>
                <w:numId w:val="17"/>
              </w:numPr>
              <w:rPr>
                <w:rFonts w:ascii="Arial" w:hAnsi="Arial" w:cs="Arial"/>
                <w:bCs/>
              </w:rPr>
            </w:pPr>
            <w:r w:rsidRPr="00A10A94">
              <w:rPr>
                <w:rFonts w:ascii="Arial" w:hAnsi="Arial" w:cs="Arial"/>
                <w:bCs/>
              </w:rPr>
              <w:t xml:space="preserve">Se ajuste a los lineamientos y metodologías establecidos por la </w:t>
            </w:r>
            <w:r w:rsidR="00ED7024">
              <w:rPr>
                <w:rFonts w:ascii="Arial" w:hAnsi="Arial" w:cs="Arial"/>
                <w:bCs/>
              </w:rPr>
              <w:t>ANDJE.</w:t>
            </w:r>
          </w:p>
          <w:p w:rsidR="00A10A94" w:rsidP="00A10A94" w:rsidRDefault="00A10A94" w14:paraId="6CDADFDC" w14:textId="77777777">
            <w:pPr>
              <w:numPr>
                <w:ilvl w:val="0"/>
                <w:numId w:val="17"/>
              </w:numPr>
              <w:rPr>
                <w:rFonts w:ascii="Arial" w:hAnsi="Arial" w:cs="Arial"/>
                <w:bCs/>
              </w:rPr>
            </w:pPr>
            <w:r w:rsidRPr="00A10A94">
              <w:rPr>
                <w:rFonts w:ascii="Arial" w:hAnsi="Arial" w:cs="Arial"/>
                <w:bCs/>
              </w:rPr>
              <w:t>Sea coherente con los objetivos estratégicos y las necesidades institucionales de la entidad.</w:t>
            </w:r>
          </w:p>
          <w:p w:rsidRPr="00A10A94" w:rsidR="00A10A94" w:rsidP="00A10A94" w:rsidRDefault="00A10A94" w14:paraId="1D99CC80" w14:textId="77777777">
            <w:pPr>
              <w:ind w:left="720"/>
              <w:rPr>
                <w:rFonts w:ascii="Arial" w:hAnsi="Arial" w:cs="Arial"/>
                <w:bCs/>
              </w:rPr>
            </w:pPr>
          </w:p>
          <w:p w:rsidRPr="00A10A94" w:rsidR="00A10A94" w:rsidP="00A10A94" w:rsidRDefault="00A10A94" w14:paraId="23CAF163" w14:textId="2A0CB462">
            <w:pPr>
              <w:pStyle w:val="Prrafodelista"/>
              <w:numPr>
                <w:ilvl w:val="1"/>
                <w:numId w:val="10"/>
              </w:numPr>
              <w:rPr>
                <w:rFonts w:ascii="Arial" w:hAnsi="Arial" w:cs="Arial"/>
                <w:b/>
                <w:bCs/>
              </w:rPr>
            </w:pPr>
            <w:r w:rsidRPr="00A10A94">
              <w:rPr>
                <w:rFonts w:ascii="Arial" w:hAnsi="Arial" w:cs="Arial"/>
                <w:b/>
                <w:bCs/>
              </w:rPr>
              <w:t>Aval de la propuesta</w:t>
            </w:r>
          </w:p>
          <w:p w:rsidRPr="00A10A94" w:rsidR="00A10A94" w:rsidP="00A10A94" w:rsidRDefault="00A10A94" w14:paraId="2E8471C1" w14:textId="77777777">
            <w:pPr>
              <w:pStyle w:val="Prrafodelista"/>
              <w:ind w:left="502"/>
              <w:rPr>
                <w:rFonts w:ascii="Arial" w:hAnsi="Arial" w:cs="Arial"/>
                <w:b/>
                <w:bCs/>
              </w:rPr>
            </w:pPr>
          </w:p>
          <w:p w:rsidR="00371122" w:rsidP="00371122" w:rsidRDefault="00371122" w14:paraId="2B1ACBDE" w14:textId="58C5C238">
            <w:pPr>
              <w:rPr>
                <w:rFonts w:ascii="Arial" w:hAnsi="Arial" w:cs="Arial"/>
                <w:bCs/>
              </w:rPr>
            </w:pPr>
            <w:r>
              <w:rPr>
                <w:rFonts w:ascii="Arial" w:hAnsi="Arial" w:cs="Arial"/>
                <w:bCs/>
              </w:rPr>
              <w:t>S</w:t>
            </w:r>
            <w:r w:rsidRPr="00371122">
              <w:rPr>
                <w:rFonts w:ascii="Arial" w:hAnsi="Arial" w:cs="Arial"/>
                <w:bCs/>
              </w:rPr>
              <w:t xml:space="preserve">i la propuesta cumple con los criterios definidos, el </w:t>
            </w:r>
            <w:r w:rsidRPr="00371122" w:rsidR="00E26396">
              <w:rPr>
                <w:rFonts w:ascii="Arial" w:hAnsi="Arial" w:cs="Arial"/>
                <w:bCs/>
              </w:rPr>
              <w:t>subdirector</w:t>
            </w:r>
            <w:r w:rsidRPr="00371122">
              <w:rPr>
                <w:rFonts w:ascii="Arial" w:hAnsi="Arial" w:cs="Arial"/>
                <w:bCs/>
              </w:rPr>
              <w:t xml:space="preserve"> y el </w:t>
            </w:r>
            <w:r w:rsidR="00E26396">
              <w:rPr>
                <w:rFonts w:ascii="Arial" w:hAnsi="Arial" w:cs="Arial"/>
                <w:bCs/>
              </w:rPr>
              <w:t>d</w:t>
            </w:r>
            <w:r w:rsidRPr="00371122">
              <w:rPr>
                <w:rFonts w:ascii="Arial" w:hAnsi="Arial" w:cs="Arial"/>
                <w:bCs/>
              </w:rPr>
              <w:t xml:space="preserve">irector </w:t>
            </w:r>
            <w:r w:rsidR="00E26396">
              <w:rPr>
                <w:rFonts w:ascii="Arial" w:hAnsi="Arial" w:cs="Arial"/>
                <w:bCs/>
              </w:rPr>
              <w:t>j</w:t>
            </w:r>
            <w:r w:rsidRPr="00371122">
              <w:rPr>
                <w:rFonts w:ascii="Arial" w:hAnsi="Arial" w:cs="Arial"/>
                <w:bCs/>
              </w:rPr>
              <w:t xml:space="preserve">urídico emitirán su aval, autorizando su presentación y remitiendo correo al coordinador del </w:t>
            </w:r>
            <w:r w:rsidR="00E26396">
              <w:rPr>
                <w:rFonts w:ascii="Arial" w:hAnsi="Arial" w:cs="Arial"/>
                <w:bCs/>
              </w:rPr>
              <w:t>g</w:t>
            </w:r>
            <w:r w:rsidRPr="00371122">
              <w:rPr>
                <w:rFonts w:ascii="Arial" w:hAnsi="Arial" w:cs="Arial"/>
                <w:bCs/>
              </w:rPr>
              <w:t xml:space="preserve">rupo de </w:t>
            </w:r>
            <w:r w:rsidR="00E26396">
              <w:rPr>
                <w:rFonts w:ascii="Arial" w:hAnsi="Arial" w:cs="Arial"/>
                <w:bCs/>
              </w:rPr>
              <w:t>d</w:t>
            </w:r>
            <w:r w:rsidRPr="00371122">
              <w:rPr>
                <w:rFonts w:ascii="Arial" w:hAnsi="Arial" w:cs="Arial"/>
                <w:bCs/>
              </w:rPr>
              <w:t xml:space="preserve">efensa </w:t>
            </w:r>
            <w:r w:rsidR="00E26396">
              <w:rPr>
                <w:rFonts w:ascii="Arial" w:hAnsi="Arial" w:cs="Arial"/>
                <w:bCs/>
              </w:rPr>
              <w:t>j</w:t>
            </w:r>
            <w:r w:rsidRPr="00371122">
              <w:rPr>
                <w:rFonts w:ascii="Arial" w:hAnsi="Arial" w:cs="Arial"/>
                <w:bCs/>
              </w:rPr>
              <w:t xml:space="preserve">udicial para convocar al </w:t>
            </w:r>
            <w:r w:rsidR="00E26396">
              <w:rPr>
                <w:rFonts w:ascii="Arial" w:hAnsi="Arial" w:cs="Arial"/>
                <w:bCs/>
              </w:rPr>
              <w:t>c</w:t>
            </w:r>
            <w:r w:rsidRPr="00371122">
              <w:rPr>
                <w:rFonts w:ascii="Arial" w:hAnsi="Arial" w:cs="Arial"/>
                <w:bCs/>
              </w:rPr>
              <w:t xml:space="preserve">omité de </w:t>
            </w:r>
            <w:r w:rsidR="00E26396">
              <w:rPr>
                <w:rFonts w:ascii="Arial" w:hAnsi="Arial" w:cs="Arial"/>
                <w:bCs/>
              </w:rPr>
              <w:t>c</w:t>
            </w:r>
            <w:r w:rsidRPr="00371122">
              <w:rPr>
                <w:rFonts w:ascii="Arial" w:hAnsi="Arial" w:cs="Arial"/>
                <w:bCs/>
              </w:rPr>
              <w:t xml:space="preserve">onciliación </w:t>
            </w:r>
            <w:r w:rsidRPr="00BF1EFD">
              <w:rPr>
                <w:rFonts w:ascii="Arial" w:hAnsi="Arial" w:cs="Arial"/>
                <w:bCs/>
              </w:rPr>
              <w:t xml:space="preserve">para </w:t>
            </w:r>
            <w:r w:rsidRPr="00BF1EFD" w:rsidR="00D256DA">
              <w:rPr>
                <w:rFonts w:ascii="Arial" w:hAnsi="Arial" w:cs="Arial"/>
                <w:bCs/>
              </w:rPr>
              <w:t>convocar al comit</w:t>
            </w:r>
            <w:r w:rsidRPr="00BF1EFD" w:rsidR="00BF1EFD">
              <w:rPr>
                <w:rFonts w:ascii="Arial" w:hAnsi="Arial" w:cs="Arial"/>
                <w:bCs/>
              </w:rPr>
              <w:t xml:space="preserve">é de conciliación y </w:t>
            </w:r>
            <w:r w:rsidR="00BF1EFD">
              <w:rPr>
                <w:rFonts w:ascii="Arial" w:hAnsi="Arial" w:cs="Arial"/>
                <w:b/>
              </w:rPr>
              <w:t xml:space="preserve">continuar con la </w:t>
            </w:r>
            <w:r w:rsidRPr="00371122">
              <w:rPr>
                <w:rFonts w:ascii="Arial" w:hAnsi="Arial" w:cs="Arial"/>
                <w:b/>
              </w:rPr>
              <w:t>actividad 6.</w:t>
            </w:r>
            <w:r w:rsidRPr="00371122">
              <w:rPr>
                <w:rFonts w:ascii="Arial" w:hAnsi="Arial" w:cs="Arial"/>
                <w:bCs/>
              </w:rPr>
              <w:t xml:space="preserve"> </w:t>
            </w:r>
          </w:p>
          <w:p w:rsidR="00371122" w:rsidP="00371122" w:rsidRDefault="00371122" w14:paraId="31F3C02F" w14:textId="77777777">
            <w:pPr>
              <w:rPr>
                <w:rFonts w:ascii="Arial" w:hAnsi="Arial" w:cs="Arial"/>
                <w:bCs/>
              </w:rPr>
            </w:pPr>
          </w:p>
          <w:p w:rsidRPr="00371122" w:rsidR="00371122" w:rsidP="00371122" w:rsidRDefault="00371122" w14:paraId="4ECE7FEF" w14:textId="537E0BF9">
            <w:pPr>
              <w:pStyle w:val="Prrafodelista"/>
              <w:numPr>
                <w:ilvl w:val="1"/>
                <w:numId w:val="10"/>
              </w:numPr>
              <w:rPr>
                <w:rFonts w:ascii="Arial" w:hAnsi="Arial" w:cs="Arial"/>
                <w:b/>
              </w:rPr>
            </w:pPr>
            <w:r w:rsidRPr="00371122">
              <w:rPr>
                <w:rFonts w:ascii="Arial" w:hAnsi="Arial" w:cs="Arial"/>
                <w:b/>
              </w:rPr>
              <w:t>Devolución y observaciones:</w:t>
            </w:r>
          </w:p>
          <w:p w:rsidR="00371122" w:rsidP="00371122" w:rsidRDefault="00371122" w14:paraId="3131C661" w14:textId="77777777">
            <w:pPr>
              <w:rPr>
                <w:rFonts w:ascii="Arial" w:hAnsi="Arial" w:cs="Arial"/>
                <w:bCs/>
              </w:rPr>
            </w:pPr>
          </w:p>
          <w:p w:rsidRPr="00371122" w:rsidR="00371122" w:rsidP="00371122" w:rsidRDefault="00371122" w14:paraId="1D0E686A" w14:textId="61B5A48F">
            <w:pPr>
              <w:rPr>
                <w:rFonts w:ascii="Arial" w:hAnsi="Arial" w:cs="Arial"/>
                <w:bCs/>
              </w:rPr>
            </w:pPr>
            <w:r w:rsidRPr="00371122">
              <w:rPr>
                <w:rFonts w:ascii="Arial" w:hAnsi="Arial" w:cs="Arial"/>
                <w:bCs/>
              </w:rPr>
              <w:t xml:space="preserve">Si la propuesta no cumple con los criterios de revisión o requiere complementación, el </w:t>
            </w:r>
            <w:r w:rsidRPr="00371122" w:rsidR="00E26396">
              <w:rPr>
                <w:rFonts w:ascii="Arial" w:hAnsi="Arial" w:cs="Arial"/>
                <w:bCs/>
              </w:rPr>
              <w:t>subdirector</w:t>
            </w:r>
            <w:r w:rsidRPr="00371122">
              <w:rPr>
                <w:rFonts w:ascii="Arial" w:hAnsi="Arial" w:cs="Arial"/>
                <w:bCs/>
              </w:rPr>
              <w:t xml:space="preserve"> y el </w:t>
            </w:r>
            <w:r w:rsidR="00E26396">
              <w:rPr>
                <w:rFonts w:ascii="Arial" w:hAnsi="Arial" w:cs="Arial"/>
                <w:bCs/>
              </w:rPr>
              <w:t>d</w:t>
            </w:r>
            <w:r w:rsidRPr="00371122">
              <w:rPr>
                <w:rFonts w:ascii="Arial" w:hAnsi="Arial" w:cs="Arial"/>
                <w:bCs/>
              </w:rPr>
              <w:t xml:space="preserve">irector </w:t>
            </w:r>
            <w:r w:rsidR="00E26396">
              <w:rPr>
                <w:rFonts w:ascii="Arial" w:hAnsi="Arial" w:cs="Arial"/>
                <w:bCs/>
              </w:rPr>
              <w:t>j</w:t>
            </w:r>
            <w:r w:rsidRPr="00371122">
              <w:rPr>
                <w:rFonts w:ascii="Arial" w:hAnsi="Arial" w:cs="Arial"/>
                <w:bCs/>
              </w:rPr>
              <w:t>urídico la devolverán formalmente mediante correo electrónico, indicando de forma precisa las observaciones y ajustes técnicos o jurídicos requeridos. En este evento,</w:t>
            </w:r>
          </w:p>
          <w:p w:rsidR="00371122" w:rsidP="00371122" w:rsidRDefault="00371122" w14:paraId="38458235" w14:textId="15BB7127">
            <w:pPr>
              <w:rPr>
                <w:rFonts w:ascii="Arial" w:hAnsi="Arial" w:cs="Arial"/>
                <w:b/>
              </w:rPr>
            </w:pPr>
            <w:r w:rsidRPr="00371122">
              <w:rPr>
                <w:rFonts w:ascii="Arial" w:hAnsi="Arial" w:cs="Arial"/>
                <w:b/>
              </w:rPr>
              <w:lastRenderedPageBreak/>
              <w:t>se continuará con la actividad 5.</w:t>
            </w:r>
          </w:p>
          <w:p w:rsidRPr="00371122" w:rsidR="00A10A94" w:rsidP="00371122" w:rsidRDefault="00A10A94" w14:paraId="55DA7CBD" w14:textId="12DA6D95">
            <w:pPr>
              <w:rPr>
                <w:rFonts w:ascii="Arial" w:hAnsi="Arial" w:cs="Arial"/>
                <w:bCs/>
              </w:rPr>
            </w:pPr>
          </w:p>
        </w:tc>
        <w:tc>
          <w:tcPr>
            <w:tcW w:w="1984" w:type="dxa"/>
          </w:tcPr>
          <w:p w:rsidR="00482E9B" w:rsidP="00A10A94" w:rsidRDefault="00482E9B" w14:paraId="02605EBE" w14:textId="77777777">
            <w:pPr>
              <w:rPr>
                <w:rFonts w:ascii="Arial" w:hAnsi="Arial" w:cs="Arial"/>
              </w:rPr>
            </w:pPr>
          </w:p>
          <w:p w:rsidR="00482E9B" w:rsidP="00A10A94" w:rsidRDefault="00482E9B" w14:paraId="3A8A4BBA" w14:textId="77777777">
            <w:pPr>
              <w:rPr>
                <w:rFonts w:ascii="Arial" w:hAnsi="Arial" w:cs="Arial"/>
              </w:rPr>
            </w:pPr>
          </w:p>
          <w:p w:rsidR="00482E9B" w:rsidP="00A10A94" w:rsidRDefault="00482E9B" w14:paraId="089C8DF8" w14:textId="77777777">
            <w:pPr>
              <w:rPr>
                <w:rFonts w:ascii="Arial" w:hAnsi="Arial" w:cs="Arial"/>
              </w:rPr>
            </w:pPr>
          </w:p>
          <w:p w:rsidR="00A10A94" w:rsidP="00A10A94" w:rsidRDefault="00CC097F" w14:paraId="18019685" w14:textId="61B173EB">
            <w:pPr>
              <w:rPr>
                <w:rFonts w:ascii="Arial" w:hAnsi="Arial" w:cs="Arial"/>
              </w:rPr>
            </w:pPr>
            <w:r>
              <w:rPr>
                <w:rFonts w:ascii="Arial" w:hAnsi="Arial" w:cs="Arial"/>
              </w:rPr>
              <w:t>Subdirector de</w:t>
            </w:r>
            <w:r w:rsidR="00482E9B">
              <w:rPr>
                <w:rFonts w:ascii="Arial" w:hAnsi="Arial" w:cs="Arial"/>
              </w:rPr>
              <w:t xml:space="preserve"> </w:t>
            </w:r>
            <w:r w:rsidR="0022306B">
              <w:rPr>
                <w:rFonts w:ascii="Arial" w:hAnsi="Arial" w:cs="Arial"/>
              </w:rPr>
              <w:t>d</w:t>
            </w:r>
            <w:r w:rsidR="00482E9B">
              <w:rPr>
                <w:rFonts w:ascii="Arial" w:hAnsi="Arial" w:cs="Arial"/>
              </w:rPr>
              <w:t xml:space="preserve">efensa </w:t>
            </w:r>
            <w:r w:rsidR="0022306B">
              <w:rPr>
                <w:rFonts w:ascii="Arial" w:hAnsi="Arial" w:cs="Arial"/>
              </w:rPr>
              <w:t>j</w:t>
            </w:r>
            <w:r w:rsidR="00A10A94">
              <w:rPr>
                <w:rFonts w:ascii="Arial" w:hAnsi="Arial" w:cs="Arial"/>
              </w:rPr>
              <w:t>urídic</w:t>
            </w:r>
            <w:r w:rsidR="00482E9B">
              <w:rPr>
                <w:rFonts w:ascii="Arial" w:hAnsi="Arial" w:cs="Arial"/>
              </w:rPr>
              <w:t>a</w:t>
            </w:r>
            <w:r w:rsidR="00A10A94">
              <w:rPr>
                <w:rFonts w:ascii="Arial" w:hAnsi="Arial" w:cs="Arial"/>
              </w:rPr>
              <w:t xml:space="preserve"> </w:t>
            </w:r>
          </w:p>
          <w:p w:rsidR="00A10A94" w:rsidP="00A10A94" w:rsidRDefault="00A10A94" w14:paraId="5587909D" w14:textId="77777777">
            <w:pPr>
              <w:rPr>
                <w:rFonts w:ascii="Arial" w:hAnsi="Arial" w:cs="Arial"/>
              </w:rPr>
            </w:pPr>
          </w:p>
          <w:p w:rsidR="00A10A94" w:rsidP="00A10A94" w:rsidRDefault="00482E9B" w14:paraId="03A032CA" w14:textId="25649216">
            <w:pPr>
              <w:rPr>
                <w:rFonts w:ascii="Arial" w:hAnsi="Arial" w:cs="Arial"/>
              </w:rPr>
            </w:pPr>
            <w:r w:rsidRPr="00E62E41">
              <w:rPr>
                <w:rFonts w:ascii="Arial" w:hAnsi="Arial" w:cs="Arial"/>
              </w:rPr>
              <w:t xml:space="preserve">Director </w:t>
            </w:r>
            <w:r w:rsidR="0022306B">
              <w:rPr>
                <w:rFonts w:ascii="Arial" w:hAnsi="Arial" w:cs="Arial"/>
              </w:rPr>
              <w:t>j</w:t>
            </w:r>
            <w:r w:rsidRPr="00E62E41">
              <w:rPr>
                <w:rFonts w:ascii="Arial" w:hAnsi="Arial" w:cs="Arial"/>
              </w:rPr>
              <w:t xml:space="preserve">urídico </w:t>
            </w:r>
          </w:p>
          <w:p w:rsidRPr="00742490" w:rsidR="00A10A94" w:rsidP="00A10A94" w:rsidRDefault="00A10A94" w14:paraId="39F04AC8" w14:textId="1DE4C374">
            <w:pPr>
              <w:rPr>
                <w:rFonts w:ascii="Arial" w:hAnsi="Arial" w:cs="Arial"/>
              </w:rPr>
            </w:pPr>
          </w:p>
        </w:tc>
        <w:tc>
          <w:tcPr>
            <w:tcW w:w="1701" w:type="dxa"/>
          </w:tcPr>
          <w:p w:rsidR="00A10A94" w:rsidP="00A10A94" w:rsidRDefault="00A10A94" w14:paraId="045D486B" w14:textId="77777777">
            <w:pPr>
              <w:rPr>
                <w:rFonts w:ascii="Arial" w:hAnsi="Arial" w:cs="Arial"/>
              </w:rPr>
            </w:pPr>
          </w:p>
          <w:p w:rsidR="0090710B" w:rsidP="00A10A94" w:rsidRDefault="0090710B" w14:paraId="24A4DD2A" w14:textId="77777777">
            <w:pPr>
              <w:rPr>
                <w:rFonts w:ascii="Arial" w:hAnsi="Arial" w:cs="Arial"/>
              </w:rPr>
            </w:pPr>
          </w:p>
          <w:p w:rsidR="0090710B" w:rsidP="00A10A94" w:rsidRDefault="0090710B" w14:paraId="23801BE9" w14:textId="77777777">
            <w:pPr>
              <w:rPr>
                <w:rFonts w:ascii="Arial" w:hAnsi="Arial" w:cs="Arial"/>
              </w:rPr>
            </w:pPr>
          </w:p>
          <w:p w:rsidR="008C275E" w:rsidP="00A10A94" w:rsidRDefault="002D5B42" w14:paraId="5B0E13D6" w14:textId="77777777">
            <w:pPr>
              <w:rPr>
                <w:rFonts w:ascii="Arial" w:hAnsi="Arial" w:cs="Arial"/>
              </w:rPr>
            </w:pPr>
            <w:r w:rsidRPr="005B6F1C">
              <w:rPr>
                <w:rFonts w:ascii="Arial" w:hAnsi="Arial" w:cs="Arial"/>
              </w:rPr>
              <w:t>Cinco (</w:t>
            </w:r>
            <w:r w:rsidRPr="005B6F1C" w:rsidR="0014597E">
              <w:rPr>
                <w:rFonts w:ascii="Arial" w:hAnsi="Arial" w:cs="Arial"/>
              </w:rPr>
              <w:t>5</w:t>
            </w:r>
            <w:r w:rsidRPr="005B6F1C">
              <w:rPr>
                <w:rFonts w:ascii="Arial" w:hAnsi="Arial" w:cs="Arial"/>
              </w:rPr>
              <w:t>)</w:t>
            </w:r>
            <w:r w:rsidRPr="005B6F1C" w:rsidR="0014597E">
              <w:rPr>
                <w:rFonts w:ascii="Arial" w:hAnsi="Arial" w:cs="Arial"/>
              </w:rPr>
              <w:t xml:space="preserve"> días hábiles</w:t>
            </w:r>
            <w:r w:rsidRPr="005B6F1C" w:rsidR="00371122">
              <w:rPr>
                <w:rFonts w:ascii="Arial" w:hAnsi="Arial" w:cs="Arial"/>
              </w:rPr>
              <w:t xml:space="preserve"> propuesta inicial </w:t>
            </w:r>
          </w:p>
          <w:p w:rsidR="008C275E" w:rsidP="00A10A94" w:rsidRDefault="008C275E" w14:paraId="33819A47" w14:textId="77777777">
            <w:pPr>
              <w:rPr>
                <w:rFonts w:ascii="Arial" w:hAnsi="Arial" w:cs="Arial"/>
              </w:rPr>
            </w:pPr>
          </w:p>
          <w:p w:rsidR="00371122" w:rsidP="00A10A94" w:rsidRDefault="008C275E" w14:paraId="5C797580" w14:textId="4C999BA9">
            <w:pPr>
              <w:rPr>
                <w:rFonts w:ascii="Arial" w:hAnsi="Arial" w:cs="Arial"/>
              </w:rPr>
            </w:pPr>
            <w:r>
              <w:rPr>
                <w:rFonts w:ascii="Arial" w:hAnsi="Arial" w:cs="Arial"/>
              </w:rPr>
              <w:t>Tres</w:t>
            </w:r>
            <w:r w:rsidRPr="005B6F1C" w:rsidR="002247A0">
              <w:rPr>
                <w:rFonts w:ascii="Arial" w:hAnsi="Arial" w:cs="Arial"/>
              </w:rPr>
              <w:t xml:space="preserve"> </w:t>
            </w:r>
            <w:r>
              <w:rPr>
                <w:rFonts w:ascii="Arial" w:hAnsi="Arial" w:cs="Arial"/>
              </w:rPr>
              <w:t>(</w:t>
            </w:r>
            <w:r w:rsidRPr="005B6F1C" w:rsidR="00371122">
              <w:rPr>
                <w:rFonts w:ascii="Arial" w:hAnsi="Arial" w:cs="Arial"/>
              </w:rPr>
              <w:t>3</w:t>
            </w:r>
            <w:r>
              <w:rPr>
                <w:rFonts w:ascii="Arial" w:hAnsi="Arial" w:cs="Arial"/>
              </w:rPr>
              <w:t>)</w:t>
            </w:r>
            <w:r w:rsidRPr="005B6F1C" w:rsidR="00371122">
              <w:rPr>
                <w:rFonts w:ascii="Arial" w:hAnsi="Arial" w:cs="Arial"/>
              </w:rPr>
              <w:t xml:space="preserve"> días hábiles propuesta ajustada</w:t>
            </w:r>
          </w:p>
          <w:p w:rsidRPr="00742490" w:rsidR="00CC097F" w:rsidP="00A10A94" w:rsidRDefault="00CC097F" w14:paraId="5271B89E" w14:textId="77777777">
            <w:pPr>
              <w:rPr>
                <w:rFonts w:ascii="Arial" w:hAnsi="Arial" w:cs="Arial"/>
              </w:rPr>
            </w:pPr>
          </w:p>
        </w:tc>
        <w:tc>
          <w:tcPr>
            <w:tcW w:w="2268" w:type="dxa"/>
          </w:tcPr>
          <w:p w:rsidR="00482E9B" w:rsidP="00A10A94" w:rsidRDefault="00482E9B" w14:paraId="21250799" w14:textId="77777777">
            <w:pPr>
              <w:rPr>
                <w:rFonts w:ascii="Arial" w:hAnsi="Arial" w:cs="Arial"/>
              </w:rPr>
            </w:pPr>
          </w:p>
          <w:p w:rsidR="00482E9B" w:rsidP="00A10A94" w:rsidRDefault="00482E9B" w14:paraId="59238A97" w14:textId="77777777">
            <w:pPr>
              <w:rPr>
                <w:rFonts w:ascii="Arial" w:hAnsi="Arial" w:cs="Arial"/>
              </w:rPr>
            </w:pPr>
          </w:p>
          <w:p w:rsidR="00482E9B" w:rsidP="00A10A94" w:rsidRDefault="00482E9B" w14:paraId="6CB37608" w14:textId="77777777">
            <w:pPr>
              <w:rPr>
                <w:rFonts w:ascii="Arial" w:hAnsi="Arial" w:cs="Arial"/>
              </w:rPr>
            </w:pPr>
          </w:p>
          <w:p w:rsidR="00A10A94" w:rsidP="00CC097F" w:rsidRDefault="00A10A94" w14:paraId="6FC456B1" w14:textId="4EE849C4">
            <w:pPr>
              <w:rPr>
                <w:rFonts w:ascii="Arial" w:hAnsi="Arial" w:cs="Arial"/>
              </w:rPr>
            </w:pPr>
            <w:r w:rsidRPr="00A10A94">
              <w:rPr>
                <w:rFonts w:ascii="Arial" w:hAnsi="Arial" w:cs="Arial"/>
              </w:rPr>
              <w:t xml:space="preserve">Correo electrónico </w:t>
            </w:r>
          </w:p>
        </w:tc>
      </w:tr>
      <w:tr w:rsidR="00441463" w:rsidTr="5EF352F5" w14:paraId="4771DEF5" w14:textId="77777777">
        <w:tc>
          <w:tcPr>
            <w:tcW w:w="426" w:type="dxa"/>
          </w:tcPr>
          <w:p w:rsidR="005872AC" w:rsidP="005872AC" w:rsidRDefault="005872AC" w14:paraId="19BB805D" w14:textId="77777777">
            <w:pPr>
              <w:jc w:val="center"/>
              <w:rPr>
                <w:rFonts w:ascii="Arial" w:hAnsi="Arial" w:cs="Arial"/>
                <w:b/>
                <w:bCs/>
              </w:rPr>
            </w:pPr>
          </w:p>
          <w:p w:rsidR="005872AC" w:rsidP="005872AC" w:rsidRDefault="005872AC" w14:paraId="09E4308F" w14:textId="77777777">
            <w:pPr>
              <w:jc w:val="center"/>
              <w:rPr>
                <w:rFonts w:ascii="Arial" w:hAnsi="Arial" w:cs="Arial"/>
                <w:b/>
                <w:bCs/>
              </w:rPr>
            </w:pPr>
          </w:p>
          <w:p w:rsidR="005872AC" w:rsidP="005872AC" w:rsidRDefault="005872AC" w14:paraId="12B537C4" w14:textId="77777777">
            <w:pPr>
              <w:jc w:val="center"/>
              <w:rPr>
                <w:rFonts w:ascii="Arial" w:hAnsi="Arial" w:cs="Arial"/>
                <w:b/>
                <w:bCs/>
              </w:rPr>
            </w:pPr>
          </w:p>
          <w:p w:rsidR="005872AC" w:rsidP="005872AC" w:rsidRDefault="005872AC" w14:paraId="3A5AC541" w14:textId="77777777">
            <w:pPr>
              <w:jc w:val="center"/>
              <w:rPr>
                <w:rFonts w:ascii="Arial" w:hAnsi="Arial" w:cs="Arial"/>
                <w:b/>
                <w:bCs/>
              </w:rPr>
            </w:pPr>
          </w:p>
          <w:p w:rsidR="00441463" w:rsidP="005872AC" w:rsidRDefault="00441463" w14:paraId="377527A6" w14:textId="4D290968">
            <w:pPr>
              <w:jc w:val="center"/>
              <w:rPr>
                <w:rFonts w:ascii="Arial" w:hAnsi="Arial" w:cs="Arial"/>
                <w:b/>
                <w:bCs/>
              </w:rPr>
            </w:pPr>
            <w:r>
              <w:rPr>
                <w:rFonts w:ascii="Arial" w:hAnsi="Arial" w:cs="Arial"/>
                <w:b/>
                <w:bCs/>
              </w:rPr>
              <w:t>5</w:t>
            </w:r>
          </w:p>
        </w:tc>
        <w:tc>
          <w:tcPr>
            <w:tcW w:w="7370" w:type="dxa"/>
          </w:tcPr>
          <w:p w:rsidR="00F96372" w:rsidP="00441463" w:rsidRDefault="00F96372" w14:paraId="66D6DC97" w14:textId="77777777">
            <w:pPr>
              <w:rPr>
                <w:rFonts w:ascii="Arial" w:hAnsi="Arial" w:cs="Arial"/>
                <w:b/>
                <w:color w:val="000000" w:themeColor="text1"/>
              </w:rPr>
            </w:pPr>
          </w:p>
          <w:p w:rsidRPr="00024F00" w:rsidR="00441463" w:rsidP="00441463" w:rsidRDefault="00371122" w14:paraId="6E6D495E" w14:textId="075BC666">
            <w:pPr>
              <w:rPr>
                <w:rFonts w:ascii="Arial" w:hAnsi="Arial" w:cs="Arial"/>
                <w:b/>
                <w:color w:val="000000" w:themeColor="text1"/>
              </w:rPr>
            </w:pPr>
            <w:r>
              <w:rPr>
                <w:rFonts w:ascii="Arial" w:hAnsi="Arial" w:cs="Arial"/>
                <w:b/>
                <w:color w:val="000000" w:themeColor="text1"/>
              </w:rPr>
              <w:t xml:space="preserve">Ajustar y </w:t>
            </w:r>
            <w:r w:rsidR="00873E3F">
              <w:rPr>
                <w:rFonts w:ascii="Arial" w:hAnsi="Arial" w:cs="Arial"/>
                <w:b/>
                <w:color w:val="000000" w:themeColor="text1"/>
              </w:rPr>
              <w:t>r</w:t>
            </w:r>
            <w:r>
              <w:rPr>
                <w:rFonts w:ascii="Arial" w:hAnsi="Arial" w:cs="Arial"/>
                <w:b/>
                <w:color w:val="000000" w:themeColor="text1"/>
              </w:rPr>
              <w:t>evaluar la propuesta</w:t>
            </w:r>
            <w:r w:rsidRPr="00024F00" w:rsidR="00441463">
              <w:rPr>
                <w:rFonts w:ascii="Arial" w:hAnsi="Arial" w:cs="Arial"/>
                <w:b/>
                <w:color w:val="000000" w:themeColor="text1"/>
              </w:rPr>
              <w:t xml:space="preserve"> </w:t>
            </w:r>
          </w:p>
          <w:p w:rsidR="00441463" w:rsidP="00441463" w:rsidRDefault="00441463" w14:paraId="4887C32C" w14:textId="77777777">
            <w:pPr>
              <w:rPr>
                <w:rFonts w:ascii="Arial" w:hAnsi="Arial" w:cs="Arial"/>
                <w:b/>
                <w:color w:val="FF0000"/>
              </w:rPr>
            </w:pPr>
          </w:p>
          <w:p w:rsidR="00441463" w:rsidP="00441463" w:rsidRDefault="00441463" w14:paraId="50B4949A" w14:textId="77777777">
            <w:pPr>
              <w:rPr>
                <w:rFonts w:ascii="Arial" w:hAnsi="Arial" w:cs="Arial"/>
                <w:bCs/>
                <w:color w:val="000000" w:themeColor="text1"/>
              </w:rPr>
            </w:pPr>
            <w:r w:rsidRPr="00024F00">
              <w:rPr>
                <w:rFonts w:ascii="Arial" w:hAnsi="Arial" w:cs="Arial"/>
                <w:bCs/>
                <w:color w:val="000000" w:themeColor="text1"/>
              </w:rPr>
              <w:t>Los coordinadores reciben</w:t>
            </w:r>
            <w:r>
              <w:rPr>
                <w:rFonts w:ascii="Arial" w:hAnsi="Arial" w:cs="Arial"/>
                <w:bCs/>
                <w:color w:val="000000" w:themeColor="text1"/>
              </w:rPr>
              <w:t xml:space="preserve"> las </w:t>
            </w:r>
            <w:r w:rsidR="000E162F">
              <w:rPr>
                <w:rFonts w:ascii="Arial" w:hAnsi="Arial" w:cs="Arial"/>
                <w:bCs/>
                <w:color w:val="000000" w:themeColor="text1"/>
              </w:rPr>
              <w:t>observaciones, realizan</w:t>
            </w:r>
            <w:r w:rsidRPr="00024F00">
              <w:rPr>
                <w:rFonts w:ascii="Arial" w:hAnsi="Arial" w:cs="Arial"/>
                <w:bCs/>
                <w:color w:val="000000" w:themeColor="text1"/>
              </w:rPr>
              <w:t xml:space="preserve"> </w:t>
            </w:r>
            <w:r>
              <w:rPr>
                <w:rFonts w:ascii="Arial" w:hAnsi="Arial" w:cs="Arial"/>
                <w:bCs/>
                <w:color w:val="000000" w:themeColor="text1"/>
              </w:rPr>
              <w:t xml:space="preserve">los </w:t>
            </w:r>
            <w:r w:rsidRPr="00024F00">
              <w:rPr>
                <w:rFonts w:ascii="Arial" w:hAnsi="Arial" w:cs="Arial"/>
                <w:bCs/>
                <w:color w:val="000000" w:themeColor="text1"/>
              </w:rPr>
              <w:t>ajustes requeridos</w:t>
            </w:r>
            <w:r w:rsidR="00BF7D98">
              <w:rPr>
                <w:rFonts w:ascii="Arial" w:hAnsi="Arial" w:cs="Arial"/>
                <w:bCs/>
                <w:color w:val="000000" w:themeColor="text1"/>
              </w:rPr>
              <w:t xml:space="preserve"> en el término de 10 días </w:t>
            </w:r>
            <w:r w:rsidR="005552ED">
              <w:rPr>
                <w:rFonts w:ascii="Arial" w:hAnsi="Arial" w:cs="Arial"/>
                <w:bCs/>
                <w:color w:val="000000" w:themeColor="text1"/>
              </w:rPr>
              <w:t xml:space="preserve">hábiles </w:t>
            </w:r>
            <w:r w:rsidRPr="00024F00" w:rsidR="005552ED">
              <w:rPr>
                <w:rFonts w:ascii="Arial" w:hAnsi="Arial" w:cs="Arial"/>
                <w:bCs/>
                <w:color w:val="000000" w:themeColor="text1"/>
              </w:rPr>
              <w:t>y</w:t>
            </w:r>
            <w:r w:rsidRPr="00024F00">
              <w:rPr>
                <w:rFonts w:ascii="Arial" w:hAnsi="Arial" w:cs="Arial"/>
                <w:bCs/>
                <w:color w:val="000000" w:themeColor="text1"/>
              </w:rPr>
              <w:t xml:space="preserve"> </w:t>
            </w:r>
            <w:r>
              <w:rPr>
                <w:rFonts w:ascii="Arial" w:hAnsi="Arial" w:cs="Arial"/>
                <w:bCs/>
                <w:color w:val="000000" w:themeColor="text1"/>
              </w:rPr>
              <w:t xml:space="preserve">remiten la propuesta corregida mediante correo electrónico para </w:t>
            </w:r>
            <w:r w:rsidR="00371122">
              <w:rPr>
                <w:rFonts w:ascii="Arial" w:hAnsi="Arial" w:cs="Arial"/>
                <w:bCs/>
                <w:color w:val="000000" w:themeColor="text1"/>
              </w:rPr>
              <w:t xml:space="preserve">retornar </w:t>
            </w:r>
            <w:r w:rsidRPr="00371122" w:rsidR="00371122">
              <w:rPr>
                <w:rFonts w:ascii="Arial" w:hAnsi="Arial" w:cs="Arial"/>
                <w:b/>
                <w:color w:val="000000" w:themeColor="text1"/>
              </w:rPr>
              <w:t>a</w:t>
            </w:r>
            <w:r w:rsidRPr="00371122">
              <w:rPr>
                <w:rFonts w:ascii="Arial" w:hAnsi="Arial" w:cs="Arial"/>
                <w:b/>
                <w:color w:val="000000" w:themeColor="text1"/>
              </w:rPr>
              <w:t xml:space="preserve"> la actividad 4</w:t>
            </w:r>
            <w:r w:rsidR="00371122">
              <w:rPr>
                <w:rFonts w:ascii="Arial" w:hAnsi="Arial" w:cs="Arial"/>
                <w:bCs/>
                <w:color w:val="000000" w:themeColor="text1"/>
              </w:rPr>
              <w:t>, en donde se realizará nuevamente la revisión de la propuesta ajustada</w:t>
            </w:r>
            <w:r w:rsidRPr="00024F00">
              <w:rPr>
                <w:rFonts w:ascii="Arial" w:hAnsi="Arial" w:cs="Arial"/>
                <w:bCs/>
                <w:color w:val="000000" w:themeColor="text1"/>
              </w:rPr>
              <w:t>.</w:t>
            </w:r>
          </w:p>
          <w:p w:rsidR="00371122" w:rsidP="00441463" w:rsidRDefault="00371122" w14:paraId="6A94399B" w14:textId="77777777">
            <w:pPr>
              <w:rPr>
                <w:rFonts w:ascii="Arial" w:hAnsi="Arial" w:cs="Arial"/>
                <w:b/>
                <w:color w:val="FF0000"/>
              </w:rPr>
            </w:pPr>
          </w:p>
          <w:p w:rsidR="00371122" w:rsidP="00441463" w:rsidRDefault="00371122" w14:paraId="65FFB3FB" w14:textId="471D795A">
            <w:pPr>
              <w:rPr>
                <w:rFonts w:ascii="Arial" w:hAnsi="Arial" w:cs="Arial"/>
                <w:bCs/>
                <w:color w:val="000000" w:themeColor="text1"/>
              </w:rPr>
            </w:pPr>
            <w:r w:rsidRPr="00371122">
              <w:rPr>
                <w:rFonts w:ascii="Arial" w:hAnsi="Arial" w:cs="Arial"/>
                <w:b/>
                <w:color w:val="000000" w:themeColor="text1"/>
              </w:rPr>
              <w:t xml:space="preserve">Recálculo del ciclo: </w:t>
            </w:r>
            <w:r w:rsidRPr="00371122">
              <w:rPr>
                <w:rFonts w:ascii="Arial" w:hAnsi="Arial" w:cs="Arial"/>
                <w:bCs/>
                <w:color w:val="000000" w:themeColor="text1"/>
              </w:rPr>
              <w:t xml:space="preserve">Una vez recibida la propuesta ajustada, la </w:t>
            </w:r>
            <w:r w:rsidR="00E26396">
              <w:rPr>
                <w:rFonts w:ascii="Arial" w:hAnsi="Arial" w:cs="Arial"/>
                <w:bCs/>
                <w:color w:val="000000" w:themeColor="text1"/>
              </w:rPr>
              <w:t>d</w:t>
            </w:r>
            <w:r w:rsidRPr="00371122">
              <w:rPr>
                <w:rFonts w:ascii="Arial" w:hAnsi="Arial" w:cs="Arial"/>
                <w:bCs/>
                <w:color w:val="000000" w:themeColor="text1"/>
              </w:rPr>
              <w:t xml:space="preserve">irección </w:t>
            </w:r>
            <w:r w:rsidR="00E26396">
              <w:rPr>
                <w:rFonts w:ascii="Arial" w:hAnsi="Arial" w:cs="Arial"/>
                <w:bCs/>
                <w:color w:val="000000" w:themeColor="text1"/>
              </w:rPr>
              <w:t>j</w:t>
            </w:r>
            <w:r w:rsidR="00582367">
              <w:rPr>
                <w:rFonts w:ascii="Arial" w:hAnsi="Arial" w:cs="Arial"/>
                <w:bCs/>
                <w:color w:val="000000" w:themeColor="text1"/>
              </w:rPr>
              <w:t>urídica</w:t>
            </w:r>
            <w:r w:rsidR="004C4DD0">
              <w:rPr>
                <w:rFonts w:ascii="Arial" w:hAnsi="Arial" w:cs="Arial"/>
                <w:bCs/>
                <w:color w:val="000000" w:themeColor="text1"/>
              </w:rPr>
              <w:t xml:space="preserve"> </w:t>
            </w:r>
            <w:r w:rsidRPr="00371122">
              <w:rPr>
                <w:rFonts w:ascii="Arial" w:hAnsi="Arial" w:cs="Arial"/>
                <w:bCs/>
                <w:color w:val="000000" w:themeColor="text1"/>
              </w:rPr>
              <w:t xml:space="preserve">y </w:t>
            </w:r>
            <w:r w:rsidR="00E26396">
              <w:rPr>
                <w:rFonts w:ascii="Arial" w:hAnsi="Arial" w:cs="Arial"/>
                <w:bCs/>
                <w:color w:val="000000" w:themeColor="text1"/>
              </w:rPr>
              <w:t>s</w:t>
            </w:r>
            <w:r w:rsidRPr="00371122" w:rsidR="00E26396">
              <w:rPr>
                <w:rFonts w:ascii="Arial" w:hAnsi="Arial" w:cs="Arial"/>
                <w:bCs/>
                <w:color w:val="000000" w:themeColor="text1"/>
              </w:rPr>
              <w:t xml:space="preserve">ubdirección </w:t>
            </w:r>
            <w:r w:rsidR="00E26396">
              <w:rPr>
                <w:rFonts w:ascii="Arial" w:hAnsi="Arial" w:cs="Arial"/>
                <w:bCs/>
                <w:color w:val="000000" w:themeColor="text1"/>
              </w:rPr>
              <w:t>de</w:t>
            </w:r>
            <w:r w:rsidR="00143AC0">
              <w:rPr>
                <w:rFonts w:ascii="Arial" w:hAnsi="Arial" w:cs="Arial"/>
                <w:bCs/>
                <w:color w:val="000000" w:themeColor="text1"/>
              </w:rPr>
              <w:t xml:space="preserve"> </w:t>
            </w:r>
            <w:r w:rsidR="00E26396">
              <w:rPr>
                <w:rFonts w:ascii="Arial" w:hAnsi="Arial" w:cs="Arial"/>
                <w:bCs/>
                <w:color w:val="000000" w:themeColor="text1"/>
              </w:rPr>
              <w:t>d</w:t>
            </w:r>
            <w:r w:rsidR="00143AC0">
              <w:rPr>
                <w:rFonts w:ascii="Arial" w:hAnsi="Arial" w:cs="Arial"/>
                <w:bCs/>
                <w:color w:val="000000" w:themeColor="text1"/>
              </w:rPr>
              <w:t xml:space="preserve">efensa </w:t>
            </w:r>
            <w:r w:rsidR="00E26396">
              <w:rPr>
                <w:rFonts w:ascii="Arial" w:hAnsi="Arial" w:cs="Arial"/>
                <w:bCs/>
                <w:color w:val="000000" w:themeColor="text1"/>
              </w:rPr>
              <w:t>j</w:t>
            </w:r>
            <w:r w:rsidRPr="00371122">
              <w:rPr>
                <w:rFonts w:ascii="Arial" w:hAnsi="Arial" w:cs="Arial"/>
                <w:bCs/>
                <w:color w:val="000000" w:themeColor="text1"/>
              </w:rPr>
              <w:t xml:space="preserve">urídica dispondrán de 3 días hábiles para verificar que las observaciones hayan sido atendidas a cabalidad. </w:t>
            </w:r>
          </w:p>
          <w:p w:rsidR="00371122" w:rsidP="00441463" w:rsidRDefault="00371122" w14:paraId="64171C6D" w14:textId="77777777">
            <w:pPr>
              <w:rPr>
                <w:rFonts w:ascii="Arial" w:hAnsi="Arial" w:cs="Arial"/>
                <w:bCs/>
                <w:color w:val="000000" w:themeColor="text1"/>
              </w:rPr>
            </w:pPr>
          </w:p>
          <w:p w:rsidRPr="00A16C4A" w:rsidR="00A16C4A" w:rsidP="00A16C4A" w:rsidRDefault="00371122" w14:paraId="7ED3CF3C" w14:textId="087931FC">
            <w:pPr>
              <w:rPr>
                <w:rFonts w:ascii="Arial" w:hAnsi="Arial" w:cs="Arial"/>
                <w:bCs/>
                <w:color w:val="000000" w:themeColor="text1"/>
              </w:rPr>
            </w:pPr>
            <w:r w:rsidRPr="00371122">
              <w:rPr>
                <w:rFonts w:ascii="Arial" w:hAnsi="Arial" w:cs="Arial"/>
                <w:bCs/>
                <w:color w:val="000000" w:themeColor="text1"/>
              </w:rPr>
              <w:t xml:space="preserve">Si persisten </w:t>
            </w:r>
            <w:r w:rsidR="004871A5">
              <w:rPr>
                <w:rFonts w:ascii="Arial" w:hAnsi="Arial" w:cs="Arial"/>
                <w:bCs/>
                <w:color w:val="000000" w:themeColor="text1"/>
              </w:rPr>
              <w:t>observaciones</w:t>
            </w:r>
            <w:r w:rsidRPr="00371122">
              <w:rPr>
                <w:rFonts w:ascii="Arial" w:hAnsi="Arial" w:cs="Arial"/>
                <w:bCs/>
                <w:color w:val="000000" w:themeColor="text1"/>
              </w:rPr>
              <w:t xml:space="preserve">, </w:t>
            </w:r>
            <w:r w:rsidRPr="00A16C4A" w:rsidR="00A16C4A">
              <w:rPr>
                <w:rFonts w:ascii="Arial" w:hAnsi="Arial" w:cs="Arial"/>
                <w:bCs/>
                <w:color w:val="000000" w:themeColor="text1"/>
              </w:rPr>
              <w:t>la propuesta será nuevamente devuelta para ajuste. Este ciclo se repetirá hasta que la propuesta obtenga el aval correspondiente</w:t>
            </w:r>
            <w:r w:rsidR="00A16C4A">
              <w:rPr>
                <w:rFonts w:ascii="Arial" w:hAnsi="Arial" w:cs="Arial"/>
                <w:bCs/>
                <w:color w:val="000000" w:themeColor="text1"/>
              </w:rPr>
              <w:t>.</w:t>
            </w:r>
          </w:p>
          <w:p w:rsidRPr="003B0F03" w:rsidR="00371122" w:rsidP="00441463" w:rsidRDefault="00371122" w14:paraId="247EDE41" w14:textId="1EC22B4F">
            <w:pPr>
              <w:rPr>
                <w:rFonts w:ascii="Arial" w:hAnsi="Arial" w:cs="Arial"/>
                <w:b/>
                <w:color w:val="FF0000"/>
              </w:rPr>
            </w:pPr>
          </w:p>
        </w:tc>
        <w:tc>
          <w:tcPr>
            <w:tcW w:w="1984" w:type="dxa"/>
          </w:tcPr>
          <w:p w:rsidR="00441463" w:rsidP="00441463" w:rsidRDefault="00441463" w14:paraId="32E655D2" w14:textId="77777777">
            <w:pPr>
              <w:rPr>
                <w:rFonts w:ascii="Arial" w:hAnsi="Arial" w:cs="Arial"/>
              </w:rPr>
            </w:pPr>
          </w:p>
          <w:p w:rsidR="00441463" w:rsidP="00441463" w:rsidRDefault="00441463" w14:paraId="4B223E6D" w14:textId="77777777">
            <w:pPr>
              <w:rPr>
                <w:rFonts w:ascii="Arial" w:hAnsi="Arial" w:cs="Arial"/>
              </w:rPr>
            </w:pPr>
          </w:p>
          <w:p w:rsidR="00441463" w:rsidP="00441463" w:rsidRDefault="00441463" w14:paraId="31975F90" w14:textId="79058611">
            <w:pPr>
              <w:rPr>
                <w:rFonts w:ascii="Arial" w:hAnsi="Arial" w:cs="Arial"/>
              </w:rPr>
            </w:pPr>
            <w:r>
              <w:rPr>
                <w:rFonts w:ascii="Arial" w:hAnsi="Arial" w:cs="Arial"/>
              </w:rPr>
              <w:t xml:space="preserve">Coordinador del </w:t>
            </w:r>
            <w:r w:rsidR="0022306B">
              <w:rPr>
                <w:rFonts w:ascii="Arial" w:hAnsi="Arial" w:cs="Arial"/>
              </w:rPr>
              <w:t>g</w:t>
            </w:r>
            <w:r>
              <w:rPr>
                <w:rFonts w:ascii="Arial" w:hAnsi="Arial" w:cs="Arial"/>
              </w:rPr>
              <w:t xml:space="preserve">rupo de </w:t>
            </w:r>
            <w:r w:rsidR="0022306B">
              <w:rPr>
                <w:rFonts w:ascii="Arial" w:hAnsi="Arial" w:cs="Arial"/>
              </w:rPr>
              <w:t>d</w:t>
            </w:r>
            <w:r>
              <w:rPr>
                <w:rFonts w:ascii="Arial" w:hAnsi="Arial" w:cs="Arial"/>
              </w:rPr>
              <w:t xml:space="preserve">efensa </w:t>
            </w:r>
            <w:r w:rsidR="0022306B">
              <w:rPr>
                <w:rFonts w:ascii="Arial" w:hAnsi="Arial" w:cs="Arial"/>
              </w:rPr>
              <w:t>j</w:t>
            </w:r>
            <w:r>
              <w:rPr>
                <w:rFonts w:ascii="Arial" w:hAnsi="Arial" w:cs="Arial"/>
              </w:rPr>
              <w:t>udicial</w:t>
            </w:r>
          </w:p>
          <w:p w:rsidR="00441463" w:rsidP="00441463" w:rsidRDefault="00441463" w14:paraId="1739F294" w14:textId="77777777">
            <w:pPr>
              <w:rPr>
                <w:rFonts w:ascii="Arial" w:hAnsi="Arial" w:cs="Arial"/>
              </w:rPr>
            </w:pPr>
          </w:p>
          <w:p w:rsidRPr="00742490" w:rsidR="00441463" w:rsidP="00441463" w:rsidRDefault="00441463" w14:paraId="32211A03" w14:textId="151A8A7E">
            <w:pPr>
              <w:rPr>
                <w:rFonts w:ascii="Arial" w:hAnsi="Arial" w:cs="Arial"/>
              </w:rPr>
            </w:pPr>
            <w:r>
              <w:rPr>
                <w:rFonts w:ascii="Arial" w:hAnsi="Arial" w:cs="Arial"/>
              </w:rPr>
              <w:t xml:space="preserve">Coordinador del </w:t>
            </w:r>
            <w:r w:rsidR="0022306B">
              <w:rPr>
                <w:rFonts w:ascii="Arial" w:hAnsi="Arial" w:cs="Arial"/>
              </w:rPr>
              <w:t>g</w:t>
            </w:r>
            <w:r>
              <w:rPr>
                <w:rFonts w:ascii="Arial" w:hAnsi="Arial" w:cs="Arial"/>
              </w:rPr>
              <w:t>rupo de tutelas</w:t>
            </w:r>
          </w:p>
        </w:tc>
        <w:tc>
          <w:tcPr>
            <w:tcW w:w="1701" w:type="dxa"/>
          </w:tcPr>
          <w:p w:rsidR="00441463" w:rsidP="00441463" w:rsidRDefault="00441463" w14:paraId="0D7B2B32" w14:textId="77777777">
            <w:pPr>
              <w:rPr>
                <w:rFonts w:ascii="Arial" w:hAnsi="Arial" w:cs="Arial"/>
              </w:rPr>
            </w:pPr>
          </w:p>
          <w:p w:rsidR="00441463" w:rsidP="00441463" w:rsidRDefault="00441463" w14:paraId="4934C374" w14:textId="77777777">
            <w:pPr>
              <w:rPr>
                <w:rFonts w:ascii="Arial" w:hAnsi="Arial" w:cs="Arial"/>
              </w:rPr>
            </w:pPr>
          </w:p>
          <w:p w:rsidR="00441463" w:rsidP="00441463" w:rsidRDefault="005C0C0D" w14:paraId="5C48A4E2" w14:textId="49D8C8F4">
            <w:pPr>
              <w:rPr>
                <w:rFonts w:ascii="Arial" w:hAnsi="Arial" w:cs="Arial"/>
              </w:rPr>
            </w:pPr>
            <w:r>
              <w:rPr>
                <w:rFonts w:ascii="Arial" w:hAnsi="Arial" w:cs="Arial"/>
              </w:rPr>
              <w:t>Diez (</w:t>
            </w:r>
            <w:r w:rsidR="00441463">
              <w:rPr>
                <w:rFonts w:ascii="Arial" w:hAnsi="Arial" w:cs="Arial"/>
              </w:rPr>
              <w:t>10</w:t>
            </w:r>
            <w:r>
              <w:rPr>
                <w:rFonts w:ascii="Arial" w:hAnsi="Arial" w:cs="Arial"/>
              </w:rPr>
              <w:t>)</w:t>
            </w:r>
            <w:r w:rsidR="00441463">
              <w:rPr>
                <w:rFonts w:ascii="Arial" w:hAnsi="Arial" w:cs="Arial"/>
              </w:rPr>
              <w:t xml:space="preserve"> días hábiles</w:t>
            </w:r>
          </w:p>
          <w:p w:rsidRPr="00742490" w:rsidR="00441463" w:rsidP="00441463" w:rsidRDefault="00441463" w14:paraId="3AEFB9FC" w14:textId="77777777">
            <w:pPr>
              <w:rPr>
                <w:rFonts w:ascii="Arial" w:hAnsi="Arial" w:cs="Arial"/>
              </w:rPr>
            </w:pPr>
          </w:p>
        </w:tc>
        <w:tc>
          <w:tcPr>
            <w:tcW w:w="2268" w:type="dxa"/>
          </w:tcPr>
          <w:p w:rsidR="00441463" w:rsidP="00441463" w:rsidRDefault="00441463" w14:paraId="69EA4B1D" w14:textId="77777777">
            <w:pPr>
              <w:rPr>
                <w:rFonts w:ascii="Arial" w:hAnsi="Arial" w:cs="Arial"/>
              </w:rPr>
            </w:pPr>
          </w:p>
          <w:p w:rsidR="00441463" w:rsidP="00441463" w:rsidRDefault="00441463" w14:paraId="5C508FA5" w14:textId="77777777">
            <w:pPr>
              <w:rPr>
                <w:rFonts w:ascii="Arial" w:hAnsi="Arial" w:cs="Arial"/>
              </w:rPr>
            </w:pPr>
          </w:p>
          <w:p w:rsidR="00441463" w:rsidP="00441463" w:rsidRDefault="00441463" w14:paraId="19BECAAC" w14:textId="32708D14">
            <w:pPr>
              <w:rPr>
                <w:rFonts w:ascii="Arial" w:hAnsi="Arial" w:cs="Arial"/>
              </w:rPr>
            </w:pPr>
            <w:r w:rsidRPr="00A10A94">
              <w:rPr>
                <w:rFonts w:ascii="Arial" w:hAnsi="Arial" w:cs="Arial"/>
              </w:rPr>
              <w:t xml:space="preserve">Correo electrónico </w:t>
            </w:r>
          </w:p>
        </w:tc>
      </w:tr>
      <w:tr w:rsidRPr="00CE6976" w:rsidR="001E507A" w:rsidTr="00C25DB6" w14:paraId="16A84B4F" w14:textId="77777777">
        <w:trPr>
          <w:trHeight w:val="988"/>
        </w:trPr>
        <w:tc>
          <w:tcPr>
            <w:tcW w:w="426" w:type="dxa"/>
            <w:shd w:val="clear" w:color="auto" w:fill="FFFFFF" w:themeFill="background1"/>
          </w:tcPr>
          <w:p w:rsidR="005872AC" w:rsidP="005872AC" w:rsidRDefault="005872AC" w14:paraId="1D169471" w14:textId="77777777">
            <w:pPr>
              <w:jc w:val="center"/>
              <w:rPr>
                <w:rFonts w:ascii="Arial" w:hAnsi="Arial" w:cs="Arial"/>
                <w:b/>
                <w:bCs/>
              </w:rPr>
            </w:pPr>
          </w:p>
          <w:p w:rsidR="005872AC" w:rsidP="005872AC" w:rsidRDefault="005872AC" w14:paraId="4DE8816C" w14:textId="77777777">
            <w:pPr>
              <w:jc w:val="center"/>
              <w:rPr>
                <w:rFonts w:ascii="Arial" w:hAnsi="Arial" w:cs="Arial"/>
                <w:b/>
                <w:bCs/>
              </w:rPr>
            </w:pPr>
          </w:p>
          <w:p w:rsidR="005872AC" w:rsidP="005872AC" w:rsidRDefault="005872AC" w14:paraId="58097E10" w14:textId="77777777">
            <w:pPr>
              <w:jc w:val="center"/>
              <w:rPr>
                <w:rFonts w:ascii="Arial" w:hAnsi="Arial" w:cs="Arial"/>
                <w:b/>
                <w:bCs/>
              </w:rPr>
            </w:pPr>
          </w:p>
          <w:p w:rsidR="005872AC" w:rsidP="005872AC" w:rsidRDefault="005872AC" w14:paraId="5655AB68" w14:textId="77777777">
            <w:pPr>
              <w:jc w:val="center"/>
              <w:rPr>
                <w:rFonts w:ascii="Arial" w:hAnsi="Arial" w:cs="Arial"/>
                <w:b/>
                <w:bCs/>
              </w:rPr>
            </w:pPr>
          </w:p>
          <w:p w:rsidR="005872AC" w:rsidP="005872AC" w:rsidRDefault="005872AC" w14:paraId="4E8B8C5C" w14:textId="77777777">
            <w:pPr>
              <w:jc w:val="center"/>
              <w:rPr>
                <w:rFonts w:ascii="Arial" w:hAnsi="Arial" w:cs="Arial"/>
                <w:b/>
                <w:bCs/>
              </w:rPr>
            </w:pPr>
          </w:p>
          <w:p w:rsidR="005872AC" w:rsidP="005872AC" w:rsidRDefault="005872AC" w14:paraId="0D3C4684" w14:textId="77777777">
            <w:pPr>
              <w:jc w:val="center"/>
              <w:rPr>
                <w:rFonts w:ascii="Arial" w:hAnsi="Arial" w:cs="Arial"/>
                <w:b/>
                <w:bCs/>
              </w:rPr>
            </w:pPr>
          </w:p>
          <w:p w:rsidRPr="00CE6976" w:rsidR="001E507A" w:rsidP="005872AC" w:rsidRDefault="008A4F46" w14:paraId="5CF2B067" w14:textId="5A947AEA">
            <w:pPr>
              <w:jc w:val="center"/>
              <w:rPr>
                <w:rFonts w:ascii="Arial" w:hAnsi="Arial" w:cs="Arial"/>
                <w:b/>
                <w:bCs/>
              </w:rPr>
            </w:pPr>
            <w:r w:rsidRPr="00CE6976">
              <w:rPr>
                <w:rFonts w:ascii="Arial" w:hAnsi="Arial" w:cs="Arial"/>
                <w:b/>
                <w:bCs/>
              </w:rPr>
              <w:t>6</w:t>
            </w:r>
          </w:p>
        </w:tc>
        <w:tc>
          <w:tcPr>
            <w:tcW w:w="7370" w:type="dxa"/>
          </w:tcPr>
          <w:p w:rsidR="00F96372" w:rsidP="00D51DA9" w:rsidRDefault="00F96372" w14:paraId="31EFD254" w14:textId="77777777">
            <w:pPr>
              <w:rPr>
                <w:rFonts w:ascii="Arial" w:hAnsi="Arial" w:cs="Arial"/>
                <w:b/>
              </w:rPr>
            </w:pPr>
          </w:p>
          <w:p w:rsidRPr="00CE6976" w:rsidR="00957300" w:rsidP="00D51DA9" w:rsidRDefault="008A4F46" w14:paraId="161A8542" w14:textId="5864AA8B">
            <w:pPr>
              <w:rPr>
                <w:rFonts w:ascii="Arial" w:hAnsi="Arial" w:cs="Arial"/>
                <w:b/>
              </w:rPr>
            </w:pPr>
            <w:r w:rsidRPr="00CE6976">
              <w:rPr>
                <w:rFonts w:ascii="Arial" w:hAnsi="Arial" w:cs="Arial"/>
                <w:b/>
              </w:rPr>
              <w:t>Estudi</w:t>
            </w:r>
            <w:r w:rsidR="007C24E1">
              <w:rPr>
                <w:rFonts w:ascii="Arial" w:hAnsi="Arial" w:cs="Arial"/>
                <w:b/>
              </w:rPr>
              <w:t>ar</w:t>
            </w:r>
            <w:r w:rsidRPr="00CE6976">
              <w:rPr>
                <w:rFonts w:ascii="Arial" w:hAnsi="Arial" w:cs="Arial"/>
                <w:b/>
              </w:rPr>
              <w:t xml:space="preserve"> y a</w:t>
            </w:r>
            <w:r w:rsidRPr="00CE6976" w:rsidR="00957300">
              <w:rPr>
                <w:rFonts w:ascii="Arial" w:hAnsi="Arial" w:cs="Arial"/>
                <w:b/>
              </w:rPr>
              <w:t>proba</w:t>
            </w:r>
            <w:r w:rsidR="007C24E1">
              <w:rPr>
                <w:rFonts w:ascii="Arial" w:hAnsi="Arial" w:cs="Arial"/>
                <w:b/>
              </w:rPr>
              <w:t>r</w:t>
            </w:r>
            <w:r w:rsidRPr="00CE6976" w:rsidR="00957300">
              <w:rPr>
                <w:rFonts w:ascii="Arial" w:hAnsi="Arial" w:cs="Arial"/>
                <w:b/>
              </w:rPr>
              <w:t xml:space="preserve"> la propuesta</w:t>
            </w:r>
          </w:p>
          <w:p w:rsidRPr="00CE6976" w:rsidR="00957300" w:rsidP="00D51DA9" w:rsidRDefault="00957300" w14:paraId="7889873F" w14:textId="77777777">
            <w:pPr>
              <w:rPr>
                <w:rFonts w:ascii="Arial" w:hAnsi="Arial" w:cs="Arial"/>
                <w:bCs/>
              </w:rPr>
            </w:pPr>
          </w:p>
          <w:p w:rsidR="00371122" w:rsidP="00371122" w:rsidRDefault="00371122" w14:paraId="24CAF360" w14:textId="4DE890B1">
            <w:pPr>
              <w:rPr>
                <w:rFonts w:ascii="Arial" w:hAnsi="Arial" w:cs="Arial"/>
                <w:color w:val="000000" w:themeColor="text1"/>
              </w:rPr>
            </w:pPr>
            <w:r w:rsidRPr="00371122">
              <w:rPr>
                <w:rFonts w:ascii="Arial" w:hAnsi="Arial" w:cs="Arial"/>
                <w:color w:val="000000" w:themeColor="text1"/>
              </w:rPr>
              <w:t xml:space="preserve">La propuesta de política de orientación de defensa </w:t>
            </w:r>
            <w:r w:rsidR="00E8585B">
              <w:rPr>
                <w:rFonts w:ascii="Arial" w:hAnsi="Arial" w:cs="Arial"/>
                <w:color w:val="000000" w:themeColor="text1"/>
              </w:rPr>
              <w:t xml:space="preserve">judicial </w:t>
            </w:r>
            <w:r w:rsidRPr="00371122">
              <w:rPr>
                <w:rFonts w:ascii="Arial" w:hAnsi="Arial" w:cs="Arial"/>
                <w:color w:val="000000" w:themeColor="text1"/>
              </w:rPr>
              <w:t xml:space="preserve">o de directriz de arreglo directo es presentada formalmente ante el </w:t>
            </w:r>
            <w:r w:rsidR="00E26396">
              <w:rPr>
                <w:rFonts w:ascii="Arial" w:hAnsi="Arial" w:cs="Arial"/>
                <w:color w:val="000000" w:themeColor="text1"/>
              </w:rPr>
              <w:t>c</w:t>
            </w:r>
            <w:r w:rsidRPr="00371122">
              <w:rPr>
                <w:rFonts w:ascii="Arial" w:hAnsi="Arial" w:cs="Arial"/>
                <w:color w:val="000000" w:themeColor="text1"/>
              </w:rPr>
              <w:t xml:space="preserve">omité de </w:t>
            </w:r>
            <w:r w:rsidR="00E26396">
              <w:rPr>
                <w:rFonts w:ascii="Arial" w:hAnsi="Arial" w:cs="Arial"/>
                <w:color w:val="000000" w:themeColor="text1"/>
              </w:rPr>
              <w:t>c</w:t>
            </w:r>
            <w:r w:rsidRPr="00371122">
              <w:rPr>
                <w:rFonts w:ascii="Arial" w:hAnsi="Arial" w:cs="Arial"/>
                <w:color w:val="000000" w:themeColor="text1"/>
              </w:rPr>
              <w:t>onciliación para su estudio, análisis y deliberación.</w:t>
            </w:r>
          </w:p>
          <w:p w:rsidR="00371122" w:rsidP="00371122" w:rsidRDefault="00371122" w14:paraId="1ACD4857" w14:textId="77777777">
            <w:pPr>
              <w:rPr>
                <w:rFonts w:ascii="Arial" w:hAnsi="Arial" w:cs="Arial"/>
                <w:color w:val="000000" w:themeColor="text1"/>
              </w:rPr>
            </w:pPr>
          </w:p>
          <w:p w:rsidR="00371122" w:rsidP="00371122" w:rsidRDefault="00371122" w14:paraId="18D29106" w14:textId="4F8CF041">
            <w:pPr>
              <w:rPr>
                <w:rFonts w:ascii="Arial" w:hAnsi="Arial" w:cs="Arial"/>
                <w:color w:val="000000" w:themeColor="text1"/>
              </w:rPr>
            </w:pPr>
            <w:r w:rsidRPr="00371122">
              <w:rPr>
                <w:rFonts w:ascii="Arial" w:hAnsi="Arial" w:cs="Arial"/>
                <w:color w:val="000000" w:themeColor="text1"/>
              </w:rPr>
              <w:t xml:space="preserve">Para el desarrollo de la sesión, el trámite de votación, los debates y </w:t>
            </w:r>
            <w:r>
              <w:rPr>
                <w:rFonts w:ascii="Arial" w:hAnsi="Arial" w:cs="Arial"/>
                <w:color w:val="000000" w:themeColor="text1"/>
              </w:rPr>
              <w:t xml:space="preserve">la etapa </w:t>
            </w:r>
            <w:r w:rsidRPr="00371122">
              <w:rPr>
                <w:rFonts w:ascii="Arial" w:hAnsi="Arial" w:cs="Arial"/>
                <w:color w:val="000000" w:themeColor="text1"/>
              </w:rPr>
              <w:t>decisori</w:t>
            </w:r>
            <w:r>
              <w:rPr>
                <w:rFonts w:ascii="Arial" w:hAnsi="Arial" w:cs="Arial"/>
                <w:color w:val="000000" w:themeColor="text1"/>
              </w:rPr>
              <w:t>a</w:t>
            </w:r>
            <w:r w:rsidRPr="00371122">
              <w:rPr>
                <w:rFonts w:ascii="Arial" w:hAnsi="Arial" w:cs="Arial"/>
                <w:color w:val="000000" w:themeColor="text1"/>
              </w:rPr>
              <w:t xml:space="preserve">, se </w:t>
            </w:r>
            <w:r>
              <w:rPr>
                <w:rFonts w:ascii="Arial" w:hAnsi="Arial" w:cs="Arial"/>
                <w:color w:val="000000" w:themeColor="text1"/>
              </w:rPr>
              <w:t>remitirá a lo</w:t>
            </w:r>
            <w:r w:rsidRPr="00371122">
              <w:rPr>
                <w:rFonts w:ascii="Arial" w:hAnsi="Arial" w:cs="Arial"/>
                <w:color w:val="000000" w:themeColor="text1"/>
              </w:rPr>
              <w:t xml:space="preserve"> previst</w:t>
            </w:r>
            <w:r>
              <w:rPr>
                <w:rFonts w:ascii="Arial" w:hAnsi="Arial" w:cs="Arial"/>
                <w:color w:val="000000" w:themeColor="text1"/>
              </w:rPr>
              <w:t>o</w:t>
            </w:r>
            <w:r w:rsidRPr="00371122">
              <w:rPr>
                <w:rFonts w:ascii="Arial" w:hAnsi="Arial" w:cs="Arial"/>
                <w:color w:val="000000" w:themeColor="text1"/>
              </w:rPr>
              <w:t xml:space="preserve"> en el </w:t>
            </w:r>
            <w:r w:rsidRPr="00371122">
              <w:rPr>
                <w:rFonts w:ascii="Arial" w:hAnsi="Arial" w:cs="Arial"/>
                <w:b/>
              </w:rPr>
              <w:t>Instructivo funcionamiento comité de conciliación</w:t>
            </w:r>
          </w:p>
          <w:p w:rsidR="00371122" w:rsidP="00371122" w:rsidRDefault="00371122" w14:paraId="0123F4D6" w14:textId="77777777">
            <w:pPr>
              <w:rPr>
                <w:rFonts w:ascii="Arial" w:hAnsi="Arial" w:cs="Arial"/>
                <w:color w:val="000000" w:themeColor="text1"/>
              </w:rPr>
            </w:pPr>
          </w:p>
          <w:p w:rsidR="00D51DA9" w:rsidP="00CE6976" w:rsidRDefault="00371122" w14:paraId="603F0D97" w14:textId="343ACD65">
            <w:pPr>
              <w:rPr>
                <w:rFonts w:ascii="Arial" w:hAnsi="Arial" w:cs="Arial"/>
                <w:color w:val="000000" w:themeColor="text1"/>
              </w:rPr>
            </w:pPr>
            <w:r w:rsidRPr="00371122">
              <w:rPr>
                <w:rFonts w:ascii="Arial" w:hAnsi="Arial" w:cs="Arial"/>
                <w:color w:val="000000" w:themeColor="text1"/>
              </w:rPr>
              <w:t xml:space="preserve">Como resultado de dicho estudio, el </w:t>
            </w:r>
            <w:r w:rsidR="00E26396">
              <w:rPr>
                <w:rFonts w:ascii="Arial" w:hAnsi="Arial" w:cs="Arial"/>
                <w:color w:val="000000" w:themeColor="text1"/>
              </w:rPr>
              <w:t>c</w:t>
            </w:r>
            <w:r w:rsidRPr="00371122">
              <w:rPr>
                <w:rFonts w:ascii="Arial" w:hAnsi="Arial" w:cs="Arial"/>
                <w:color w:val="000000" w:themeColor="text1"/>
              </w:rPr>
              <w:t>omité adoptará la determinación correspondiente, la cual se traducirá principalmente en los siguientes escenarios decisorios de salida para este procedimiento:</w:t>
            </w:r>
          </w:p>
          <w:p w:rsidR="00371122" w:rsidP="00CE6976" w:rsidRDefault="00371122" w14:paraId="0E352ED6" w14:textId="77777777">
            <w:pPr>
              <w:rPr>
                <w:rFonts w:ascii="Arial" w:hAnsi="Arial" w:cs="Arial"/>
                <w:b/>
              </w:rPr>
            </w:pPr>
          </w:p>
          <w:p w:rsidR="00371122" w:rsidP="00371122" w:rsidRDefault="00371122" w14:paraId="34E31135" w14:textId="77CDAFE1">
            <w:pPr>
              <w:pStyle w:val="Prrafodelista"/>
              <w:numPr>
                <w:ilvl w:val="1"/>
                <w:numId w:val="17"/>
              </w:numPr>
              <w:rPr>
                <w:rFonts w:ascii="Arial" w:hAnsi="Arial" w:cs="Arial"/>
                <w:b/>
              </w:rPr>
            </w:pPr>
            <w:r w:rsidRPr="00371122">
              <w:rPr>
                <w:rFonts w:ascii="Arial" w:hAnsi="Arial" w:cs="Arial"/>
                <w:b/>
                <w:bCs/>
              </w:rPr>
              <w:t>Aprobación de la propuesta:</w:t>
            </w:r>
            <w:r w:rsidRPr="00371122">
              <w:rPr>
                <w:rFonts w:ascii="Arial" w:hAnsi="Arial" w:cs="Arial"/>
                <w:b/>
              </w:rPr>
              <w:t xml:space="preserve"> </w:t>
            </w:r>
            <w:r w:rsidRPr="00371122">
              <w:rPr>
                <w:rFonts w:ascii="Arial" w:hAnsi="Arial" w:cs="Arial"/>
                <w:bCs/>
              </w:rPr>
              <w:t xml:space="preserve">Si el </w:t>
            </w:r>
            <w:r w:rsidR="00E26396">
              <w:rPr>
                <w:rFonts w:ascii="Arial" w:hAnsi="Arial" w:cs="Arial"/>
                <w:bCs/>
              </w:rPr>
              <w:t>c</w:t>
            </w:r>
            <w:r w:rsidRPr="00371122">
              <w:rPr>
                <w:rFonts w:ascii="Arial" w:hAnsi="Arial" w:cs="Arial"/>
                <w:bCs/>
              </w:rPr>
              <w:t xml:space="preserve">omité la </w:t>
            </w:r>
            <w:r>
              <w:rPr>
                <w:rFonts w:ascii="Arial" w:hAnsi="Arial" w:cs="Arial"/>
                <w:bCs/>
              </w:rPr>
              <w:t>aprueba</w:t>
            </w:r>
            <w:r w:rsidRPr="00371122">
              <w:rPr>
                <w:rFonts w:ascii="Arial" w:hAnsi="Arial" w:cs="Arial"/>
                <w:bCs/>
              </w:rPr>
              <w:t xml:space="preserve">, se </w:t>
            </w:r>
            <w:r>
              <w:rPr>
                <w:rFonts w:ascii="Arial" w:hAnsi="Arial" w:cs="Arial"/>
                <w:bCs/>
              </w:rPr>
              <w:t>dejará constancia de la decisión en el acta de la respectiva sesión expedida por la secretaria técnica del comité de conciliación</w:t>
            </w:r>
            <w:r w:rsidRPr="00371122">
              <w:rPr>
                <w:rFonts w:ascii="Arial" w:hAnsi="Arial" w:cs="Arial"/>
                <w:bCs/>
              </w:rPr>
              <w:t xml:space="preserve">, constituyéndose en el insumo habilitante y obligatorio para continuar con la </w:t>
            </w:r>
            <w:r w:rsidRPr="00371122">
              <w:rPr>
                <w:rFonts w:ascii="Arial" w:hAnsi="Arial" w:cs="Arial"/>
                <w:b/>
                <w:bCs/>
              </w:rPr>
              <w:t>Actividad 7</w:t>
            </w:r>
            <w:r w:rsidRPr="00371122">
              <w:rPr>
                <w:rFonts w:ascii="Arial" w:hAnsi="Arial" w:cs="Arial"/>
                <w:b/>
              </w:rPr>
              <w:t xml:space="preserve"> (divulgación).</w:t>
            </w:r>
          </w:p>
          <w:p w:rsidR="00520909" w:rsidP="00520909" w:rsidRDefault="00520909" w14:paraId="0F94CB4B" w14:textId="77777777">
            <w:pPr>
              <w:pStyle w:val="Prrafodelista"/>
              <w:ind w:left="644"/>
              <w:rPr>
                <w:rFonts w:ascii="Arial" w:hAnsi="Arial" w:cs="Arial"/>
                <w:b/>
              </w:rPr>
            </w:pPr>
          </w:p>
          <w:p w:rsidRPr="00520909" w:rsidR="00520909" w:rsidP="00520909" w:rsidRDefault="00371122" w14:paraId="722FD5EE" w14:textId="77777777">
            <w:pPr>
              <w:pStyle w:val="Prrafodelista"/>
              <w:numPr>
                <w:ilvl w:val="1"/>
                <w:numId w:val="17"/>
              </w:numPr>
              <w:rPr>
                <w:rFonts w:ascii="Arial" w:hAnsi="Arial" w:cs="Arial"/>
                <w:bCs/>
              </w:rPr>
            </w:pPr>
            <w:r w:rsidRPr="00371122">
              <w:rPr>
                <w:rFonts w:ascii="Arial" w:hAnsi="Arial" w:cs="Arial"/>
                <w:b/>
                <w:bCs/>
              </w:rPr>
              <w:t>Solicitud de ajustes o complementación:</w:t>
            </w:r>
            <w:r w:rsidRPr="00371122">
              <w:rPr>
                <w:rFonts w:ascii="Arial" w:hAnsi="Arial" w:cs="Arial"/>
                <w:b/>
              </w:rPr>
              <w:t xml:space="preserve"> </w:t>
            </w:r>
            <w:r w:rsidRPr="00371122">
              <w:rPr>
                <w:rFonts w:ascii="Arial" w:hAnsi="Arial" w:cs="Arial"/>
                <w:bCs/>
              </w:rPr>
              <w:t xml:space="preserve">Si el </w:t>
            </w:r>
            <w:r w:rsidR="00E26396">
              <w:rPr>
                <w:rFonts w:ascii="Arial" w:hAnsi="Arial" w:cs="Arial"/>
                <w:bCs/>
              </w:rPr>
              <w:t>c</w:t>
            </w:r>
            <w:r w:rsidRPr="00371122">
              <w:rPr>
                <w:rFonts w:ascii="Arial" w:hAnsi="Arial" w:cs="Arial"/>
                <w:bCs/>
              </w:rPr>
              <w:t xml:space="preserve">omité advierte la necesidad de modificaciones, </w:t>
            </w:r>
            <w:r>
              <w:rPr>
                <w:rFonts w:ascii="Arial" w:hAnsi="Arial" w:cs="Arial"/>
                <w:bCs/>
              </w:rPr>
              <w:t xml:space="preserve">la propuesta </w:t>
            </w:r>
            <w:r w:rsidRPr="00371122">
              <w:rPr>
                <w:rFonts w:ascii="Arial" w:hAnsi="Arial" w:cs="Arial"/>
                <w:bCs/>
              </w:rPr>
              <w:t>se ajustará conforme a las instrucciones</w:t>
            </w:r>
            <w:r>
              <w:rPr>
                <w:rFonts w:ascii="Arial" w:hAnsi="Arial" w:cs="Arial"/>
                <w:bCs/>
              </w:rPr>
              <w:t xml:space="preserve"> impartidas por los miembros del comité y </w:t>
            </w:r>
            <w:r w:rsidRPr="00520909" w:rsidR="00520909">
              <w:rPr>
                <w:rFonts w:ascii="Arial" w:hAnsi="Arial" w:cs="Arial"/>
                <w:bCs/>
              </w:rPr>
              <w:t xml:space="preserve">se </w:t>
            </w:r>
            <w:r w:rsidRPr="00446028" w:rsidR="00520909">
              <w:rPr>
                <w:rFonts w:ascii="Arial" w:hAnsi="Arial" w:cs="Arial"/>
                <w:b/>
              </w:rPr>
              <w:t>retornará a la actividad 3</w:t>
            </w:r>
            <w:r w:rsidRPr="00520909" w:rsidR="00520909">
              <w:rPr>
                <w:rFonts w:ascii="Arial" w:hAnsi="Arial" w:cs="Arial"/>
                <w:bCs/>
              </w:rPr>
              <w:t xml:space="preserve"> para realizar los ajustes correspondientes y surtir nuevamente el trámite de revisión y aprobación</w:t>
            </w:r>
          </w:p>
          <w:p w:rsidR="00F53410" w:rsidP="00F53410" w:rsidRDefault="00F53410" w14:paraId="07BA9D4E" w14:textId="77777777">
            <w:pPr>
              <w:pStyle w:val="Prrafodelista"/>
              <w:rPr>
                <w:rFonts w:ascii="Arial" w:hAnsi="Arial" w:cs="Arial"/>
                <w:b/>
              </w:rPr>
            </w:pPr>
          </w:p>
          <w:p w:rsidRPr="00520909" w:rsidR="00520909" w:rsidP="00520909" w:rsidRDefault="00520909" w14:paraId="6BD899F9" w14:textId="77777777">
            <w:pPr>
              <w:pStyle w:val="Prrafodelista"/>
              <w:ind w:left="644"/>
              <w:rPr>
                <w:rFonts w:ascii="Arial" w:hAnsi="Arial" w:cs="Arial"/>
                <w:b/>
              </w:rPr>
            </w:pPr>
          </w:p>
          <w:p w:rsidRPr="00371122" w:rsidR="00371122" w:rsidP="00371122" w:rsidRDefault="00371122" w14:paraId="65664C49" w14:textId="619D5527">
            <w:pPr>
              <w:pStyle w:val="Prrafodelista"/>
              <w:numPr>
                <w:ilvl w:val="1"/>
                <w:numId w:val="17"/>
              </w:numPr>
              <w:rPr>
                <w:rFonts w:ascii="Arial" w:hAnsi="Arial" w:cs="Arial"/>
                <w:b/>
              </w:rPr>
            </w:pPr>
            <w:r w:rsidRPr="00371122">
              <w:rPr>
                <w:rFonts w:ascii="Arial" w:hAnsi="Arial" w:cs="Arial"/>
                <w:b/>
                <w:bCs/>
              </w:rPr>
              <w:t>No aprobación:</w:t>
            </w:r>
            <w:r w:rsidRPr="00371122">
              <w:rPr>
                <w:rFonts w:ascii="Arial" w:hAnsi="Arial" w:cs="Arial"/>
                <w:b/>
              </w:rPr>
              <w:t xml:space="preserve"> </w:t>
            </w:r>
            <w:r w:rsidRPr="00371122">
              <w:rPr>
                <w:rFonts w:ascii="Arial" w:hAnsi="Arial" w:cs="Arial"/>
                <w:bCs/>
              </w:rPr>
              <w:t>En caso de no ser acogida, se</w:t>
            </w:r>
            <w:r>
              <w:rPr>
                <w:rFonts w:ascii="Arial" w:hAnsi="Arial" w:cs="Arial"/>
                <w:bCs/>
              </w:rPr>
              <w:t xml:space="preserve"> reformulará la propuesta adoptando las recomendaciones impartidas por los miembros del comité y se reiniciará con la </w:t>
            </w:r>
            <w:r w:rsidRPr="00371122">
              <w:rPr>
                <w:rFonts w:ascii="Arial" w:hAnsi="Arial" w:cs="Arial"/>
                <w:b/>
              </w:rPr>
              <w:t>actividad No.3</w:t>
            </w:r>
            <w:r>
              <w:rPr>
                <w:rFonts w:ascii="Arial" w:hAnsi="Arial" w:cs="Arial"/>
                <w:bCs/>
              </w:rPr>
              <w:t xml:space="preserve"> </w:t>
            </w:r>
          </w:p>
        </w:tc>
        <w:tc>
          <w:tcPr>
            <w:tcW w:w="1984" w:type="dxa"/>
          </w:tcPr>
          <w:p w:rsidRPr="00CE6976" w:rsidR="00957300" w:rsidP="00441463" w:rsidRDefault="00957300" w14:paraId="7D400001" w14:textId="77777777">
            <w:pPr>
              <w:rPr>
                <w:rFonts w:ascii="Arial" w:hAnsi="Arial" w:cs="Arial"/>
              </w:rPr>
            </w:pPr>
          </w:p>
          <w:p w:rsidRPr="00CE6976" w:rsidR="00957300" w:rsidP="00441463" w:rsidRDefault="00957300" w14:paraId="79D03A37" w14:textId="77777777">
            <w:pPr>
              <w:rPr>
                <w:rFonts w:ascii="Arial" w:hAnsi="Arial" w:cs="Arial"/>
              </w:rPr>
            </w:pPr>
          </w:p>
          <w:p w:rsidR="001E507A" w:rsidP="00441463" w:rsidRDefault="00371122" w14:paraId="3F694A9B" w14:textId="53245680">
            <w:pPr>
              <w:rPr>
                <w:rFonts w:ascii="Arial" w:hAnsi="Arial" w:cs="Arial"/>
              </w:rPr>
            </w:pPr>
            <w:r>
              <w:rPr>
                <w:rFonts w:ascii="Arial" w:hAnsi="Arial" w:cs="Arial"/>
              </w:rPr>
              <w:t xml:space="preserve">Miembros del </w:t>
            </w:r>
            <w:r w:rsidR="00FD4470">
              <w:rPr>
                <w:rFonts w:ascii="Arial" w:hAnsi="Arial" w:cs="Arial"/>
              </w:rPr>
              <w:t>c</w:t>
            </w:r>
            <w:r w:rsidRPr="00CE6976" w:rsidR="00957300">
              <w:rPr>
                <w:rFonts w:ascii="Arial" w:hAnsi="Arial" w:cs="Arial"/>
              </w:rPr>
              <w:t>omité conciliación</w:t>
            </w:r>
          </w:p>
          <w:p w:rsidR="00371122" w:rsidP="00441463" w:rsidRDefault="00371122" w14:paraId="0D92800F" w14:textId="77777777">
            <w:pPr>
              <w:rPr>
                <w:rFonts w:ascii="Arial" w:hAnsi="Arial" w:cs="Arial"/>
              </w:rPr>
            </w:pPr>
          </w:p>
          <w:p w:rsidRPr="00CE6976" w:rsidR="00371122" w:rsidP="00441463" w:rsidRDefault="00371122" w14:paraId="208989CD" w14:textId="33ADC185">
            <w:pPr>
              <w:rPr>
                <w:rFonts w:ascii="Arial" w:hAnsi="Arial" w:cs="Arial"/>
              </w:rPr>
            </w:pPr>
            <w:r>
              <w:rPr>
                <w:rFonts w:ascii="Arial" w:hAnsi="Arial" w:cs="Arial"/>
              </w:rPr>
              <w:t>Secretaria técnica del comité.</w:t>
            </w:r>
          </w:p>
        </w:tc>
        <w:tc>
          <w:tcPr>
            <w:tcW w:w="1701" w:type="dxa"/>
          </w:tcPr>
          <w:p w:rsidR="001E507A" w:rsidP="00441463" w:rsidRDefault="001E507A" w14:paraId="479B3018" w14:textId="77777777">
            <w:pPr>
              <w:rPr>
                <w:rFonts w:ascii="Arial" w:hAnsi="Arial" w:cs="Arial"/>
              </w:rPr>
            </w:pPr>
          </w:p>
          <w:p w:rsidR="00C260CD" w:rsidP="00441463" w:rsidRDefault="00C260CD" w14:paraId="7A78EED4" w14:textId="77777777">
            <w:pPr>
              <w:rPr>
                <w:rFonts w:ascii="Arial" w:hAnsi="Arial" w:cs="Arial"/>
              </w:rPr>
            </w:pPr>
          </w:p>
          <w:p w:rsidRPr="00CE6976" w:rsidR="00C260CD" w:rsidP="00441463" w:rsidRDefault="00C260CD" w14:paraId="57784BEC" w14:textId="3D2D1E56">
            <w:pPr>
              <w:rPr>
                <w:rFonts w:ascii="Arial" w:hAnsi="Arial" w:cs="Arial"/>
              </w:rPr>
            </w:pPr>
            <w:r>
              <w:rPr>
                <w:rFonts w:ascii="Arial" w:hAnsi="Arial" w:cs="Arial"/>
              </w:rPr>
              <w:t>Indeterminado</w:t>
            </w:r>
          </w:p>
        </w:tc>
        <w:tc>
          <w:tcPr>
            <w:tcW w:w="2268" w:type="dxa"/>
          </w:tcPr>
          <w:p w:rsidRPr="00CE6976" w:rsidR="001E507A" w:rsidP="00441463" w:rsidRDefault="001E507A" w14:paraId="023B475E" w14:textId="77777777">
            <w:pPr>
              <w:rPr>
                <w:rFonts w:ascii="Arial" w:hAnsi="Arial" w:cs="Arial"/>
              </w:rPr>
            </w:pPr>
          </w:p>
          <w:p w:rsidRPr="00CE6976" w:rsidR="00957300" w:rsidP="00441463" w:rsidRDefault="00957300" w14:paraId="6A77D220" w14:textId="77777777">
            <w:pPr>
              <w:rPr>
                <w:rFonts w:ascii="Arial" w:hAnsi="Arial" w:cs="Arial"/>
              </w:rPr>
            </w:pPr>
          </w:p>
          <w:p w:rsidRPr="00CE6976" w:rsidR="00957300" w:rsidP="00441463" w:rsidRDefault="008A4F46" w14:paraId="3D057D64" w14:textId="4BA07283">
            <w:pPr>
              <w:rPr>
                <w:rFonts w:ascii="Arial" w:hAnsi="Arial" w:cs="Arial"/>
              </w:rPr>
            </w:pPr>
            <w:r w:rsidRPr="00CE6976">
              <w:rPr>
                <w:rFonts w:ascii="Arial" w:hAnsi="Arial" w:cs="Arial"/>
              </w:rPr>
              <w:t xml:space="preserve">Acta </w:t>
            </w:r>
          </w:p>
        </w:tc>
      </w:tr>
      <w:tr w:rsidRPr="00BB0A1B" w:rsidR="00441463" w:rsidTr="5EF352F5" w14:paraId="03806473" w14:textId="77777777">
        <w:tc>
          <w:tcPr>
            <w:tcW w:w="426" w:type="dxa"/>
          </w:tcPr>
          <w:p w:rsidR="00F53410" w:rsidP="00F53410" w:rsidRDefault="00F53410" w14:paraId="462B5722" w14:textId="77777777">
            <w:pPr>
              <w:jc w:val="center"/>
              <w:rPr>
                <w:rFonts w:ascii="Arial" w:hAnsi="Arial" w:cs="Arial"/>
                <w:b/>
                <w:bCs/>
                <w:color w:val="000000" w:themeColor="text1"/>
              </w:rPr>
            </w:pPr>
          </w:p>
          <w:p w:rsidR="00F53410" w:rsidP="00F53410" w:rsidRDefault="00F53410" w14:paraId="0B3C83D8" w14:textId="77777777">
            <w:pPr>
              <w:jc w:val="center"/>
              <w:rPr>
                <w:rFonts w:ascii="Arial" w:hAnsi="Arial" w:cs="Arial"/>
                <w:b/>
                <w:bCs/>
                <w:color w:val="000000" w:themeColor="text1"/>
              </w:rPr>
            </w:pPr>
          </w:p>
          <w:p w:rsidR="00F53410" w:rsidP="00F53410" w:rsidRDefault="00F53410" w14:paraId="66252B09" w14:textId="77777777">
            <w:pPr>
              <w:jc w:val="center"/>
              <w:rPr>
                <w:rFonts w:ascii="Arial" w:hAnsi="Arial" w:cs="Arial"/>
                <w:b/>
                <w:bCs/>
                <w:color w:val="000000" w:themeColor="text1"/>
              </w:rPr>
            </w:pPr>
          </w:p>
          <w:p w:rsidR="00F53410" w:rsidP="00F53410" w:rsidRDefault="00F53410" w14:paraId="44A5033D" w14:textId="77777777">
            <w:pPr>
              <w:jc w:val="center"/>
              <w:rPr>
                <w:rFonts w:ascii="Arial" w:hAnsi="Arial" w:cs="Arial"/>
                <w:b/>
                <w:bCs/>
                <w:color w:val="000000" w:themeColor="text1"/>
              </w:rPr>
            </w:pPr>
          </w:p>
          <w:p w:rsidR="00F53410" w:rsidP="00F53410" w:rsidRDefault="00F53410" w14:paraId="2C8CE6C6" w14:textId="77777777">
            <w:pPr>
              <w:jc w:val="center"/>
              <w:rPr>
                <w:rFonts w:ascii="Arial" w:hAnsi="Arial" w:cs="Arial"/>
                <w:b/>
                <w:bCs/>
                <w:color w:val="000000" w:themeColor="text1"/>
              </w:rPr>
            </w:pPr>
          </w:p>
          <w:p w:rsidRPr="00D51DA9" w:rsidR="00441463" w:rsidP="00F53410" w:rsidRDefault="00B45643" w14:paraId="4737E36C" w14:textId="097A1BE5">
            <w:pPr>
              <w:jc w:val="center"/>
              <w:rPr>
                <w:rFonts w:ascii="Arial" w:hAnsi="Arial" w:cs="Arial"/>
                <w:b/>
                <w:bCs/>
                <w:color w:val="000000" w:themeColor="text1"/>
              </w:rPr>
            </w:pPr>
            <w:r>
              <w:rPr>
                <w:rFonts w:ascii="Arial" w:hAnsi="Arial" w:cs="Arial"/>
                <w:b/>
                <w:bCs/>
                <w:color w:val="000000" w:themeColor="text1"/>
              </w:rPr>
              <w:t>7</w:t>
            </w:r>
          </w:p>
        </w:tc>
        <w:tc>
          <w:tcPr>
            <w:tcW w:w="7370" w:type="dxa"/>
          </w:tcPr>
          <w:p w:rsidR="00F96372" w:rsidP="00441463" w:rsidRDefault="00F96372" w14:paraId="10EBD1F7" w14:textId="77777777">
            <w:pPr>
              <w:rPr>
                <w:rFonts w:ascii="Arial" w:hAnsi="Arial" w:cs="Arial"/>
                <w:b/>
                <w:color w:val="000000" w:themeColor="text1"/>
              </w:rPr>
            </w:pPr>
          </w:p>
          <w:p w:rsidRPr="00D51DA9" w:rsidR="00441463" w:rsidP="00441463" w:rsidRDefault="00441463" w14:paraId="4DB4020E" w14:textId="430E269B">
            <w:pPr>
              <w:rPr>
                <w:rFonts w:ascii="Arial" w:hAnsi="Arial" w:cs="Arial"/>
                <w:b/>
                <w:color w:val="000000" w:themeColor="text1"/>
              </w:rPr>
            </w:pPr>
            <w:r w:rsidRPr="00D51DA9">
              <w:rPr>
                <w:rFonts w:ascii="Arial" w:hAnsi="Arial" w:cs="Arial"/>
                <w:b/>
                <w:color w:val="000000" w:themeColor="text1"/>
              </w:rPr>
              <w:t xml:space="preserve">Divulgar las políticas de orientación de defensa y directrices de arreglo directo </w:t>
            </w:r>
            <w:r w:rsidR="00B45643">
              <w:rPr>
                <w:rFonts w:ascii="Arial" w:hAnsi="Arial" w:cs="Arial"/>
                <w:b/>
                <w:color w:val="000000" w:themeColor="text1"/>
              </w:rPr>
              <w:t>aprobadas</w:t>
            </w:r>
          </w:p>
          <w:p w:rsidRPr="00D51DA9" w:rsidR="00441463" w:rsidP="00441463" w:rsidRDefault="00441463" w14:paraId="3962B4E9" w14:textId="77777777">
            <w:pPr>
              <w:rPr>
                <w:rFonts w:ascii="Arial" w:hAnsi="Arial" w:cs="Arial"/>
                <w:color w:val="000000" w:themeColor="text1"/>
              </w:rPr>
            </w:pPr>
          </w:p>
          <w:p w:rsidRPr="00371122" w:rsidR="00441463" w:rsidP="00441463" w:rsidRDefault="00F56D92" w14:paraId="6EB3547D" w14:textId="38FBF039">
            <w:pPr>
              <w:rPr>
                <w:rFonts w:ascii="Arial" w:hAnsi="Arial" w:cs="Arial"/>
                <w:b/>
                <w:color w:val="000000" w:themeColor="text1"/>
              </w:rPr>
            </w:pPr>
            <w:r>
              <w:rPr>
                <w:rFonts w:ascii="Arial" w:hAnsi="Arial" w:cs="Arial"/>
                <w:color w:val="000000" w:themeColor="text1"/>
              </w:rPr>
              <w:t xml:space="preserve">El </w:t>
            </w:r>
            <w:r w:rsidR="00CE6976">
              <w:rPr>
                <w:rFonts w:ascii="Arial" w:hAnsi="Arial" w:cs="Arial"/>
                <w:color w:val="000000" w:themeColor="text1"/>
              </w:rPr>
              <w:t>secretario</w:t>
            </w:r>
            <w:r>
              <w:rPr>
                <w:rFonts w:ascii="Arial" w:hAnsi="Arial" w:cs="Arial"/>
                <w:color w:val="000000" w:themeColor="text1"/>
              </w:rPr>
              <w:t xml:space="preserve"> del comité de conciliación </w:t>
            </w:r>
            <w:r w:rsidR="00371122">
              <w:rPr>
                <w:rFonts w:ascii="Arial" w:hAnsi="Arial" w:cs="Arial"/>
                <w:color w:val="000000" w:themeColor="text1"/>
              </w:rPr>
              <w:t>en articulación</w:t>
            </w:r>
            <w:r w:rsidR="00CE6976">
              <w:rPr>
                <w:rFonts w:ascii="Arial" w:hAnsi="Arial" w:cs="Arial"/>
                <w:color w:val="000000" w:themeColor="text1"/>
              </w:rPr>
              <w:t xml:space="preserve"> </w:t>
            </w:r>
            <w:r w:rsidR="00371122">
              <w:rPr>
                <w:rFonts w:ascii="Arial" w:hAnsi="Arial" w:cs="Arial"/>
                <w:color w:val="000000" w:themeColor="text1"/>
              </w:rPr>
              <w:t xml:space="preserve">con el </w:t>
            </w:r>
            <w:r w:rsidR="00C260CD">
              <w:rPr>
                <w:rFonts w:ascii="Arial" w:hAnsi="Arial" w:cs="Arial"/>
                <w:color w:val="000000" w:themeColor="text1"/>
              </w:rPr>
              <w:t>c</w:t>
            </w:r>
            <w:r w:rsidR="00CE6976">
              <w:rPr>
                <w:rFonts w:ascii="Arial" w:hAnsi="Arial" w:cs="Arial"/>
                <w:color w:val="000000" w:themeColor="text1"/>
              </w:rPr>
              <w:t>oordinador del grupo defensa judicial</w:t>
            </w:r>
            <w:r w:rsidRPr="00D51DA9" w:rsidR="00441463">
              <w:rPr>
                <w:rFonts w:ascii="Arial" w:hAnsi="Arial" w:cs="Arial"/>
                <w:color w:val="000000" w:themeColor="text1"/>
              </w:rPr>
              <w:t xml:space="preserve">, divulgarán a los abogados </w:t>
            </w:r>
            <w:r w:rsidR="00371122">
              <w:rPr>
                <w:rFonts w:ascii="Arial" w:hAnsi="Arial" w:cs="Arial"/>
                <w:color w:val="000000" w:themeColor="text1"/>
              </w:rPr>
              <w:t xml:space="preserve">encargados de la </w:t>
            </w:r>
            <w:r w:rsidR="00371122">
              <w:rPr>
                <w:rFonts w:ascii="Arial" w:hAnsi="Arial" w:cs="Arial"/>
                <w:color w:val="000000" w:themeColor="text1"/>
              </w:rPr>
              <w:lastRenderedPageBreak/>
              <w:t xml:space="preserve">defensa judicial de la entidad, </w:t>
            </w:r>
            <w:r w:rsidRPr="00D51DA9" w:rsidR="00441463">
              <w:rPr>
                <w:rFonts w:ascii="Arial" w:hAnsi="Arial" w:cs="Arial"/>
                <w:color w:val="000000" w:themeColor="text1"/>
              </w:rPr>
              <w:t>la</w:t>
            </w:r>
            <w:r w:rsidR="00B25777">
              <w:rPr>
                <w:rFonts w:ascii="Arial" w:hAnsi="Arial" w:cs="Arial"/>
                <w:color w:val="000000" w:themeColor="text1"/>
              </w:rPr>
              <w:t>s</w:t>
            </w:r>
            <w:r w:rsidRPr="00D51DA9" w:rsidR="00441463">
              <w:rPr>
                <w:rFonts w:ascii="Arial" w:hAnsi="Arial" w:cs="Arial"/>
                <w:color w:val="000000" w:themeColor="text1"/>
              </w:rPr>
              <w:t xml:space="preserve"> política</w:t>
            </w:r>
            <w:r w:rsidR="00B25777">
              <w:rPr>
                <w:rFonts w:ascii="Arial" w:hAnsi="Arial" w:cs="Arial"/>
                <w:color w:val="000000" w:themeColor="text1"/>
              </w:rPr>
              <w:t>s</w:t>
            </w:r>
            <w:r w:rsidRPr="00D51DA9" w:rsidR="00441463">
              <w:rPr>
                <w:rFonts w:ascii="Arial" w:hAnsi="Arial" w:cs="Arial"/>
                <w:color w:val="000000" w:themeColor="text1"/>
              </w:rPr>
              <w:t xml:space="preserve"> de orientación de defensa y directrices de arreglo directo</w:t>
            </w:r>
            <w:r>
              <w:rPr>
                <w:rFonts w:ascii="Arial" w:hAnsi="Arial" w:cs="Arial"/>
                <w:color w:val="000000" w:themeColor="text1"/>
              </w:rPr>
              <w:t xml:space="preserve"> dentro de los 5 días hábiles </w:t>
            </w:r>
            <w:r w:rsidR="00CE6976">
              <w:rPr>
                <w:rFonts w:ascii="Arial" w:hAnsi="Arial" w:cs="Arial"/>
                <w:color w:val="000000" w:themeColor="text1"/>
              </w:rPr>
              <w:t xml:space="preserve">siguientes </w:t>
            </w:r>
            <w:r>
              <w:rPr>
                <w:rFonts w:ascii="Arial" w:hAnsi="Arial" w:cs="Arial"/>
                <w:color w:val="000000" w:themeColor="text1"/>
              </w:rPr>
              <w:t xml:space="preserve">a su </w:t>
            </w:r>
            <w:r w:rsidR="00CE6976">
              <w:rPr>
                <w:rFonts w:ascii="Arial" w:hAnsi="Arial" w:cs="Arial"/>
                <w:color w:val="000000" w:themeColor="text1"/>
              </w:rPr>
              <w:t>aprobación</w:t>
            </w:r>
            <w:r w:rsidR="00A65550">
              <w:rPr>
                <w:rFonts w:ascii="Arial" w:hAnsi="Arial" w:cs="Arial"/>
                <w:color w:val="000000" w:themeColor="text1"/>
              </w:rPr>
              <w:t xml:space="preserve">, </w:t>
            </w:r>
            <w:r w:rsidRPr="00D51DA9" w:rsidR="00B7425A">
              <w:rPr>
                <w:rFonts w:ascii="Arial" w:hAnsi="Arial" w:cs="Arial"/>
                <w:color w:val="000000" w:themeColor="text1"/>
              </w:rPr>
              <w:t>en</w:t>
            </w:r>
            <w:r w:rsidRPr="00D51DA9" w:rsidR="00441463">
              <w:rPr>
                <w:rFonts w:ascii="Arial" w:hAnsi="Arial" w:cs="Arial"/>
                <w:color w:val="000000" w:themeColor="text1"/>
              </w:rPr>
              <w:t xml:space="preserve"> las reuniones de grupo </w:t>
            </w:r>
            <w:r w:rsidR="00371122">
              <w:rPr>
                <w:rFonts w:ascii="Arial" w:hAnsi="Arial" w:cs="Arial"/>
                <w:color w:val="000000" w:themeColor="text1"/>
              </w:rPr>
              <w:t>y</w:t>
            </w:r>
            <w:r w:rsidRPr="00D51DA9" w:rsidR="00441463">
              <w:rPr>
                <w:rFonts w:ascii="Arial" w:hAnsi="Arial" w:cs="Arial"/>
                <w:color w:val="000000" w:themeColor="text1"/>
              </w:rPr>
              <w:t xml:space="preserve"> mediante correo electrónico</w:t>
            </w:r>
            <w:r w:rsidR="00371122">
              <w:rPr>
                <w:rFonts w:ascii="Arial" w:hAnsi="Arial" w:cs="Arial"/>
                <w:color w:val="000000" w:themeColor="text1"/>
              </w:rPr>
              <w:t xml:space="preserve">, adjuntando el documento aprobado de la </w:t>
            </w:r>
            <w:r w:rsidRPr="00371122" w:rsidR="00371122">
              <w:rPr>
                <w:rFonts w:ascii="Arial" w:hAnsi="Arial" w:cs="Arial"/>
                <w:bCs/>
                <w:color w:val="000000" w:themeColor="text1"/>
              </w:rPr>
              <w:t>política</w:t>
            </w:r>
            <w:r w:rsidR="00371122">
              <w:rPr>
                <w:rFonts w:ascii="Arial" w:hAnsi="Arial" w:cs="Arial"/>
                <w:bCs/>
                <w:color w:val="000000" w:themeColor="text1"/>
              </w:rPr>
              <w:t xml:space="preserve"> </w:t>
            </w:r>
            <w:r w:rsidRPr="00371122" w:rsidR="00371122">
              <w:rPr>
                <w:rFonts w:ascii="Arial" w:hAnsi="Arial" w:cs="Arial"/>
                <w:bCs/>
                <w:color w:val="000000" w:themeColor="text1"/>
              </w:rPr>
              <w:t xml:space="preserve">de orientación de defensa </w:t>
            </w:r>
            <w:r w:rsidR="00E8585B">
              <w:rPr>
                <w:rFonts w:ascii="Arial" w:hAnsi="Arial" w:cs="Arial"/>
                <w:bCs/>
                <w:color w:val="000000" w:themeColor="text1"/>
              </w:rPr>
              <w:t xml:space="preserve">judicial </w:t>
            </w:r>
            <w:r w:rsidRPr="00371122" w:rsidR="00371122">
              <w:rPr>
                <w:rFonts w:ascii="Arial" w:hAnsi="Arial" w:cs="Arial"/>
                <w:bCs/>
                <w:color w:val="000000" w:themeColor="text1"/>
              </w:rPr>
              <w:t>y</w:t>
            </w:r>
            <w:r w:rsidR="00371122">
              <w:rPr>
                <w:rFonts w:ascii="Arial" w:hAnsi="Arial" w:cs="Arial"/>
                <w:bCs/>
                <w:color w:val="000000" w:themeColor="text1"/>
              </w:rPr>
              <w:t>/o las</w:t>
            </w:r>
            <w:r w:rsidRPr="00371122" w:rsidR="00371122">
              <w:rPr>
                <w:rFonts w:ascii="Arial" w:hAnsi="Arial" w:cs="Arial"/>
                <w:bCs/>
                <w:color w:val="000000" w:themeColor="text1"/>
              </w:rPr>
              <w:t xml:space="preserve"> directrices de arreglo directo</w:t>
            </w:r>
            <w:r w:rsidR="00371122">
              <w:rPr>
                <w:rFonts w:ascii="Arial" w:hAnsi="Arial" w:cs="Arial"/>
                <w:bCs/>
                <w:color w:val="000000" w:themeColor="text1"/>
              </w:rPr>
              <w:t>.</w:t>
            </w:r>
          </w:p>
          <w:p w:rsidR="00797188" w:rsidP="00441463" w:rsidRDefault="00797188" w14:paraId="255E314E" w14:textId="77777777">
            <w:pPr>
              <w:rPr>
                <w:rFonts w:ascii="Arial" w:hAnsi="Arial" w:cs="Arial"/>
                <w:color w:val="000000" w:themeColor="text1"/>
              </w:rPr>
            </w:pPr>
          </w:p>
          <w:p w:rsidRPr="00D51DA9" w:rsidR="00797188" w:rsidP="008E4854" w:rsidRDefault="00797188" w14:paraId="41B1D273" w14:textId="491C5C51">
            <w:pPr>
              <w:rPr>
                <w:rFonts w:ascii="Arial" w:hAnsi="Arial" w:cs="Arial"/>
                <w:color w:val="000000" w:themeColor="text1"/>
              </w:rPr>
            </w:pPr>
          </w:p>
        </w:tc>
        <w:tc>
          <w:tcPr>
            <w:tcW w:w="1984" w:type="dxa"/>
          </w:tcPr>
          <w:p w:rsidRPr="00D51DA9" w:rsidR="00441463" w:rsidP="00441463" w:rsidRDefault="00441463" w14:paraId="0601CEE0" w14:textId="77777777">
            <w:pPr>
              <w:rPr>
                <w:rFonts w:ascii="Arial" w:hAnsi="Arial" w:cs="Arial"/>
                <w:color w:val="000000" w:themeColor="text1"/>
              </w:rPr>
            </w:pPr>
          </w:p>
          <w:p w:rsidRPr="00D51DA9" w:rsidR="00441463" w:rsidP="00441463" w:rsidRDefault="00441463" w14:paraId="7F51A009" w14:textId="77777777">
            <w:pPr>
              <w:rPr>
                <w:rFonts w:ascii="Arial" w:hAnsi="Arial" w:cs="Arial"/>
                <w:color w:val="000000" w:themeColor="text1"/>
              </w:rPr>
            </w:pPr>
          </w:p>
          <w:p w:rsidR="00441463" w:rsidP="00441463" w:rsidRDefault="00441463" w14:paraId="33BB854A" w14:textId="77777777">
            <w:pPr>
              <w:rPr>
                <w:rFonts w:ascii="Arial" w:hAnsi="Arial" w:cs="Arial"/>
                <w:color w:val="000000" w:themeColor="text1"/>
              </w:rPr>
            </w:pPr>
          </w:p>
          <w:p w:rsidR="00CE6976" w:rsidP="00441463" w:rsidRDefault="00A22879" w14:paraId="535CA97F" w14:textId="1803FC55">
            <w:pPr>
              <w:rPr>
                <w:rFonts w:ascii="Arial" w:hAnsi="Arial" w:cs="Arial"/>
                <w:color w:val="000000" w:themeColor="text1"/>
              </w:rPr>
            </w:pPr>
            <w:r>
              <w:rPr>
                <w:rFonts w:ascii="Arial" w:hAnsi="Arial" w:cs="Arial"/>
                <w:color w:val="000000" w:themeColor="text1"/>
              </w:rPr>
              <w:t>Secretario de</w:t>
            </w:r>
            <w:r w:rsidR="00F56D92">
              <w:rPr>
                <w:rFonts w:ascii="Arial" w:hAnsi="Arial" w:cs="Arial"/>
                <w:color w:val="000000" w:themeColor="text1"/>
              </w:rPr>
              <w:t xml:space="preserve">l </w:t>
            </w:r>
            <w:r>
              <w:rPr>
                <w:rFonts w:ascii="Arial" w:hAnsi="Arial" w:cs="Arial"/>
                <w:color w:val="000000" w:themeColor="text1"/>
              </w:rPr>
              <w:t xml:space="preserve">comité de </w:t>
            </w:r>
            <w:r w:rsidR="0022306B">
              <w:rPr>
                <w:rFonts w:ascii="Arial" w:hAnsi="Arial" w:cs="Arial"/>
                <w:color w:val="000000" w:themeColor="text1"/>
              </w:rPr>
              <w:t>c</w:t>
            </w:r>
            <w:r>
              <w:rPr>
                <w:rFonts w:ascii="Arial" w:hAnsi="Arial" w:cs="Arial"/>
                <w:color w:val="000000" w:themeColor="text1"/>
              </w:rPr>
              <w:t>onci</w:t>
            </w:r>
            <w:r w:rsidR="00F56D92">
              <w:rPr>
                <w:rFonts w:ascii="Arial" w:hAnsi="Arial" w:cs="Arial"/>
                <w:color w:val="000000" w:themeColor="text1"/>
              </w:rPr>
              <w:t>liación</w:t>
            </w:r>
            <w:r w:rsidR="00CE6976">
              <w:rPr>
                <w:rFonts w:ascii="Arial" w:hAnsi="Arial" w:cs="Arial"/>
                <w:color w:val="000000" w:themeColor="text1"/>
              </w:rPr>
              <w:t>.</w:t>
            </w:r>
          </w:p>
          <w:p w:rsidR="00CE6976" w:rsidP="00441463" w:rsidRDefault="00CE6976" w14:paraId="2744F8E1" w14:textId="77777777">
            <w:pPr>
              <w:rPr>
                <w:rFonts w:ascii="Arial" w:hAnsi="Arial" w:cs="Arial"/>
                <w:color w:val="000000" w:themeColor="text1"/>
              </w:rPr>
            </w:pPr>
          </w:p>
          <w:p w:rsidRPr="00D51DA9" w:rsidR="00A22879" w:rsidP="00441463" w:rsidRDefault="00F56D92" w14:paraId="26A78299" w14:textId="24DF5823">
            <w:pPr>
              <w:rPr>
                <w:rFonts w:ascii="Arial" w:hAnsi="Arial" w:cs="Arial"/>
                <w:color w:val="000000" w:themeColor="text1"/>
              </w:rPr>
            </w:pPr>
            <w:r>
              <w:rPr>
                <w:rFonts w:ascii="Arial" w:hAnsi="Arial" w:cs="Arial"/>
                <w:color w:val="000000" w:themeColor="text1"/>
              </w:rPr>
              <w:t>Coordinador de</w:t>
            </w:r>
            <w:r w:rsidR="00CE6976">
              <w:rPr>
                <w:rFonts w:ascii="Arial" w:hAnsi="Arial" w:cs="Arial"/>
                <w:color w:val="000000" w:themeColor="text1"/>
              </w:rPr>
              <w:t>l grupo de defensa</w:t>
            </w:r>
            <w:r>
              <w:rPr>
                <w:rFonts w:ascii="Arial" w:hAnsi="Arial" w:cs="Arial"/>
                <w:color w:val="000000" w:themeColor="text1"/>
              </w:rPr>
              <w:t xml:space="preserve"> judicial</w:t>
            </w:r>
          </w:p>
        </w:tc>
        <w:tc>
          <w:tcPr>
            <w:tcW w:w="1701" w:type="dxa"/>
          </w:tcPr>
          <w:p w:rsidRPr="00D51DA9" w:rsidR="00441463" w:rsidP="00441463" w:rsidRDefault="00441463" w14:paraId="3BB037A3" w14:textId="77777777">
            <w:pPr>
              <w:rPr>
                <w:rFonts w:ascii="Arial" w:hAnsi="Arial" w:cs="Arial"/>
                <w:color w:val="000000" w:themeColor="text1"/>
              </w:rPr>
            </w:pPr>
          </w:p>
          <w:p w:rsidRPr="00D51DA9" w:rsidR="00441463" w:rsidP="00441463" w:rsidRDefault="00441463" w14:paraId="0016D962" w14:textId="77777777">
            <w:pPr>
              <w:rPr>
                <w:rFonts w:ascii="Arial" w:hAnsi="Arial" w:cs="Arial"/>
                <w:color w:val="000000" w:themeColor="text1"/>
              </w:rPr>
            </w:pPr>
          </w:p>
          <w:p w:rsidRPr="00D51DA9" w:rsidR="00441463" w:rsidP="00441463" w:rsidRDefault="00441463" w14:paraId="14E46695" w14:textId="77777777">
            <w:pPr>
              <w:rPr>
                <w:rFonts w:ascii="Arial" w:hAnsi="Arial" w:cs="Arial"/>
                <w:color w:val="000000" w:themeColor="text1"/>
              </w:rPr>
            </w:pPr>
          </w:p>
          <w:p w:rsidR="00F56D92" w:rsidP="00F56D92" w:rsidRDefault="00DE4E25" w14:paraId="17A93995" w14:textId="1B82F17F">
            <w:pPr>
              <w:rPr>
                <w:rFonts w:ascii="Arial" w:hAnsi="Arial" w:cs="Arial"/>
              </w:rPr>
            </w:pPr>
            <w:r>
              <w:rPr>
                <w:rFonts w:ascii="Arial" w:hAnsi="Arial" w:cs="Arial"/>
              </w:rPr>
              <w:t>Cinco (</w:t>
            </w:r>
            <w:r w:rsidR="00F56D92">
              <w:rPr>
                <w:rFonts w:ascii="Arial" w:hAnsi="Arial" w:cs="Arial"/>
              </w:rPr>
              <w:t>5</w:t>
            </w:r>
            <w:r>
              <w:rPr>
                <w:rFonts w:ascii="Arial" w:hAnsi="Arial" w:cs="Arial"/>
              </w:rPr>
              <w:t>)</w:t>
            </w:r>
            <w:r w:rsidR="00F56D92">
              <w:rPr>
                <w:rFonts w:ascii="Arial" w:hAnsi="Arial" w:cs="Arial"/>
              </w:rPr>
              <w:t xml:space="preserve"> días hábiles</w:t>
            </w:r>
          </w:p>
          <w:p w:rsidRPr="00D51DA9" w:rsidR="00441463" w:rsidP="00441463" w:rsidRDefault="00441463" w14:paraId="059028EC" w14:textId="14BCFFA0">
            <w:pPr>
              <w:rPr>
                <w:rFonts w:ascii="Arial" w:hAnsi="Arial" w:cs="Arial"/>
                <w:color w:val="000000" w:themeColor="text1"/>
              </w:rPr>
            </w:pPr>
          </w:p>
        </w:tc>
        <w:tc>
          <w:tcPr>
            <w:tcW w:w="2268" w:type="dxa"/>
          </w:tcPr>
          <w:p w:rsidRPr="00D51DA9" w:rsidR="00441463" w:rsidP="00441463" w:rsidRDefault="00441463" w14:paraId="0B0357AC" w14:textId="77777777">
            <w:pPr>
              <w:rPr>
                <w:rFonts w:ascii="Arial" w:hAnsi="Arial" w:cs="Arial"/>
                <w:color w:val="000000" w:themeColor="text1"/>
              </w:rPr>
            </w:pPr>
          </w:p>
          <w:p w:rsidRPr="00D51DA9" w:rsidR="00441463" w:rsidP="00441463" w:rsidRDefault="00441463" w14:paraId="0901CBD9" w14:textId="77777777">
            <w:pPr>
              <w:rPr>
                <w:rFonts w:ascii="Arial" w:hAnsi="Arial" w:cs="Arial"/>
                <w:color w:val="000000" w:themeColor="text1"/>
              </w:rPr>
            </w:pPr>
          </w:p>
          <w:p w:rsidRPr="00D51DA9" w:rsidR="00441463" w:rsidP="00441463" w:rsidRDefault="00441463" w14:paraId="20304BA5" w14:textId="08CBCBF3">
            <w:pPr>
              <w:rPr>
                <w:rFonts w:ascii="Arial" w:hAnsi="Arial" w:cs="Arial"/>
                <w:color w:val="000000" w:themeColor="text1"/>
              </w:rPr>
            </w:pPr>
          </w:p>
          <w:p w:rsidRPr="00D51DA9" w:rsidR="00441463" w:rsidP="00441463" w:rsidRDefault="00441463" w14:paraId="289EE939" w14:textId="1889AF5B">
            <w:pPr>
              <w:rPr>
                <w:rFonts w:ascii="Arial" w:hAnsi="Arial" w:cs="Arial"/>
                <w:color w:val="000000" w:themeColor="text1"/>
              </w:rPr>
            </w:pPr>
            <w:r w:rsidRPr="00D51DA9">
              <w:rPr>
                <w:rFonts w:ascii="Arial" w:hAnsi="Arial" w:cs="Arial"/>
                <w:color w:val="000000" w:themeColor="text1"/>
              </w:rPr>
              <w:t>Acta</w:t>
            </w:r>
            <w:r w:rsidR="00371122">
              <w:rPr>
                <w:rFonts w:ascii="Arial" w:hAnsi="Arial" w:cs="Arial"/>
                <w:color w:val="000000" w:themeColor="text1"/>
              </w:rPr>
              <w:t xml:space="preserve"> reunión de grupo</w:t>
            </w:r>
          </w:p>
          <w:p w:rsidRPr="00D51DA9" w:rsidR="00441463" w:rsidP="00441463" w:rsidRDefault="00441463" w14:paraId="21DE53D4" w14:textId="77777777">
            <w:pPr>
              <w:rPr>
                <w:rFonts w:ascii="Arial" w:hAnsi="Arial" w:cs="Arial"/>
                <w:color w:val="000000" w:themeColor="text1"/>
              </w:rPr>
            </w:pPr>
          </w:p>
          <w:p w:rsidRPr="00D51DA9" w:rsidR="00441463" w:rsidP="00441463" w:rsidRDefault="00441463" w14:paraId="7320B3F4" w14:textId="75D20E4B">
            <w:pPr>
              <w:rPr>
                <w:rFonts w:ascii="Arial" w:hAnsi="Arial" w:cs="Arial"/>
                <w:color w:val="000000" w:themeColor="text1"/>
              </w:rPr>
            </w:pPr>
            <w:r w:rsidRPr="00D51DA9">
              <w:rPr>
                <w:rFonts w:ascii="Arial" w:hAnsi="Arial" w:cs="Arial"/>
                <w:color w:val="000000" w:themeColor="text1"/>
              </w:rPr>
              <w:t>Correo electrónico</w:t>
            </w:r>
          </w:p>
        </w:tc>
      </w:tr>
      <w:tr w:rsidRPr="00CE6976" w:rsidR="00441463" w:rsidTr="00F53410" w14:paraId="733F1B32" w14:textId="77777777">
        <w:tc>
          <w:tcPr>
            <w:tcW w:w="426" w:type="dxa"/>
            <w:shd w:val="clear" w:color="auto" w:fill="ED7D31" w:themeFill="accent2"/>
          </w:tcPr>
          <w:p w:rsidR="00F53410" w:rsidP="00F53410" w:rsidRDefault="00F53410" w14:paraId="74042206" w14:textId="77777777">
            <w:pPr>
              <w:jc w:val="center"/>
              <w:rPr>
                <w:rFonts w:ascii="Arial" w:hAnsi="Arial" w:cs="Arial"/>
                <w:b/>
                <w:bCs/>
                <w:color w:val="000000" w:themeColor="text1"/>
              </w:rPr>
            </w:pPr>
          </w:p>
          <w:p w:rsidRPr="00FD7625" w:rsidR="00441463" w:rsidP="00F53410" w:rsidRDefault="00A24183" w14:paraId="518AF472" w14:textId="09BEB3CB">
            <w:pPr>
              <w:jc w:val="center"/>
              <w:rPr>
                <w:rFonts w:ascii="Arial" w:hAnsi="Arial" w:cs="Arial"/>
                <w:b/>
                <w:bCs/>
                <w:color w:val="000000" w:themeColor="text1"/>
              </w:rPr>
            </w:pPr>
            <w:r w:rsidRPr="00FD7625">
              <w:rPr>
                <w:rFonts w:ascii="Arial" w:hAnsi="Arial" w:cs="Arial"/>
                <w:b/>
                <w:bCs/>
                <w:color w:val="000000" w:themeColor="text1"/>
              </w:rPr>
              <w:t>8</w:t>
            </w:r>
          </w:p>
        </w:tc>
        <w:tc>
          <w:tcPr>
            <w:tcW w:w="7370" w:type="dxa"/>
          </w:tcPr>
          <w:p w:rsidR="00F96372" w:rsidP="00441463" w:rsidRDefault="00F96372" w14:paraId="0B33DF41" w14:textId="77777777">
            <w:pPr>
              <w:rPr>
                <w:rFonts w:ascii="Arial" w:hAnsi="Arial" w:cs="Arial"/>
                <w:b/>
                <w:color w:val="000000" w:themeColor="text1"/>
              </w:rPr>
            </w:pPr>
          </w:p>
          <w:p w:rsidRPr="00686D64" w:rsidR="00441463" w:rsidP="00441463" w:rsidRDefault="00255608" w14:paraId="75E17523" w14:textId="60AA9570">
            <w:pPr>
              <w:rPr>
                <w:rFonts w:ascii="Arial" w:hAnsi="Arial" w:cs="Arial"/>
                <w:b/>
                <w:color w:val="000000" w:themeColor="text1"/>
              </w:rPr>
            </w:pPr>
            <w:r w:rsidRPr="00686D64">
              <w:rPr>
                <w:rFonts w:ascii="Arial" w:hAnsi="Arial" w:cs="Arial"/>
                <w:b/>
                <w:color w:val="000000" w:themeColor="text1"/>
              </w:rPr>
              <w:t xml:space="preserve">©︎ </w:t>
            </w:r>
            <w:r w:rsidRPr="00686D64" w:rsidR="00441463">
              <w:rPr>
                <w:rFonts w:ascii="Arial" w:hAnsi="Arial" w:cs="Arial"/>
                <w:b/>
                <w:color w:val="000000" w:themeColor="text1"/>
              </w:rPr>
              <w:t>Realizar seguimiento de la aplicación de las políticas de orientación de defensa</w:t>
            </w:r>
            <w:r w:rsidRPr="00686D64" w:rsidR="00CE6976">
              <w:rPr>
                <w:rFonts w:ascii="Arial" w:hAnsi="Arial" w:cs="Arial"/>
                <w:b/>
                <w:color w:val="000000" w:themeColor="text1"/>
              </w:rPr>
              <w:t xml:space="preserve"> y</w:t>
            </w:r>
            <w:r w:rsidRPr="00686D64" w:rsidR="00441463">
              <w:rPr>
                <w:rFonts w:ascii="Arial" w:hAnsi="Arial" w:cs="Arial"/>
                <w:b/>
                <w:color w:val="000000" w:themeColor="text1"/>
              </w:rPr>
              <w:t xml:space="preserve"> directrices de arreglo directo </w:t>
            </w:r>
          </w:p>
          <w:p w:rsidRPr="00686D64" w:rsidR="00CE6976" w:rsidP="00441463" w:rsidRDefault="00CE6976" w14:paraId="00DE7883" w14:textId="77777777">
            <w:pPr>
              <w:rPr>
                <w:rFonts w:ascii="Arial" w:hAnsi="Arial" w:cs="Arial"/>
                <w:b/>
                <w:color w:val="000000" w:themeColor="text1"/>
              </w:rPr>
            </w:pPr>
          </w:p>
          <w:p w:rsidRPr="00686D64" w:rsidR="00371122" w:rsidP="00FD7625" w:rsidRDefault="00371122" w14:paraId="7DF0B912" w14:textId="00343DD6">
            <w:pPr>
              <w:rPr>
                <w:rFonts w:ascii="Arial" w:hAnsi="Arial" w:cs="Arial"/>
                <w:bCs/>
                <w:color w:val="000000" w:themeColor="text1"/>
              </w:rPr>
            </w:pPr>
            <w:r w:rsidRPr="00686D64">
              <w:rPr>
                <w:rFonts w:ascii="Arial" w:hAnsi="Arial" w:cs="Arial"/>
                <w:color w:val="000000" w:themeColor="text1"/>
              </w:rPr>
              <w:t>El secretario del comité de conciliación</w:t>
            </w:r>
            <w:r w:rsidRPr="00686D64">
              <w:rPr>
                <w:rFonts w:ascii="Arial" w:hAnsi="Arial" w:cs="Arial"/>
                <w:bCs/>
                <w:color w:val="000000" w:themeColor="text1"/>
              </w:rPr>
              <w:t xml:space="preserve"> presentará ante el </w:t>
            </w:r>
            <w:r w:rsidRPr="00686D64" w:rsidR="00E26396">
              <w:rPr>
                <w:rFonts w:ascii="Arial" w:hAnsi="Arial" w:cs="Arial"/>
                <w:bCs/>
                <w:color w:val="000000" w:themeColor="text1"/>
              </w:rPr>
              <w:t>c</w:t>
            </w:r>
            <w:r w:rsidRPr="00686D64">
              <w:rPr>
                <w:rFonts w:ascii="Arial" w:hAnsi="Arial" w:cs="Arial"/>
                <w:bCs/>
                <w:color w:val="000000" w:themeColor="text1"/>
              </w:rPr>
              <w:t xml:space="preserve">omité de </w:t>
            </w:r>
            <w:r w:rsidRPr="00686D64" w:rsidR="00E26396">
              <w:rPr>
                <w:rFonts w:ascii="Arial" w:hAnsi="Arial" w:cs="Arial"/>
                <w:bCs/>
                <w:color w:val="000000" w:themeColor="text1"/>
              </w:rPr>
              <w:t>c</w:t>
            </w:r>
            <w:r w:rsidRPr="00686D64">
              <w:rPr>
                <w:rFonts w:ascii="Arial" w:hAnsi="Arial" w:cs="Arial"/>
                <w:bCs/>
                <w:color w:val="000000" w:themeColor="text1"/>
              </w:rPr>
              <w:t>onciliación un informe de seguimiento sobre la implementación, aplicación y efectividad de las políticas de orientación de defensa y las directrices de arreglo directo adoptadas.</w:t>
            </w:r>
          </w:p>
          <w:p w:rsidRPr="00686D64" w:rsidR="00371122" w:rsidP="00FD7625" w:rsidRDefault="00371122" w14:paraId="6378FE84" w14:textId="77777777">
            <w:pPr>
              <w:rPr>
                <w:rFonts w:ascii="Arial" w:hAnsi="Arial" w:cs="Arial"/>
                <w:bCs/>
                <w:color w:val="000000" w:themeColor="text1"/>
              </w:rPr>
            </w:pPr>
          </w:p>
          <w:p w:rsidRPr="00686D64" w:rsidR="00C2387E" w:rsidP="00C2387E" w:rsidRDefault="00C2387E" w14:paraId="4FA4236C" w14:textId="77777777">
            <w:pPr>
              <w:rPr>
                <w:rFonts w:ascii="Arial" w:hAnsi="Arial" w:cs="Arial"/>
                <w:bCs/>
                <w:color w:val="000000" w:themeColor="text1"/>
              </w:rPr>
            </w:pPr>
            <w:r w:rsidRPr="00686D64">
              <w:rPr>
                <w:rFonts w:ascii="Arial" w:hAnsi="Arial" w:cs="Arial"/>
                <w:bCs/>
                <w:color w:val="000000" w:themeColor="text1"/>
              </w:rPr>
              <w:t>El informe deberá contener, como mínimo:</w:t>
            </w:r>
          </w:p>
          <w:p w:rsidRPr="00686D64" w:rsidR="00C2387E" w:rsidP="00C2387E" w:rsidRDefault="00C2387E" w14:paraId="3DE1F1BF" w14:textId="77777777">
            <w:pPr>
              <w:rPr>
                <w:rFonts w:ascii="Arial" w:hAnsi="Arial" w:cs="Arial"/>
                <w:bCs/>
                <w:color w:val="000000" w:themeColor="text1"/>
              </w:rPr>
            </w:pPr>
          </w:p>
          <w:p w:rsidRPr="00686D64" w:rsidR="00C2387E" w:rsidP="00C2387E" w:rsidRDefault="00C2387E" w14:paraId="66EFB6EE" w14:textId="77777777">
            <w:pPr>
              <w:numPr>
                <w:ilvl w:val="0"/>
                <w:numId w:val="20"/>
              </w:numPr>
              <w:rPr>
                <w:rFonts w:ascii="Arial" w:hAnsi="Arial" w:cs="Arial"/>
                <w:bCs/>
                <w:color w:val="000000" w:themeColor="text1"/>
              </w:rPr>
            </w:pPr>
            <w:r w:rsidRPr="00686D64">
              <w:rPr>
                <w:rFonts w:ascii="Arial" w:hAnsi="Arial" w:cs="Arial"/>
                <w:bCs/>
                <w:color w:val="000000" w:themeColor="text1"/>
              </w:rPr>
              <w:t>Análisis estadístico de la evolución de las causas recurrentes de litigiosidad identificadas en la entidad.</w:t>
            </w:r>
          </w:p>
          <w:p w:rsidRPr="00686D64" w:rsidR="00C2387E" w:rsidP="00C2387E" w:rsidRDefault="00C2387E" w14:paraId="1549BA5B" w14:textId="77777777">
            <w:pPr>
              <w:numPr>
                <w:ilvl w:val="0"/>
                <w:numId w:val="20"/>
              </w:numPr>
              <w:rPr>
                <w:rFonts w:ascii="Arial" w:hAnsi="Arial" w:cs="Arial"/>
                <w:bCs/>
                <w:color w:val="000000" w:themeColor="text1"/>
              </w:rPr>
            </w:pPr>
            <w:r w:rsidRPr="00686D64">
              <w:rPr>
                <w:rFonts w:ascii="Arial" w:hAnsi="Arial" w:cs="Arial"/>
                <w:bCs/>
                <w:color w:val="000000" w:themeColor="text1"/>
              </w:rPr>
              <w:t>Reportes generados por el sistema eKOGUI relacionados con los procesos y actuaciones en los que se hayan aplicado las políticas de defensa judicial y las directrices institucionales de arreglo directo.</w:t>
            </w:r>
          </w:p>
          <w:p w:rsidRPr="00686D64" w:rsidR="00C2387E" w:rsidP="00C2387E" w:rsidRDefault="00C2387E" w14:paraId="487EEC21" w14:textId="77777777">
            <w:pPr>
              <w:numPr>
                <w:ilvl w:val="0"/>
                <w:numId w:val="20"/>
              </w:numPr>
              <w:rPr>
                <w:rFonts w:ascii="Arial" w:hAnsi="Arial" w:cs="Arial"/>
                <w:bCs/>
                <w:color w:val="000000" w:themeColor="text1"/>
              </w:rPr>
            </w:pPr>
            <w:r w:rsidRPr="00686D64">
              <w:rPr>
                <w:rFonts w:ascii="Arial" w:hAnsi="Arial" w:cs="Arial"/>
                <w:bCs/>
                <w:color w:val="000000" w:themeColor="text1"/>
              </w:rPr>
              <w:t>Estadísticas comparativas de procesos judiciales, conciliaciones y demás actuaciones, indicando los casos favorables y desfavorables para la entidad en los que se implementaron las políticas y directrices adoptadas.</w:t>
            </w:r>
          </w:p>
          <w:p w:rsidRPr="00686D64" w:rsidR="00C2387E" w:rsidP="00C2387E" w:rsidRDefault="00C2387E" w14:paraId="48359B3C" w14:textId="77777777">
            <w:pPr>
              <w:numPr>
                <w:ilvl w:val="0"/>
                <w:numId w:val="20"/>
              </w:numPr>
              <w:rPr>
                <w:rFonts w:ascii="Arial" w:hAnsi="Arial" w:cs="Arial"/>
                <w:bCs/>
                <w:color w:val="000000" w:themeColor="text1"/>
              </w:rPr>
            </w:pPr>
            <w:r w:rsidRPr="00686D64">
              <w:rPr>
                <w:rFonts w:ascii="Arial" w:hAnsi="Arial" w:cs="Arial"/>
                <w:bCs/>
                <w:color w:val="000000" w:themeColor="text1"/>
              </w:rPr>
              <w:lastRenderedPageBreak/>
              <w:t>Seguimiento y trazabilidad de los acuerdos de arreglo directo celebrados, incluyendo su estado de cumplimiento y resultados obtenidos.</w:t>
            </w:r>
          </w:p>
          <w:p w:rsidRPr="00686D64" w:rsidR="00C2387E" w:rsidP="00C2387E" w:rsidRDefault="00C2387E" w14:paraId="4B912031" w14:textId="77777777">
            <w:pPr>
              <w:numPr>
                <w:ilvl w:val="0"/>
                <w:numId w:val="20"/>
              </w:numPr>
              <w:rPr>
                <w:rFonts w:ascii="Arial" w:hAnsi="Arial" w:cs="Arial"/>
                <w:bCs/>
                <w:color w:val="000000" w:themeColor="text1"/>
              </w:rPr>
            </w:pPr>
            <w:r w:rsidRPr="00686D64">
              <w:rPr>
                <w:rFonts w:ascii="Arial" w:hAnsi="Arial" w:cs="Arial"/>
                <w:bCs/>
                <w:color w:val="000000" w:themeColor="text1"/>
              </w:rPr>
              <w:t>Evaluación del impacto de las políticas de defensa judicial y de las directrices de arreglo directo en la prevención del daño antijurídico, la disminución o incremento de condenas, contingencias judiciales y pagos derivados de decisiones judiciales o mecanismos alternativos de solución de conflictos.</w:t>
            </w:r>
          </w:p>
          <w:p w:rsidRPr="00686D64" w:rsidR="00C2387E" w:rsidP="00C2387E" w:rsidRDefault="00C2387E" w14:paraId="0AC98EEB" w14:textId="77777777">
            <w:pPr>
              <w:numPr>
                <w:ilvl w:val="0"/>
                <w:numId w:val="20"/>
              </w:numPr>
              <w:rPr>
                <w:rFonts w:ascii="Arial" w:hAnsi="Arial" w:cs="Arial"/>
                <w:bCs/>
                <w:color w:val="000000" w:themeColor="text1"/>
              </w:rPr>
            </w:pPr>
            <w:r w:rsidRPr="00686D64">
              <w:rPr>
                <w:rFonts w:ascii="Arial" w:hAnsi="Arial" w:cs="Arial"/>
                <w:bCs/>
                <w:color w:val="000000" w:themeColor="text1"/>
              </w:rPr>
              <w:t>Recomendaciones y acciones de mejora que permitan establecer si las políticas de orientación de la defensa judicial y las directrices de arreglo directo vigentes mantienen su efectividad o requieren ajustes, actualización, sustitución o la adopción de nuevas políticas, conforme a los resultados del seguimiento y los indicadores de gestión y litigiosidad de la entidad.</w:t>
            </w:r>
          </w:p>
          <w:p w:rsidRPr="00686D64" w:rsidR="00371122" w:rsidP="00FD7625" w:rsidRDefault="00371122" w14:paraId="664990E9" w14:textId="77777777">
            <w:pPr>
              <w:rPr>
                <w:rFonts w:ascii="Arial" w:hAnsi="Arial" w:cs="Arial"/>
                <w:bCs/>
                <w:color w:val="000000" w:themeColor="text1"/>
              </w:rPr>
            </w:pPr>
          </w:p>
          <w:p w:rsidRPr="00686D64" w:rsidR="00FD7625" w:rsidP="00FD7625" w:rsidRDefault="00FD7625" w14:paraId="2E76952F" w14:textId="7DE2F81D">
            <w:pPr>
              <w:rPr>
                <w:rFonts w:ascii="Arial" w:hAnsi="Arial" w:cs="Arial"/>
                <w:bCs/>
                <w:color w:val="000000" w:themeColor="text1"/>
              </w:rPr>
            </w:pPr>
            <w:r w:rsidRPr="00686D64">
              <w:rPr>
                <w:rFonts w:ascii="Arial" w:hAnsi="Arial" w:cs="Arial"/>
                <w:bCs/>
                <w:color w:val="000000" w:themeColor="text1"/>
              </w:rPr>
              <w:t xml:space="preserve">Con fundamento en los resultados del </w:t>
            </w:r>
            <w:r w:rsidRPr="00686D64" w:rsidR="00C2387E">
              <w:rPr>
                <w:rFonts w:ascii="Arial" w:hAnsi="Arial" w:cs="Arial"/>
                <w:bCs/>
                <w:color w:val="000000" w:themeColor="text1"/>
              </w:rPr>
              <w:t xml:space="preserve">informe de </w:t>
            </w:r>
            <w:r w:rsidRPr="00686D64">
              <w:rPr>
                <w:rFonts w:ascii="Arial" w:hAnsi="Arial" w:cs="Arial"/>
                <w:bCs/>
                <w:color w:val="000000" w:themeColor="text1"/>
              </w:rPr>
              <w:t xml:space="preserve">seguimiento, </w:t>
            </w:r>
            <w:r w:rsidRPr="00686D64" w:rsidR="00371122">
              <w:rPr>
                <w:rFonts w:ascii="Arial" w:hAnsi="Arial" w:cs="Arial"/>
                <w:bCs/>
                <w:color w:val="000000" w:themeColor="text1"/>
              </w:rPr>
              <w:t xml:space="preserve">los miembros del comité de </w:t>
            </w:r>
            <w:r w:rsidRPr="00686D64" w:rsidR="00FD4470">
              <w:rPr>
                <w:rFonts w:ascii="Arial" w:hAnsi="Arial" w:cs="Arial"/>
                <w:bCs/>
                <w:color w:val="000000" w:themeColor="text1"/>
              </w:rPr>
              <w:t>c</w:t>
            </w:r>
            <w:r w:rsidRPr="00686D64" w:rsidR="00371122">
              <w:rPr>
                <w:rFonts w:ascii="Arial" w:hAnsi="Arial" w:cs="Arial"/>
                <w:bCs/>
                <w:color w:val="000000" w:themeColor="text1"/>
              </w:rPr>
              <w:t>onciliación determinan</w:t>
            </w:r>
            <w:r w:rsidRPr="00686D64">
              <w:rPr>
                <w:rFonts w:ascii="Arial" w:hAnsi="Arial" w:cs="Arial"/>
                <w:bCs/>
                <w:color w:val="000000" w:themeColor="text1"/>
              </w:rPr>
              <w:t xml:space="preserve"> si las políticas de orientación de defensa</w:t>
            </w:r>
            <w:r w:rsidRPr="00686D64" w:rsidR="00C2387E">
              <w:rPr>
                <w:rFonts w:ascii="Arial" w:hAnsi="Arial" w:cs="Arial"/>
                <w:bCs/>
                <w:color w:val="000000" w:themeColor="text1"/>
              </w:rPr>
              <w:t xml:space="preserve"> y/o</w:t>
            </w:r>
            <w:r w:rsidRPr="00686D64">
              <w:rPr>
                <w:rFonts w:ascii="Arial" w:hAnsi="Arial" w:cs="Arial"/>
                <w:bCs/>
                <w:color w:val="000000" w:themeColor="text1"/>
              </w:rPr>
              <w:t xml:space="preserve"> las directrices de arreglo directo continúan siendo adecuados o requieren actualización, modificación o derogatoria.</w:t>
            </w:r>
          </w:p>
          <w:p w:rsidRPr="00686D64" w:rsidR="00FD7625" w:rsidP="00FD7625" w:rsidRDefault="00FD7625" w14:paraId="1645EC5E" w14:textId="77777777">
            <w:pPr>
              <w:rPr>
                <w:rFonts w:ascii="Arial" w:hAnsi="Arial" w:cs="Arial"/>
                <w:bCs/>
                <w:color w:val="000000" w:themeColor="text1"/>
              </w:rPr>
            </w:pPr>
          </w:p>
          <w:p w:rsidRPr="00686D64" w:rsidR="00FD7625" w:rsidP="00FD7625" w:rsidRDefault="00FD7625" w14:paraId="13897FC8" w14:textId="13257FDF">
            <w:pPr>
              <w:rPr>
                <w:rFonts w:ascii="Arial" w:hAnsi="Arial" w:cs="Arial"/>
                <w:bCs/>
                <w:color w:val="000000" w:themeColor="text1"/>
              </w:rPr>
            </w:pPr>
            <w:r w:rsidRPr="00686D64">
              <w:rPr>
                <w:rFonts w:ascii="Arial" w:hAnsi="Arial" w:cs="Arial"/>
                <w:bCs/>
                <w:color w:val="000000" w:themeColor="text1"/>
              </w:rPr>
              <w:t xml:space="preserve">¿Se determina la necesidad de actualizarlo? </w:t>
            </w:r>
          </w:p>
          <w:p w:rsidRPr="00686D64" w:rsidR="00FD7625" w:rsidP="00FD7625" w:rsidRDefault="00FD7625" w14:paraId="1CF7E6E3" w14:textId="77777777">
            <w:pPr>
              <w:rPr>
                <w:rFonts w:ascii="Arial" w:hAnsi="Arial" w:cs="Arial"/>
                <w:bCs/>
                <w:color w:val="000000" w:themeColor="text1"/>
              </w:rPr>
            </w:pPr>
          </w:p>
          <w:p w:rsidRPr="00686D64" w:rsidR="00FD7625" w:rsidP="00FD7625" w:rsidRDefault="00FD7625" w14:paraId="675C27B0" w14:textId="4333CD50">
            <w:pPr>
              <w:rPr>
                <w:rFonts w:ascii="Arial" w:hAnsi="Arial" w:cs="Arial"/>
                <w:bCs/>
                <w:color w:val="000000" w:themeColor="text1"/>
              </w:rPr>
            </w:pPr>
            <w:r w:rsidRPr="00686D64">
              <w:rPr>
                <w:rFonts w:ascii="Arial" w:hAnsi="Arial" w:cs="Arial"/>
                <w:b/>
                <w:color w:val="000000" w:themeColor="text1"/>
              </w:rPr>
              <w:t>Sí:</w:t>
            </w:r>
            <w:r w:rsidRPr="00686D64">
              <w:rPr>
                <w:rFonts w:ascii="Arial" w:hAnsi="Arial" w:cs="Arial"/>
                <w:bCs/>
                <w:color w:val="000000" w:themeColor="text1"/>
              </w:rPr>
              <w:t xml:space="preserve"> Se iniciará nuevamente el procedimiento a partir de la </w:t>
            </w:r>
            <w:r w:rsidRPr="00686D64">
              <w:rPr>
                <w:rFonts w:ascii="Arial" w:hAnsi="Arial" w:cs="Arial"/>
                <w:b/>
                <w:bCs/>
                <w:color w:val="000000" w:themeColor="text1"/>
              </w:rPr>
              <w:t>actividad No. 1</w:t>
            </w:r>
          </w:p>
          <w:p w:rsidRPr="00686D64" w:rsidR="00FD7625" w:rsidP="00FD7625" w:rsidRDefault="00FD7625" w14:paraId="556B872B" w14:textId="77777777">
            <w:pPr>
              <w:rPr>
                <w:rFonts w:ascii="Arial" w:hAnsi="Arial" w:cs="Arial"/>
                <w:bCs/>
                <w:color w:val="000000" w:themeColor="text1"/>
              </w:rPr>
            </w:pPr>
          </w:p>
          <w:p w:rsidRPr="00686D64" w:rsidR="00441463" w:rsidP="00FD7625" w:rsidRDefault="00FD7625" w14:paraId="77203C5C" w14:textId="2891D9C3">
            <w:pPr>
              <w:rPr>
                <w:rFonts w:ascii="Arial" w:hAnsi="Arial" w:cs="Arial"/>
                <w:bCs/>
                <w:color w:val="000000" w:themeColor="text1"/>
              </w:rPr>
            </w:pPr>
            <w:r w:rsidRPr="00686D64">
              <w:rPr>
                <w:rFonts w:ascii="Arial" w:hAnsi="Arial" w:cs="Arial"/>
                <w:b/>
                <w:color w:val="000000" w:themeColor="text1"/>
              </w:rPr>
              <w:t>No</w:t>
            </w:r>
            <w:r w:rsidRPr="00686D64">
              <w:rPr>
                <w:rFonts w:ascii="Arial" w:hAnsi="Arial" w:cs="Arial"/>
                <w:bCs/>
                <w:color w:val="000000" w:themeColor="text1"/>
              </w:rPr>
              <w:t xml:space="preserve">: </w:t>
            </w:r>
            <w:r w:rsidRPr="00686D64" w:rsidR="00371122">
              <w:rPr>
                <w:rFonts w:ascii="Arial" w:hAnsi="Arial" w:cs="Arial"/>
                <w:bCs/>
                <w:color w:val="000000" w:themeColor="text1"/>
              </w:rPr>
              <w:t xml:space="preserve">La decisión quedará formalmente registrada en el </w:t>
            </w:r>
            <w:r w:rsidRPr="00686D64" w:rsidR="00C042CC">
              <w:rPr>
                <w:rFonts w:ascii="Arial" w:hAnsi="Arial" w:cs="Arial"/>
                <w:bCs/>
                <w:color w:val="000000" w:themeColor="text1"/>
              </w:rPr>
              <w:t>a</w:t>
            </w:r>
            <w:r w:rsidRPr="00686D64" w:rsidR="00371122">
              <w:rPr>
                <w:rFonts w:ascii="Arial" w:hAnsi="Arial" w:cs="Arial"/>
                <w:bCs/>
                <w:color w:val="000000" w:themeColor="text1"/>
              </w:rPr>
              <w:t xml:space="preserve">cta del </w:t>
            </w:r>
            <w:r w:rsidRPr="00686D64" w:rsidR="00E26396">
              <w:rPr>
                <w:rFonts w:ascii="Arial" w:hAnsi="Arial" w:cs="Arial"/>
                <w:bCs/>
                <w:color w:val="000000" w:themeColor="text1"/>
              </w:rPr>
              <w:t>c</w:t>
            </w:r>
            <w:r w:rsidRPr="00686D64" w:rsidR="00371122">
              <w:rPr>
                <w:rFonts w:ascii="Arial" w:hAnsi="Arial" w:cs="Arial"/>
                <w:bCs/>
                <w:color w:val="000000" w:themeColor="text1"/>
              </w:rPr>
              <w:t>omité, manteniéndose vigentes las políticas y directrices hasta la siguiente revisión ordinaria o extraordinaria.</w:t>
            </w:r>
          </w:p>
          <w:p w:rsidRPr="00686D64" w:rsidR="00504B8F" w:rsidP="00FD7625" w:rsidRDefault="00504B8F" w14:paraId="6D93CC7A" w14:textId="3AA8E7CF">
            <w:pPr>
              <w:rPr>
                <w:rFonts w:ascii="Arial" w:hAnsi="Arial" w:cs="Arial"/>
                <w:bCs/>
                <w:color w:val="000000" w:themeColor="text1"/>
              </w:rPr>
            </w:pPr>
            <w:r w:rsidRPr="00686D64">
              <w:rPr>
                <w:rFonts w:ascii="Arial" w:hAnsi="Arial" w:cs="Arial"/>
                <w:bCs/>
                <w:color w:val="000000" w:themeColor="text1"/>
              </w:rPr>
              <w:lastRenderedPageBreak/>
              <w:br/>
            </w:r>
            <w:r w:rsidRPr="00686D64">
              <w:rPr>
                <w:rFonts w:ascii="Arial" w:hAnsi="Arial" w:cs="Arial"/>
                <w:b/>
                <w:color w:val="000000" w:themeColor="text1"/>
              </w:rPr>
              <w:t>Nota 1</w:t>
            </w:r>
            <w:r w:rsidRPr="00686D64">
              <w:rPr>
                <w:rFonts w:ascii="Arial" w:hAnsi="Arial" w:cs="Arial"/>
                <w:bCs/>
                <w:color w:val="000000" w:themeColor="text1"/>
              </w:rPr>
              <w:t>:  una vez se tenga el acta el</w:t>
            </w:r>
            <w:r w:rsidRPr="00686D64" w:rsidR="00E74193">
              <w:rPr>
                <w:rFonts w:ascii="Arial" w:hAnsi="Arial" w:cs="Arial"/>
                <w:bCs/>
                <w:color w:val="000000" w:themeColor="text1"/>
              </w:rPr>
              <w:t xml:space="preserve"> secretario técnico del comité de conciliación efectuará el cargue </w:t>
            </w:r>
            <w:r w:rsidRPr="00686D64">
              <w:rPr>
                <w:rFonts w:ascii="Arial" w:hAnsi="Arial" w:cs="Arial"/>
                <w:bCs/>
                <w:color w:val="000000" w:themeColor="text1"/>
              </w:rPr>
              <w:t>en la plataforma</w:t>
            </w:r>
            <w:r w:rsidRPr="00686D64" w:rsidR="00924D71">
              <w:rPr>
                <w:rFonts w:ascii="Arial" w:hAnsi="Arial" w:cs="Arial"/>
                <w:bCs/>
                <w:color w:val="000000" w:themeColor="text1"/>
              </w:rPr>
              <w:t xml:space="preserve"> eKOGUI</w:t>
            </w:r>
            <w:r w:rsidRPr="00686D64">
              <w:rPr>
                <w:rFonts w:ascii="Arial" w:hAnsi="Arial" w:cs="Arial"/>
                <w:bCs/>
                <w:color w:val="000000" w:themeColor="text1"/>
              </w:rPr>
              <w:t xml:space="preserve"> para su visualización o consulta</w:t>
            </w:r>
          </w:p>
          <w:p w:rsidRPr="00686D64" w:rsidR="00504B8F" w:rsidP="00FD7625" w:rsidRDefault="00504B8F" w14:paraId="5D17A839" w14:textId="77777777">
            <w:pPr>
              <w:rPr>
                <w:rFonts w:ascii="Arial" w:hAnsi="Arial" w:cs="Arial"/>
                <w:bCs/>
                <w:color w:val="000000" w:themeColor="text1"/>
              </w:rPr>
            </w:pPr>
          </w:p>
          <w:p w:rsidRPr="00686D64" w:rsidR="00504B8F" w:rsidP="00FD7625" w:rsidRDefault="00504B8F" w14:paraId="04A4F0AF" w14:textId="1F428376">
            <w:pPr>
              <w:rPr>
                <w:rFonts w:ascii="Arial" w:hAnsi="Arial" w:cs="Arial"/>
                <w:bCs/>
                <w:color w:val="000000" w:themeColor="text1"/>
              </w:rPr>
            </w:pPr>
            <w:r w:rsidRPr="00686D64">
              <w:rPr>
                <w:rFonts w:ascii="Arial" w:hAnsi="Arial" w:cs="Arial"/>
                <w:b/>
                <w:color w:val="000000" w:themeColor="text1"/>
              </w:rPr>
              <w:t>Nota 2:</w:t>
            </w:r>
            <w:r w:rsidRPr="00686D64">
              <w:rPr>
                <w:rFonts w:ascii="Arial" w:hAnsi="Arial" w:cs="Arial"/>
                <w:bCs/>
                <w:color w:val="000000" w:themeColor="text1"/>
              </w:rPr>
              <w:t xml:space="preserve">  Para mayor claridad </w:t>
            </w:r>
            <w:r w:rsidRPr="00686D64" w:rsidR="00FE1AEB">
              <w:rPr>
                <w:rFonts w:ascii="Arial" w:hAnsi="Arial" w:cs="Arial"/>
                <w:bCs/>
                <w:color w:val="000000" w:themeColor="text1"/>
              </w:rPr>
              <w:t>d</w:t>
            </w:r>
            <w:r w:rsidRPr="00686D64">
              <w:rPr>
                <w:rFonts w:ascii="Arial" w:hAnsi="Arial" w:cs="Arial"/>
                <w:bCs/>
                <w:color w:val="000000" w:themeColor="text1"/>
              </w:rPr>
              <w:t>el trámite al interior del comité de conciliación,</w:t>
            </w:r>
            <w:r w:rsidRPr="00686D64" w:rsidR="00262DA6">
              <w:rPr>
                <w:rFonts w:ascii="Arial" w:hAnsi="Arial" w:cs="Arial"/>
                <w:bCs/>
                <w:color w:val="000000" w:themeColor="text1"/>
              </w:rPr>
              <w:t xml:space="preserve"> </w:t>
            </w:r>
            <w:r w:rsidRPr="00686D64" w:rsidR="004E7F4F">
              <w:rPr>
                <w:rFonts w:ascii="Arial" w:hAnsi="Arial" w:cs="Arial"/>
                <w:bCs/>
                <w:color w:val="000000" w:themeColor="text1"/>
              </w:rPr>
              <w:t>c</w:t>
            </w:r>
            <w:r w:rsidRPr="00686D64">
              <w:rPr>
                <w:rFonts w:ascii="Arial" w:hAnsi="Arial" w:cs="Arial"/>
                <w:bCs/>
                <w:color w:val="000000" w:themeColor="text1"/>
              </w:rPr>
              <w:t>onsultar</w:t>
            </w:r>
            <w:r w:rsidRPr="00686D64" w:rsidR="000D14F1">
              <w:rPr>
                <w:rFonts w:ascii="Arial" w:hAnsi="Arial" w:cs="Arial"/>
                <w:bCs/>
                <w:color w:val="000000" w:themeColor="text1"/>
              </w:rPr>
              <w:t xml:space="preserve"> el</w:t>
            </w:r>
            <w:r w:rsidRPr="00686D64">
              <w:rPr>
                <w:rFonts w:ascii="Arial" w:hAnsi="Arial" w:cs="Arial"/>
                <w:bCs/>
                <w:color w:val="000000" w:themeColor="text1"/>
              </w:rPr>
              <w:t xml:space="preserve"> instruc</w:t>
            </w:r>
            <w:r w:rsidRPr="00686D64" w:rsidR="00B30E77">
              <w:rPr>
                <w:rFonts w:ascii="Arial" w:hAnsi="Arial" w:cs="Arial"/>
                <w:bCs/>
                <w:color w:val="000000" w:themeColor="text1"/>
              </w:rPr>
              <w:t>tivo para</w:t>
            </w:r>
            <w:r w:rsidRPr="00686D64" w:rsidR="00DA11F9">
              <w:rPr>
                <w:rFonts w:ascii="Arial" w:hAnsi="Arial" w:cs="Arial"/>
                <w:bCs/>
                <w:color w:val="000000" w:themeColor="text1"/>
              </w:rPr>
              <w:t xml:space="preserve"> la gestión</w:t>
            </w:r>
            <w:r w:rsidRPr="00686D64" w:rsidR="00B30E77">
              <w:rPr>
                <w:rFonts w:ascii="Arial" w:hAnsi="Arial" w:cs="Arial"/>
                <w:bCs/>
                <w:color w:val="000000" w:themeColor="text1"/>
              </w:rPr>
              <w:t xml:space="preserve"> de asuntos del comité de conciliación en eKOGUI </w:t>
            </w:r>
            <w:r w:rsidRPr="00686D64" w:rsidR="00E74193">
              <w:rPr>
                <w:rFonts w:ascii="Arial" w:hAnsi="Arial" w:cs="Arial"/>
                <w:bCs/>
                <w:color w:val="000000" w:themeColor="text1"/>
              </w:rPr>
              <w:t>“</w:t>
            </w:r>
            <w:r w:rsidRPr="00686D64" w:rsidR="00B30E77">
              <w:rPr>
                <w:rFonts w:ascii="Arial" w:hAnsi="Arial" w:cs="Arial"/>
                <w:bCs/>
                <w:color w:val="000000" w:themeColor="text1"/>
              </w:rPr>
              <w:t>A5-IT-1</w:t>
            </w:r>
            <w:r w:rsidRPr="00686D64" w:rsidR="00E74193">
              <w:rPr>
                <w:rFonts w:ascii="Arial" w:hAnsi="Arial" w:cs="Arial"/>
                <w:bCs/>
                <w:color w:val="000000" w:themeColor="text1"/>
              </w:rPr>
              <w:t>”</w:t>
            </w:r>
            <w:r w:rsidRPr="00686D64">
              <w:rPr>
                <w:rFonts w:ascii="Arial" w:hAnsi="Arial" w:cs="Arial"/>
                <w:bCs/>
                <w:color w:val="000000" w:themeColor="text1"/>
              </w:rPr>
              <w:t xml:space="preserve"> </w:t>
            </w:r>
            <w:r w:rsidRPr="00686D64" w:rsidR="00B30E77">
              <w:rPr>
                <w:rFonts w:ascii="Arial" w:hAnsi="Arial" w:cs="Arial"/>
                <w:bCs/>
                <w:color w:val="000000" w:themeColor="text1"/>
              </w:rPr>
              <w:t xml:space="preserve">del proceso </w:t>
            </w:r>
            <w:r w:rsidRPr="00686D64" w:rsidR="00DA11F9">
              <w:rPr>
                <w:rFonts w:ascii="Arial" w:hAnsi="Arial" w:cs="Arial"/>
                <w:bCs/>
                <w:color w:val="000000" w:themeColor="text1"/>
              </w:rPr>
              <w:t>A5 gestión jurídica.</w:t>
            </w:r>
          </w:p>
          <w:p w:rsidRPr="00686D64" w:rsidR="00FC729A" w:rsidP="00FD7625" w:rsidRDefault="00FC729A" w14:paraId="4A20DA3F" w14:textId="77777777">
            <w:pPr>
              <w:rPr>
                <w:rFonts w:ascii="Arial" w:hAnsi="Arial" w:cs="Arial"/>
                <w:b/>
                <w:color w:val="000000" w:themeColor="text1"/>
              </w:rPr>
            </w:pPr>
          </w:p>
          <w:p w:rsidRPr="00686D64" w:rsidR="00441463" w:rsidP="00441463" w:rsidRDefault="00441463" w14:paraId="5AD08DDB" w14:textId="0EB92234">
            <w:pPr>
              <w:rPr>
                <w:rFonts w:ascii="Arial" w:hAnsi="Arial" w:cs="Arial"/>
                <w:b/>
                <w:color w:val="000000" w:themeColor="text1"/>
              </w:rPr>
            </w:pPr>
          </w:p>
        </w:tc>
        <w:tc>
          <w:tcPr>
            <w:tcW w:w="1984" w:type="dxa"/>
          </w:tcPr>
          <w:p w:rsidR="00441463" w:rsidP="00441463" w:rsidRDefault="00441463" w14:paraId="725DE812" w14:textId="77777777">
            <w:pPr>
              <w:rPr>
                <w:rFonts w:ascii="Arial" w:hAnsi="Arial" w:cs="Arial"/>
                <w:color w:val="FF0000"/>
              </w:rPr>
            </w:pPr>
          </w:p>
          <w:p w:rsidR="0022306B" w:rsidP="00441463" w:rsidRDefault="0022306B" w14:paraId="7BA28452" w14:textId="77777777">
            <w:pPr>
              <w:rPr>
                <w:rFonts w:ascii="Arial" w:hAnsi="Arial" w:cs="Arial"/>
                <w:color w:val="FF0000"/>
              </w:rPr>
            </w:pPr>
          </w:p>
          <w:p w:rsidR="0022306B" w:rsidP="00441463" w:rsidRDefault="0022306B" w14:paraId="4026157F" w14:textId="77777777">
            <w:pPr>
              <w:rPr>
                <w:rFonts w:ascii="Arial" w:hAnsi="Arial" w:cs="Arial"/>
                <w:color w:val="FF0000"/>
              </w:rPr>
            </w:pPr>
          </w:p>
          <w:p w:rsidRPr="00CE6976" w:rsidR="0022306B" w:rsidP="00441463" w:rsidRDefault="00371122" w14:paraId="0DDEFF9A" w14:textId="7EA42A3C">
            <w:pPr>
              <w:rPr>
                <w:rFonts w:ascii="Arial" w:hAnsi="Arial" w:cs="Arial"/>
                <w:color w:val="FF0000"/>
              </w:rPr>
            </w:pPr>
            <w:r>
              <w:rPr>
                <w:rFonts w:ascii="Arial" w:hAnsi="Arial" w:cs="Arial"/>
                <w:color w:val="000000" w:themeColor="text1"/>
              </w:rPr>
              <w:t xml:space="preserve">Miembros del </w:t>
            </w:r>
            <w:r w:rsidR="00FD4470">
              <w:rPr>
                <w:rFonts w:ascii="Arial" w:hAnsi="Arial" w:cs="Arial"/>
                <w:color w:val="000000" w:themeColor="text1"/>
              </w:rPr>
              <w:t>c</w:t>
            </w:r>
            <w:r w:rsidR="0022306B">
              <w:rPr>
                <w:rFonts w:ascii="Arial" w:hAnsi="Arial" w:cs="Arial"/>
                <w:color w:val="000000" w:themeColor="text1"/>
              </w:rPr>
              <w:t>omité de conciliación.</w:t>
            </w:r>
          </w:p>
        </w:tc>
        <w:tc>
          <w:tcPr>
            <w:tcW w:w="1701" w:type="dxa"/>
          </w:tcPr>
          <w:p w:rsidRPr="0022306B" w:rsidR="00441463" w:rsidP="00441463" w:rsidRDefault="00441463" w14:paraId="03550DC1" w14:textId="77777777">
            <w:pPr>
              <w:rPr>
                <w:rFonts w:ascii="Arial" w:hAnsi="Arial" w:cs="Arial"/>
                <w:color w:val="000000" w:themeColor="text1"/>
              </w:rPr>
            </w:pPr>
          </w:p>
          <w:p w:rsidRPr="0022306B" w:rsidR="0022306B" w:rsidP="00441463" w:rsidRDefault="0022306B" w14:paraId="3F5F6B82" w14:textId="77777777">
            <w:pPr>
              <w:rPr>
                <w:rFonts w:ascii="Arial" w:hAnsi="Arial" w:cs="Arial"/>
                <w:color w:val="000000" w:themeColor="text1"/>
              </w:rPr>
            </w:pPr>
          </w:p>
          <w:p w:rsidRPr="0022306B" w:rsidR="0022306B" w:rsidP="00441463" w:rsidRDefault="0022306B" w14:paraId="4B398324" w14:textId="77777777">
            <w:pPr>
              <w:rPr>
                <w:rFonts w:ascii="Arial" w:hAnsi="Arial" w:cs="Arial"/>
                <w:color w:val="000000" w:themeColor="text1"/>
              </w:rPr>
            </w:pPr>
          </w:p>
          <w:p w:rsidRPr="0022306B" w:rsidR="0022306B" w:rsidP="00441463" w:rsidRDefault="0022306B" w14:paraId="3F005FC8" w14:textId="78751008">
            <w:pPr>
              <w:rPr>
                <w:rFonts w:ascii="Arial" w:hAnsi="Arial" w:cs="Arial"/>
                <w:color w:val="000000" w:themeColor="text1"/>
              </w:rPr>
            </w:pPr>
            <w:r w:rsidRPr="0022306B">
              <w:rPr>
                <w:rFonts w:ascii="Arial" w:hAnsi="Arial" w:cs="Arial"/>
                <w:color w:val="000000" w:themeColor="text1"/>
              </w:rPr>
              <w:t>A</w:t>
            </w:r>
            <w:r w:rsidR="00371122">
              <w:rPr>
                <w:rFonts w:ascii="Arial" w:hAnsi="Arial" w:cs="Arial"/>
                <w:color w:val="000000" w:themeColor="text1"/>
              </w:rPr>
              <w:t>nual o a</w:t>
            </w:r>
            <w:r w:rsidRPr="0022306B">
              <w:rPr>
                <w:rFonts w:ascii="Arial" w:hAnsi="Arial" w:cs="Arial"/>
                <w:color w:val="000000" w:themeColor="text1"/>
              </w:rPr>
              <w:t xml:space="preserve"> demanda</w:t>
            </w:r>
          </w:p>
        </w:tc>
        <w:tc>
          <w:tcPr>
            <w:tcW w:w="2268" w:type="dxa"/>
          </w:tcPr>
          <w:p w:rsidR="00441463" w:rsidP="00441463" w:rsidRDefault="00441463" w14:paraId="6892C7D4" w14:textId="77777777">
            <w:pPr>
              <w:rPr>
                <w:rFonts w:ascii="Arial" w:hAnsi="Arial" w:cs="Arial"/>
                <w:color w:val="FF0000"/>
              </w:rPr>
            </w:pPr>
          </w:p>
          <w:p w:rsidR="0022306B" w:rsidP="00441463" w:rsidRDefault="0022306B" w14:paraId="0BA9E09B" w14:textId="77777777">
            <w:pPr>
              <w:rPr>
                <w:rFonts w:ascii="Arial" w:hAnsi="Arial" w:cs="Arial"/>
                <w:color w:val="FF0000"/>
              </w:rPr>
            </w:pPr>
          </w:p>
          <w:p w:rsidR="0022306B" w:rsidP="00441463" w:rsidRDefault="0022306B" w14:paraId="7D2460D6" w14:textId="77777777">
            <w:pPr>
              <w:rPr>
                <w:rFonts w:ascii="Arial" w:hAnsi="Arial" w:cs="Arial"/>
                <w:color w:val="FF0000"/>
              </w:rPr>
            </w:pPr>
          </w:p>
          <w:p w:rsidR="00DE4E25" w:rsidP="00441463" w:rsidRDefault="00DE4E25" w14:paraId="424028A7" w14:textId="77777777">
            <w:pPr>
              <w:rPr>
                <w:rFonts w:ascii="Arial" w:hAnsi="Arial" w:cs="Arial"/>
                <w:color w:val="FF0000"/>
              </w:rPr>
            </w:pPr>
          </w:p>
          <w:p w:rsidRPr="00D51DA9" w:rsidR="0022306B" w:rsidP="0022306B" w:rsidRDefault="0022306B" w14:paraId="5D48D78F" w14:textId="12930729">
            <w:pPr>
              <w:rPr>
                <w:rFonts w:ascii="Arial" w:hAnsi="Arial" w:cs="Arial"/>
                <w:color w:val="000000" w:themeColor="text1"/>
              </w:rPr>
            </w:pPr>
            <w:r w:rsidRPr="00D51DA9">
              <w:rPr>
                <w:rFonts w:ascii="Arial" w:hAnsi="Arial" w:cs="Arial"/>
                <w:color w:val="000000" w:themeColor="text1"/>
              </w:rPr>
              <w:t>Acta</w:t>
            </w:r>
          </w:p>
          <w:p w:rsidRPr="00CE6976" w:rsidR="0022306B" w:rsidP="00441463" w:rsidRDefault="0022306B" w14:paraId="0C675546" w14:textId="3DC23BC4">
            <w:pPr>
              <w:rPr>
                <w:rFonts w:ascii="Arial" w:hAnsi="Arial" w:cs="Arial"/>
                <w:color w:val="FF0000"/>
              </w:rPr>
            </w:pPr>
          </w:p>
        </w:tc>
      </w:tr>
    </w:tbl>
    <w:p w:rsidR="0039435D" w:rsidP="00F23750" w:rsidRDefault="0039435D" w14:paraId="61577A2A" w14:textId="77777777">
      <w:pPr>
        <w:spacing w:after="0" w:line="360" w:lineRule="auto"/>
        <w:rPr>
          <w:rFonts w:ascii="Arial" w:hAnsi="Arial" w:cs="Arial" w:eastAsiaTheme="majorEastAsia"/>
          <w:b/>
          <w:bCs/>
          <w:color w:val="2F5496" w:themeColor="accent1" w:themeShade="BF"/>
          <w:shd w:val="clear" w:color="auto" w:fill="FFFFFF"/>
        </w:rPr>
      </w:pPr>
    </w:p>
    <w:p w:rsidR="00C746EB" w:rsidP="0039435D" w:rsidRDefault="00C746EB" w14:paraId="219AA005" w14:textId="77777777">
      <w:pPr>
        <w:pStyle w:val="Ttulo1"/>
        <w:spacing w:before="0" w:line="360" w:lineRule="auto"/>
        <w:rPr>
          <w:rFonts w:ascii="Arial" w:hAnsi="Arial" w:eastAsia="Arial" w:cs="Arial"/>
          <w:b/>
          <w:bCs/>
          <w:sz w:val="24"/>
          <w:szCs w:val="24"/>
        </w:rPr>
      </w:pPr>
    </w:p>
    <w:p w:rsidR="00F96372" w:rsidP="00F96372" w:rsidRDefault="00F96372" w14:paraId="4366CD36" w14:textId="77777777"/>
    <w:p w:rsidRPr="00F96372" w:rsidR="00F96372" w:rsidP="00F96372" w:rsidRDefault="00F96372" w14:paraId="4FFD6E48" w14:textId="77777777"/>
    <w:p w:rsidR="00F96372" w:rsidP="0039435D" w:rsidRDefault="00F96372" w14:paraId="5FDF8994" w14:textId="77777777">
      <w:pPr>
        <w:pStyle w:val="Ttulo1"/>
        <w:spacing w:before="0" w:line="360" w:lineRule="auto"/>
        <w:rPr>
          <w:rFonts w:ascii="Arial" w:hAnsi="Arial" w:eastAsia="Arial" w:cs="Arial"/>
          <w:b/>
          <w:bCs/>
          <w:sz w:val="24"/>
          <w:szCs w:val="24"/>
        </w:rPr>
      </w:pPr>
    </w:p>
    <w:p w:rsidR="00F96372" w:rsidP="0039435D" w:rsidRDefault="00F96372" w14:paraId="2FC5C586" w14:textId="77777777">
      <w:pPr>
        <w:pStyle w:val="Ttulo1"/>
        <w:spacing w:before="0" w:line="360" w:lineRule="auto"/>
        <w:rPr>
          <w:rFonts w:ascii="Arial" w:hAnsi="Arial" w:eastAsia="Arial" w:cs="Arial"/>
          <w:b/>
          <w:bCs/>
          <w:sz w:val="24"/>
          <w:szCs w:val="24"/>
        </w:rPr>
      </w:pPr>
    </w:p>
    <w:p w:rsidR="00F96372" w:rsidP="0039435D" w:rsidRDefault="00F96372" w14:paraId="1DFFA0A9" w14:textId="77777777">
      <w:pPr>
        <w:pStyle w:val="Ttulo1"/>
        <w:spacing w:before="0" w:line="360" w:lineRule="auto"/>
        <w:rPr>
          <w:rFonts w:ascii="Arial" w:hAnsi="Arial" w:eastAsia="Arial" w:cs="Arial"/>
          <w:b/>
          <w:bCs/>
          <w:sz w:val="24"/>
          <w:szCs w:val="24"/>
        </w:rPr>
      </w:pPr>
    </w:p>
    <w:p w:rsidR="00F96372" w:rsidP="00F96372" w:rsidRDefault="00F96372" w14:paraId="6F54DB7F" w14:textId="77777777"/>
    <w:p w:rsidRPr="00F96372" w:rsidR="00F96372" w:rsidP="00F96372" w:rsidRDefault="00F96372" w14:paraId="2844D87F" w14:textId="77777777"/>
    <w:p w:rsidR="00F96372" w:rsidP="0039435D" w:rsidRDefault="00F96372" w14:paraId="3D39DFA7" w14:textId="77777777">
      <w:pPr>
        <w:pStyle w:val="Ttulo1"/>
        <w:spacing w:before="0" w:line="360" w:lineRule="auto"/>
        <w:rPr>
          <w:rFonts w:ascii="Arial" w:hAnsi="Arial" w:eastAsia="Arial" w:cs="Arial"/>
          <w:b/>
          <w:bCs/>
          <w:sz w:val="24"/>
          <w:szCs w:val="24"/>
        </w:rPr>
      </w:pPr>
    </w:p>
    <w:p w:rsidR="0039435D" w:rsidP="0039435D" w:rsidRDefault="0039435D" w14:paraId="270D7722" w14:textId="33FAF29A">
      <w:pPr>
        <w:pStyle w:val="Ttulo1"/>
        <w:spacing w:before="0" w:line="360" w:lineRule="auto"/>
        <w:rPr>
          <w:rFonts w:ascii="Arial" w:hAnsi="Arial" w:eastAsia="Arial" w:cs="Arial"/>
          <w:b/>
          <w:bCs/>
          <w:sz w:val="24"/>
          <w:szCs w:val="24"/>
        </w:rPr>
      </w:pPr>
      <w:r w:rsidRPr="1C950264">
        <w:rPr>
          <w:rFonts w:ascii="Arial" w:hAnsi="Arial" w:eastAsia="Arial" w:cs="Arial"/>
          <w:b/>
          <w:bCs/>
          <w:sz w:val="24"/>
          <w:szCs w:val="24"/>
        </w:rPr>
        <w:t>DIAGRAMA DE FLUJO</w:t>
      </w:r>
    </w:p>
    <w:p w:rsidR="001F534C" w:rsidP="001F534C" w:rsidRDefault="001F534C" w14:paraId="577A47E5" w14:textId="77777777"/>
    <w:p w:rsidRPr="001F534C" w:rsidR="001F534C" w:rsidP="001F534C" w:rsidRDefault="00CC468C" w14:paraId="6A4A1F37" w14:textId="44E2362A">
      <w:r w:rsidRPr="00CC468C">
        <w:rPr>
          <w:noProof/>
        </w:rPr>
        <w:drawing>
          <wp:inline distT="0" distB="0" distL="0" distR="0" wp14:anchorId="3544D35B" wp14:editId="211A6A6B">
            <wp:extent cx="7590155" cy="2479964"/>
            <wp:effectExtent l="0" t="0" r="0" b="0"/>
            <wp:docPr id="13017374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737413" name=""/>
                    <pic:cNvPicPr/>
                  </pic:nvPicPr>
                  <pic:blipFill rotWithShape="1">
                    <a:blip r:embed="rId11"/>
                    <a:srcRect l="7972" t="21985" r="87" b="27859"/>
                    <a:stretch>
                      <a:fillRect/>
                    </a:stretch>
                  </pic:blipFill>
                  <pic:spPr bwMode="auto">
                    <a:xfrm>
                      <a:off x="0" y="0"/>
                      <a:ext cx="7593276" cy="2480984"/>
                    </a:xfrm>
                    <a:prstGeom prst="rect">
                      <a:avLst/>
                    </a:prstGeom>
                    <a:ln>
                      <a:noFill/>
                    </a:ln>
                    <a:extLst>
                      <a:ext uri="{53640926-AAD7-44D8-BBD7-CCE9431645EC}">
                        <a14:shadowObscured xmlns:a14="http://schemas.microsoft.com/office/drawing/2010/main"/>
                      </a:ext>
                    </a:extLst>
                  </pic:spPr>
                </pic:pic>
              </a:graphicData>
            </a:graphic>
          </wp:inline>
        </w:drawing>
      </w:r>
    </w:p>
    <w:p w:rsidR="0039435D" w:rsidP="00F23750" w:rsidRDefault="0039435D" w14:paraId="3E9AB317" w14:textId="558991DE">
      <w:pPr>
        <w:spacing w:after="0" w:line="360" w:lineRule="auto"/>
        <w:rPr>
          <w:rFonts w:ascii="Arial" w:hAnsi="Arial" w:cs="Arial" w:eastAsiaTheme="majorEastAsia"/>
          <w:b/>
          <w:bCs/>
          <w:color w:val="2F5496" w:themeColor="accent1" w:themeShade="BF"/>
          <w:shd w:val="clear" w:color="auto" w:fill="FFFFFF"/>
        </w:rPr>
      </w:pPr>
    </w:p>
    <w:p w:rsidR="00781A83" w:rsidP="00F23750" w:rsidRDefault="00781A83" w14:paraId="7B86A5BA" w14:textId="4B600B34">
      <w:pPr>
        <w:spacing w:after="0" w:line="360" w:lineRule="auto"/>
        <w:rPr>
          <w:rFonts w:ascii="Arial" w:hAnsi="Arial" w:cs="Arial" w:eastAsiaTheme="majorEastAsia"/>
          <w:b/>
          <w:bCs/>
          <w:color w:val="2F5496" w:themeColor="accent1" w:themeShade="BF"/>
          <w:shd w:val="clear" w:color="auto" w:fill="FFFFFF"/>
        </w:rPr>
      </w:pPr>
      <w:r w:rsidRPr="00781A83">
        <w:rPr>
          <w:rFonts w:ascii="Arial" w:hAnsi="Arial" w:cs="Arial" w:eastAsiaTheme="majorEastAsia"/>
          <w:b/>
          <w:bCs/>
          <w:color w:val="2F5496" w:themeColor="accent1" w:themeShade="BF"/>
          <w:shd w:val="clear" w:color="auto" w:fill="FFFFFF"/>
        </w:rPr>
        <w:t xml:space="preserve">ANEXOS </w:t>
      </w:r>
    </w:p>
    <w:p w:rsidR="006B7F6A" w:rsidP="006B7F6A" w:rsidRDefault="0039435D" w14:paraId="455FB013" w14:textId="3E289B6F">
      <w:pPr>
        <w:spacing w:after="0" w:line="360" w:lineRule="auto"/>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No aplica</w:t>
      </w:r>
    </w:p>
    <w:p w:rsidR="009155AB" w:rsidP="006B7F6A" w:rsidRDefault="009155AB" w14:paraId="3BC48486" w14:textId="77777777">
      <w:pPr>
        <w:spacing w:after="0" w:line="360" w:lineRule="auto"/>
        <w:rPr>
          <w:rFonts w:ascii="Arial" w:hAnsi="Arial" w:cs="Arial"/>
          <w:color w:val="000000" w:themeColor="text1"/>
          <w:sz w:val="24"/>
          <w:szCs w:val="24"/>
          <w:shd w:val="clear" w:color="auto" w:fill="FFFFFF"/>
        </w:rPr>
      </w:pPr>
    </w:p>
    <w:p w:rsidR="00B36440" w:rsidP="006B7F6A" w:rsidRDefault="00B36440" w14:paraId="7A813A55" w14:textId="77777777">
      <w:pPr>
        <w:spacing w:after="0" w:line="360" w:lineRule="auto"/>
        <w:rPr>
          <w:rFonts w:ascii="Arial" w:hAnsi="Arial" w:cs="Arial"/>
          <w:color w:val="000000" w:themeColor="text1"/>
          <w:sz w:val="24"/>
          <w:szCs w:val="24"/>
          <w:shd w:val="clear" w:color="auto" w:fill="FFFFFF"/>
        </w:rPr>
      </w:pPr>
    </w:p>
    <w:p w:rsidR="00B36440" w:rsidP="006B7F6A" w:rsidRDefault="00B36440" w14:paraId="227B2D7B" w14:textId="77777777">
      <w:pPr>
        <w:spacing w:after="0" w:line="360" w:lineRule="auto"/>
        <w:rPr>
          <w:rFonts w:ascii="Arial" w:hAnsi="Arial" w:cs="Arial"/>
          <w:color w:val="000000" w:themeColor="text1"/>
          <w:sz w:val="24"/>
          <w:szCs w:val="24"/>
          <w:shd w:val="clear" w:color="auto" w:fill="FFFFFF"/>
        </w:rPr>
      </w:pPr>
    </w:p>
    <w:p w:rsidR="00B36440" w:rsidP="006B7F6A" w:rsidRDefault="00B36440" w14:paraId="2EAA9409" w14:textId="77777777">
      <w:pPr>
        <w:spacing w:after="0" w:line="360" w:lineRule="auto"/>
        <w:rPr>
          <w:rFonts w:ascii="Arial" w:hAnsi="Arial" w:cs="Arial"/>
          <w:color w:val="000000" w:themeColor="text1"/>
          <w:sz w:val="24"/>
          <w:szCs w:val="24"/>
          <w:shd w:val="clear" w:color="auto" w:fill="FFFFFF"/>
        </w:rPr>
      </w:pPr>
    </w:p>
    <w:p w:rsidRPr="006B7F6A" w:rsidR="00B36440" w:rsidP="006B7F6A" w:rsidRDefault="00B36440" w14:paraId="091AA910" w14:textId="77777777">
      <w:pPr>
        <w:spacing w:after="0" w:line="360" w:lineRule="auto"/>
        <w:rPr>
          <w:rFonts w:ascii="Arial" w:hAnsi="Arial" w:cs="Arial"/>
          <w:color w:val="000000" w:themeColor="text1"/>
          <w:sz w:val="24"/>
          <w:szCs w:val="24"/>
          <w:shd w:val="clear" w:color="auto" w:fill="FFFFFF"/>
        </w:rPr>
      </w:pPr>
    </w:p>
    <w:tbl>
      <w:tblPr>
        <w:tblStyle w:val="Tablaconcuadrcula"/>
        <w:tblW w:w="0" w:type="auto"/>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1759"/>
        <w:gridCol w:w="1759"/>
        <w:gridCol w:w="1759"/>
        <w:gridCol w:w="1759"/>
        <w:gridCol w:w="1759"/>
        <w:gridCol w:w="4155"/>
      </w:tblGrid>
      <w:tr w:rsidR="545BAB04" w:rsidTr="545BAB04" w14:paraId="6A15E90E" w14:textId="77777777">
        <w:trPr>
          <w:trHeight w:val="30"/>
        </w:trPr>
        <w:tc>
          <w:tcPr>
            <w:tcW w:w="12950" w:type="dxa"/>
            <w:gridSpan w:val="6"/>
            <w:shd w:val="clear" w:color="auto" w:fill="33CCCC"/>
            <w:tcMar>
              <w:left w:w="105" w:type="dxa"/>
              <w:right w:w="105" w:type="dxa"/>
            </w:tcMar>
            <w:vAlign w:val="center"/>
          </w:tcPr>
          <w:p w:rsidR="545BAB04" w:rsidP="545BAB04" w:rsidRDefault="545BAB04" w14:paraId="368B9E82" w14:textId="7966512D">
            <w:pPr>
              <w:jc w:val="center"/>
              <w:rPr>
                <w:rFonts w:ascii="Arial" w:hAnsi="Arial" w:eastAsia="Arial" w:cs="Arial"/>
                <w:color w:val="000000" w:themeColor="text1"/>
              </w:rPr>
            </w:pPr>
            <w:r w:rsidRPr="545BAB04">
              <w:rPr>
                <w:rFonts w:ascii="Arial" w:hAnsi="Arial" w:eastAsia="Arial" w:cs="Arial"/>
                <w:b/>
                <w:bCs/>
                <w:color w:val="000000" w:themeColor="text1"/>
              </w:rPr>
              <w:t>Control de cambios</w:t>
            </w:r>
          </w:p>
        </w:tc>
      </w:tr>
      <w:tr w:rsidR="545BAB04" w:rsidTr="545BAB04" w14:paraId="0F035489" w14:textId="77777777">
        <w:trPr>
          <w:trHeight w:val="300"/>
        </w:trPr>
        <w:tc>
          <w:tcPr>
            <w:tcW w:w="1759" w:type="dxa"/>
            <w:shd w:val="clear" w:color="auto" w:fill="33CCCC"/>
            <w:tcMar>
              <w:left w:w="105" w:type="dxa"/>
              <w:right w:w="105" w:type="dxa"/>
            </w:tcMar>
            <w:vAlign w:val="center"/>
          </w:tcPr>
          <w:p w:rsidR="545BAB04" w:rsidP="545BAB04" w:rsidRDefault="545BAB04" w14:paraId="45348BD8" w14:textId="3A816871">
            <w:pPr>
              <w:rPr>
                <w:rFonts w:ascii="Arial" w:hAnsi="Arial" w:eastAsia="Arial" w:cs="Arial"/>
                <w:color w:val="000000" w:themeColor="text1"/>
              </w:rPr>
            </w:pPr>
            <w:r w:rsidRPr="545BAB04">
              <w:rPr>
                <w:rFonts w:ascii="Arial" w:hAnsi="Arial" w:eastAsia="Arial" w:cs="Arial"/>
                <w:b/>
                <w:bCs/>
                <w:color w:val="000000" w:themeColor="text1"/>
              </w:rPr>
              <w:t>Versión</w:t>
            </w:r>
          </w:p>
        </w:tc>
        <w:tc>
          <w:tcPr>
            <w:tcW w:w="1759" w:type="dxa"/>
            <w:shd w:val="clear" w:color="auto" w:fill="33CCCC"/>
            <w:tcMar>
              <w:left w:w="105" w:type="dxa"/>
              <w:right w:w="105" w:type="dxa"/>
            </w:tcMar>
            <w:vAlign w:val="center"/>
          </w:tcPr>
          <w:p w:rsidR="545BAB04" w:rsidP="545BAB04" w:rsidRDefault="545BAB04" w14:paraId="4B64F46D" w14:textId="269F0ACA">
            <w:pPr>
              <w:rPr>
                <w:rFonts w:ascii="Arial" w:hAnsi="Arial" w:eastAsia="Arial" w:cs="Arial"/>
                <w:color w:val="000000" w:themeColor="text1"/>
              </w:rPr>
            </w:pPr>
            <w:r w:rsidRPr="545BAB04">
              <w:rPr>
                <w:rFonts w:ascii="Arial" w:hAnsi="Arial" w:eastAsia="Arial" w:cs="Arial"/>
                <w:b/>
                <w:bCs/>
                <w:color w:val="000000" w:themeColor="text1"/>
              </w:rPr>
              <w:t>Fecha</w:t>
            </w:r>
          </w:p>
        </w:tc>
        <w:tc>
          <w:tcPr>
            <w:tcW w:w="9432" w:type="dxa"/>
            <w:gridSpan w:val="4"/>
            <w:shd w:val="clear" w:color="auto" w:fill="33CCCC"/>
            <w:tcMar>
              <w:left w:w="105" w:type="dxa"/>
              <w:right w:w="105" w:type="dxa"/>
            </w:tcMar>
            <w:vAlign w:val="center"/>
          </w:tcPr>
          <w:p w:rsidR="545BAB04" w:rsidP="545BAB04" w:rsidRDefault="545BAB04" w14:paraId="22DE1D84" w14:textId="001990F4">
            <w:pPr>
              <w:rPr>
                <w:rFonts w:ascii="Arial" w:hAnsi="Arial" w:eastAsia="Arial" w:cs="Arial"/>
                <w:color w:val="000000" w:themeColor="text1"/>
              </w:rPr>
            </w:pPr>
            <w:r w:rsidRPr="545BAB04">
              <w:rPr>
                <w:rFonts w:ascii="Arial" w:hAnsi="Arial" w:eastAsia="Arial" w:cs="Arial"/>
                <w:b/>
                <w:bCs/>
                <w:color w:val="000000" w:themeColor="text1"/>
              </w:rPr>
              <w:t>Descripción de los cambios</w:t>
            </w:r>
          </w:p>
        </w:tc>
      </w:tr>
      <w:tr w:rsidR="545BAB04" w:rsidTr="545BAB04" w14:paraId="13BD85E7" w14:textId="77777777">
        <w:trPr>
          <w:trHeight w:val="300"/>
        </w:trPr>
        <w:tc>
          <w:tcPr>
            <w:tcW w:w="1759" w:type="dxa"/>
            <w:tcMar>
              <w:left w:w="105" w:type="dxa"/>
              <w:right w:w="105" w:type="dxa"/>
            </w:tcMar>
            <w:vAlign w:val="center"/>
          </w:tcPr>
          <w:p w:rsidR="545BAB04" w:rsidP="545BAB04" w:rsidRDefault="545BAB04" w14:paraId="0C4227FE" w14:textId="06EE4C33">
            <w:pPr>
              <w:rPr>
                <w:rFonts w:ascii="Arial" w:hAnsi="Arial" w:eastAsia="Arial" w:cs="Arial"/>
                <w:color w:val="000000" w:themeColor="text1"/>
              </w:rPr>
            </w:pPr>
            <w:r w:rsidRPr="545BAB04">
              <w:rPr>
                <w:rFonts w:ascii="Arial" w:hAnsi="Arial" w:eastAsia="Arial" w:cs="Arial"/>
                <w:color w:val="000000" w:themeColor="text1"/>
              </w:rPr>
              <w:t xml:space="preserve">1 </w:t>
            </w:r>
          </w:p>
        </w:tc>
        <w:tc>
          <w:tcPr>
            <w:tcW w:w="1759" w:type="dxa"/>
            <w:tcMar>
              <w:left w:w="105" w:type="dxa"/>
              <w:right w:w="105" w:type="dxa"/>
            </w:tcMar>
            <w:vAlign w:val="center"/>
          </w:tcPr>
          <w:p w:rsidR="545BAB04" w:rsidP="545BAB04" w:rsidRDefault="00697559" w14:paraId="4B6AE281" w14:textId="6EC2058B">
            <w:pPr>
              <w:rPr>
                <w:rFonts w:ascii="Arial" w:hAnsi="Arial" w:eastAsia="Arial" w:cs="Arial"/>
                <w:color w:val="000000" w:themeColor="text1"/>
              </w:rPr>
            </w:pPr>
            <w:r>
              <w:rPr>
                <w:rFonts w:ascii="Arial" w:hAnsi="Arial" w:eastAsia="Arial" w:cs="Arial"/>
                <w:color w:val="000000" w:themeColor="text1"/>
              </w:rPr>
              <w:t>31/03/2026</w:t>
            </w:r>
          </w:p>
        </w:tc>
        <w:tc>
          <w:tcPr>
            <w:tcW w:w="9432" w:type="dxa"/>
            <w:gridSpan w:val="4"/>
            <w:tcMar>
              <w:left w:w="105" w:type="dxa"/>
              <w:right w:w="105" w:type="dxa"/>
            </w:tcMar>
            <w:vAlign w:val="center"/>
          </w:tcPr>
          <w:p w:rsidR="545BAB04" w:rsidP="545BAB04" w:rsidRDefault="545BAB04" w14:paraId="22EBF78B" w14:textId="46CB7E19">
            <w:pPr>
              <w:rPr>
                <w:rFonts w:ascii="Arial" w:hAnsi="Arial" w:eastAsia="Arial" w:cs="Arial"/>
                <w:color w:val="000000" w:themeColor="text1"/>
              </w:rPr>
            </w:pPr>
            <w:r w:rsidRPr="545BAB04">
              <w:rPr>
                <w:rFonts w:ascii="Arial" w:hAnsi="Arial" w:eastAsia="Arial" w:cs="Arial"/>
                <w:color w:val="000000" w:themeColor="text1"/>
              </w:rPr>
              <w:t xml:space="preserve">Se genera el procedimiento a partir de la información documentada en el </w:t>
            </w:r>
            <w:r w:rsidRPr="545BAB04" w:rsidR="7EE1BA8F">
              <w:rPr>
                <w:rStyle w:val="normaltextrun"/>
                <w:rFonts w:ascii="Arial" w:hAnsi="Arial" w:cs="Arial"/>
                <w:color w:val="000000" w:themeColor="text1"/>
              </w:rPr>
              <w:t>proceso Gestión Jurídica (GJPD01) en la actividad clave de éxito “políticas de orientación de defensa, directrices de arreglo directo y criterios de selección de abogado externo”</w:t>
            </w:r>
            <w:r w:rsidRPr="545BAB04">
              <w:rPr>
                <w:rFonts w:ascii="Arial" w:hAnsi="Arial" w:eastAsia="Arial" w:cs="Arial"/>
                <w:color w:val="000000" w:themeColor="text1"/>
              </w:rPr>
              <w:t>.  Las actividades establecidas en el diagrama tipo Bizagi se tomaron textualmente para crear cada una de las actividades del presente procedimiento sin que implique que su contenido de fondo se haya modificado respetando de esta manera el documento aprobado por el responsable. Adicionalmente, se suprime la codificación de los formatos y otros documentos enunciados conservando únicamente el nombre.</w:t>
            </w:r>
          </w:p>
          <w:p w:rsidR="545BAB04" w:rsidP="545BAB04" w:rsidRDefault="545BAB04" w14:paraId="0B633ACA" w14:textId="6152FA4A">
            <w:pPr>
              <w:rPr>
                <w:rFonts w:ascii="Arial" w:hAnsi="Arial" w:eastAsia="Arial" w:cs="Arial"/>
                <w:color w:val="000000" w:themeColor="text1"/>
              </w:rPr>
            </w:pPr>
          </w:p>
          <w:p w:rsidR="545BAB04" w:rsidP="545BAB04" w:rsidRDefault="545BAB04" w14:paraId="6301A1F0" w14:textId="7CD4E35B">
            <w:pPr>
              <w:rPr>
                <w:rFonts w:ascii="Arial" w:hAnsi="Arial" w:eastAsia="Arial" w:cs="Arial"/>
                <w:color w:val="000000" w:themeColor="text1"/>
              </w:rPr>
            </w:pPr>
            <w:r w:rsidRPr="545BAB04">
              <w:rPr>
                <w:rFonts w:ascii="Arial" w:hAnsi="Arial" w:eastAsia="Arial" w:cs="Arial"/>
                <w:color w:val="000000" w:themeColor="text1"/>
              </w:rPr>
              <w:t>Se actualiza el encabezado del documento de acuerdo con el nuevo Mapa de Procesos de la Superintendencia Nacional de Salud, actualizando el nombre del proceso, el código y la versión, la cual por cargue inicial en la aplicación tecnológica reinicia desde la versión 1. La consulta de la armonización documental en el marco del nuevo mapa de procesos y las versiones obsoletas de los documentos se encuentran bajo custodia de la Subdirección de tecnologías de la información de acuerdo con lo solicitado por la Oficina asesora de planeación mediante radicado 20251200200131673.</w:t>
            </w:r>
          </w:p>
          <w:p w:rsidR="545BAB04" w:rsidP="545BAB04" w:rsidRDefault="545BAB04" w14:paraId="22568A08" w14:textId="18954AC4">
            <w:pPr>
              <w:rPr>
                <w:rFonts w:ascii="Arial" w:hAnsi="Arial" w:eastAsia="Arial" w:cs="Arial"/>
                <w:color w:val="000000" w:themeColor="text1"/>
              </w:rPr>
            </w:pPr>
          </w:p>
        </w:tc>
      </w:tr>
      <w:tr w:rsidR="0090723C" w:rsidTr="545BAB04" w14:paraId="1D39AB31" w14:textId="77777777">
        <w:trPr>
          <w:trHeight w:val="30"/>
        </w:trPr>
        <w:tc>
          <w:tcPr>
            <w:tcW w:w="3518" w:type="dxa"/>
            <w:gridSpan w:val="2"/>
            <w:shd w:val="clear" w:color="auto" w:fill="33CCCC"/>
            <w:tcMar>
              <w:left w:w="105" w:type="dxa"/>
              <w:right w:w="105" w:type="dxa"/>
            </w:tcMar>
            <w:vAlign w:val="center"/>
          </w:tcPr>
          <w:p w:rsidR="0090723C" w:rsidP="0090723C" w:rsidRDefault="0090723C" w14:paraId="2C1000AE" w14:textId="33033405">
            <w:pPr>
              <w:rPr>
                <w:rFonts w:ascii="Arial" w:hAnsi="Arial" w:eastAsia="Arial" w:cs="Arial"/>
                <w:color w:val="000000" w:themeColor="text1"/>
              </w:rPr>
            </w:pPr>
            <w:r w:rsidRPr="545BAB04">
              <w:rPr>
                <w:rFonts w:ascii="Arial" w:hAnsi="Arial" w:eastAsia="Arial" w:cs="Arial"/>
                <w:b/>
                <w:bCs/>
                <w:color w:val="000000" w:themeColor="text1"/>
              </w:rPr>
              <w:t>Elaboró</w:t>
            </w:r>
          </w:p>
        </w:tc>
        <w:tc>
          <w:tcPr>
            <w:tcW w:w="3518" w:type="dxa"/>
            <w:gridSpan w:val="2"/>
            <w:shd w:val="clear" w:color="auto" w:fill="33CCCC"/>
            <w:tcMar>
              <w:left w:w="105" w:type="dxa"/>
              <w:right w:w="105" w:type="dxa"/>
            </w:tcMar>
            <w:vAlign w:val="center"/>
          </w:tcPr>
          <w:p w:rsidR="0090723C" w:rsidP="0090723C" w:rsidRDefault="0090723C" w14:paraId="51E7C7D4" w14:textId="04DF5D68">
            <w:pPr>
              <w:rPr>
                <w:rFonts w:ascii="Arial" w:hAnsi="Arial" w:eastAsia="Arial" w:cs="Arial"/>
                <w:color w:val="000000" w:themeColor="text1"/>
              </w:rPr>
            </w:pPr>
            <w:r w:rsidRPr="545BAB04">
              <w:rPr>
                <w:rFonts w:ascii="Arial" w:hAnsi="Arial" w:eastAsia="Arial" w:cs="Arial"/>
                <w:b/>
                <w:bCs/>
                <w:color w:val="000000" w:themeColor="text1"/>
              </w:rPr>
              <w:t>Revisó</w:t>
            </w:r>
          </w:p>
        </w:tc>
        <w:tc>
          <w:tcPr>
            <w:tcW w:w="5914" w:type="dxa"/>
            <w:gridSpan w:val="2"/>
            <w:shd w:val="clear" w:color="auto" w:fill="33CCCC"/>
            <w:tcMar>
              <w:left w:w="105" w:type="dxa"/>
              <w:right w:w="105" w:type="dxa"/>
            </w:tcMar>
            <w:vAlign w:val="center"/>
          </w:tcPr>
          <w:p w:rsidR="0090723C" w:rsidP="0090723C" w:rsidRDefault="0090723C" w14:paraId="16D486BF" w14:textId="13EA4770">
            <w:pPr>
              <w:rPr>
                <w:rFonts w:ascii="Arial" w:hAnsi="Arial" w:eastAsia="Arial" w:cs="Arial"/>
                <w:color w:val="000000" w:themeColor="text1"/>
              </w:rPr>
            </w:pPr>
            <w:r w:rsidRPr="545BAB04">
              <w:rPr>
                <w:rFonts w:ascii="Arial" w:hAnsi="Arial" w:eastAsia="Arial" w:cs="Arial"/>
                <w:b/>
                <w:bCs/>
                <w:color w:val="000000" w:themeColor="text1"/>
              </w:rPr>
              <w:t>Aprobó</w:t>
            </w:r>
          </w:p>
        </w:tc>
      </w:tr>
      <w:tr w:rsidR="0090723C" w:rsidTr="545BAB04" w14:paraId="66C7A9C2" w14:textId="77777777">
        <w:trPr>
          <w:trHeight w:val="330"/>
        </w:trPr>
        <w:tc>
          <w:tcPr>
            <w:tcW w:w="1759" w:type="dxa"/>
            <w:tcMar>
              <w:left w:w="105" w:type="dxa"/>
              <w:right w:w="105" w:type="dxa"/>
            </w:tcMar>
            <w:vAlign w:val="center"/>
          </w:tcPr>
          <w:p w:rsidR="0090723C" w:rsidP="0090723C" w:rsidRDefault="0090723C" w14:paraId="15B4EC2D" w14:textId="74269DB2">
            <w:pPr>
              <w:rPr>
                <w:rFonts w:ascii="Arial" w:hAnsi="Arial" w:eastAsia="Arial" w:cs="Arial"/>
                <w:color w:val="000000" w:themeColor="text1"/>
              </w:rPr>
            </w:pPr>
            <w:r w:rsidRPr="545BAB04">
              <w:rPr>
                <w:rFonts w:ascii="Arial" w:hAnsi="Arial" w:eastAsia="Arial" w:cs="Arial"/>
                <w:b/>
                <w:bCs/>
                <w:color w:val="000000" w:themeColor="text1"/>
              </w:rPr>
              <w:t>Nombre</w:t>
            </w:r>
          </w:p>
        </w:tc>
        <w:tc>
          <w:tcPr>
            <w:tcW w:w="1759" w:type="dxa"/>
            <w:vMerge w:val="restart"/>
            <w:tcMar>
              <w:left w:w="105" w:type="dxa"/>
              <w:right w:w="105" w:type="dxa"/>
            </w:tcMar>
            <w:vAlign w:val="center"/>
          </w:tcPr>
          <w:p w:rsidR="0090723C" w:rsidP="0090723C" w:rsidRDefault="0090723C" w14:paraId="5542C1A7" w14:textId="775DAB9D">
            <w:pPr>
              <w:rPr>
                <w:rFonts w:ascii="Arial" w:hAnsi="Arial" w:eastAsia="Arial" w:cs="Arial"/>
                <w:color w:val="000000" w:themeColor="text1"/>
              </w:rPr>
            </w:pPr>
            <w:r w:rsidRPr="545BAB04">
              <w:rPr>
                <w:rFonts w:ascii="Arial" w:hAnsi="Arial" w:eastAsia="Arial" w:cs="Arial"/>
                <w:color w:val="000000" w:themeColor="text1"/>
              </w:rPr>
              <w:t>Información disponible en el SharePoint de la OAP a través del formato DEFT15</w:t>
            </w:r>
          </w:p>
        </w:tc>
        <w:tc>
          <w:tcPr>
            <w:tcW w:w="1759" w:type="dxa"/>
            <w:tcMar>
              <w:left w:w="105" w:type="dxa"/>
              <w:right w:w="105" w:type="dxa"/>
            </w:tcMar>
            <w:vAlign w:val="center"/>
          </w:tcPr>
          <w:p w:rsidR="0090723C" w:rsidP="0090723C" w:rsidRDefault="0090723C" w14:paraId="5EF2200B" w14:textId="066C2D2F">
            <w:pPr>
              <w:rPr>
                <w:rFonts w:ascii="Arial" w:hAnsi="Arial" w:eastAsia="Arial" w:cs="Arial"/>
                <w:color w:val="000000" w:themeColor="text1"/>
              </w:rPr>
            </w:pPr>
            <w:r w:rsidRPr="545BAB04">
              <w:rPr>
                <w:rFonts w:ascii="Arial" w:hAnsi="Arial" w:eastAsia="Arial" w:cs="Arial"/>
                <w:b/>
                <w:bCs/>
                <w:color w:val="000000" w:themeColor="text1"/>
              </w:rPr>
              <w:t>Nombre</w:t>
            </w:r>
          </w:p>
        </w:tc>
        <w:tc>
          <w:tcPr>
            <w:tcW w:w="1759" w:type="dxa"/>
            <w:vMerge w:val="restart"/>
            <w:tcMar>
              <w:left w:w="105" w:type="dxa"/>
              <w:right w:w="105" w:type="dxa"/>
            </w:tcMar>
            <w:vAlign w:val="center"/>
          </w:tcPr>
          <w:p w:rsidR="0090723C" w:rsidP="0090723C" w:rsidRDefault="0090723C" w14:paraId="3204D9E1" w14:textId="200EA198">
            <w:pPr>
              <w:rPr>
                <w:rFonts w:ascii="Arial" w:hAnsi="Arial" w:eastAsia="Arial" w:cs="Arial"/>
                <w:color w:val="000000" w:themeColor="text1"/>
              </w:rPr>
            </w:pPr>
            <w:r w:rsidRPr="545BAB04">
              <w:rPr>
                <w:rFonts w:ascii="Arial" w:hAnsi="Arial" w:eastAsia="Arial" w:cs="Arial"/>
                <w:color w:val="000000" w:themeColor="text1"/>
              </w:rPr>
              <w:t>Información disponible en el SharePoint de la OAP a través del formato DEFT15</w:t>
            </w:r>
          </w:p>
        </w:tc>
        <w:tc>
          <w:tcPr>
            <w:tcW w:w="1759" w:type="dxa"/>
            <w:tcMar>
              <w:left w:w="105" w:type="dxa"/>
              <w:right w:w="105" w:type="dxa"/>
            </w:tcMar>
            <w:vAlign w:val="center"/>
          </w:tcPr>
          <w:p w:rsidR="0090723C" w:rsidP="0090723C" w:rsidRDefault="0090723C" w14:paraId="61662B85" w14:textId="613D64EB">
            <w:pPr>
              <w:rPr>
                <w:rFonts w:ascii="Arial" w:hAnsi="Arial" w:eastAsia="Arial" w:cs="Arial"/>
                <w:color w:val="000000" w:themeColor="text1"/>
              </w:rPr>
            </w:pPr>
            <w:r w:rsidRPr="545BAB04">
              <w:rPr>
                <w:rFonts w:ascii="Arial" w:hAnsi="Arial" w:eastAsia="Arial" w:cs="Arial"/>
                <w:b/>
                <w:bCs/>
                <w:color w:val="000000" w:themeColor="text1"/>
              </w:rPr>
              <w:t>Nombre</w:t>
            </w:r>
          </w:p>
        </w:tc>
        <w:tc>
          <w:tcPr>
            <w:tcW w:w="4155" w:type="dxa"/>
            <w:vMerge w:val="restart"/>
            <w:tcMar>
              <w:left w:w="105" w:type="dxa"/>
              <w:right w:w="105" w:type="dxa"/>
            </w:tcMar>
            <w:vAlign w:val="center"/>
          </w:tcPr>
          <w:p w:rsidR="0090723C" w:rsidP="0090723C" w:rsidRDefault="0090723C" w14:paraId="5EF31C7D" w14:textId="5C47D7A7">
            <w:pPr>
              <w:rPr>
                <w:rFonts w:ascii="Arial" w:hAnsi="Arial" w:eastAsia="Arial" w:cs="Arial"/>
                <w:color w:val="000000" w:themeColor="text1"/>
              </w:rPr>
            </w:pPr>
            <w:r w:rsidRPr="545BAB04">
              <w:rPr>
                <w:rFonts w:ascii="Arial" w:hAnsi="Arial" w:eastAsia="Arial" w:cs="Arial"/>
                <w:color w:val="000000" w:themeColor="text1"/>
              </w:rPr>
              <w:t>Información disponible en el SharePoint de la OAP a través del formato DEFT15</w:t>
            </w:r>
          </w:p>
        </w:tc>
      </w:tr>
      <w:tr w:rsidR="0090723C" w:rsidTr="545BAB04" w14:paraId="11BE1F91" w14:textId="77777777">
        <w:trPr>
          <w:trHeight w:val="345"/>
        </w:trPr>
        <w:tc>
          <w:tcPr>
            <w:tcW w:w="1759" w:type="dxa"/>
            <w:tcMar>
              <w:left w:w="105" w:type="dxa"/>
              <w:right w:w="105" w:type="dxa"/>
            </w:tcMar>
            <w:vAlign w:val="center"/>
          </w:tcPr>
          <w:p w:rsidR="0090723C" w:rsidP="0090723C" w:rsidRDefault="0090723C" w14:paraId="5931D71D" w14:textId="16214400">
            <w:pPr>
              <w:rPr>
                <w:rFonts w:ascii="Arial" w:hAnsi="Arial" w:eastAsia="Arial" w:cs="Arial"/>
                <w:color w:val="000000" w:themeColor="text1"/>
              </w:rPr>
            </w:pPr>
            <w:r w:rsidRPr="545BAB04">
              <w:rPr>
                <w:rFonts w:ascii="Arial" w:hAnsi="Arial" w:eastAsia="Arial" w:cs="Arial"/>
                <w:b/>
                <w:bCs/>
                <w:color w:val="000000" w:themeColor="text1"/>
              </w:rPr>
              <w:t>Cargo</w:t>
            </w:r>
          </w:p>
        </w:tc>
        <w:tc>
          <w:tcPr>
            <w:tcW w:w="1759" w:type="dxa"/>
            <w:vMerge/>
            <w:vAlign w:val="center"/>
          </w:tcPr>
          <w:p w:rsidR="0090723C" w:rsidP="0090723C" w:rsidRDefault="0090723C" w14:paraId="52D89348" w14:textId="77777777"/>
        </w:tc>
        <w:tc>
          <w:tcPr>
            <w:tcW w:w="1759" w:type="dxa"/>
            <w:tcMar>
              <w:left w:w="105" w:type="dxa"/>
              <w:right w:w="105" w:type="dxa"/>
            </w:tcMar>
            <w:vAlign w:val="center"/>
          </w:tcPr>
          <w:p w:rsidR="0090723C" w:rsidP="0090723C" w:rsidRDefault="0090723C" w14:paraId="1D44A8B9" w14:textId="7C1053E2">
            <w:pPr>
              <w:rPr>
                <w:rFonts w:ascii="Arial" w:hAnsi="Arial" w:eastAsia="Arial" w:cs="Arial"/>
                <w:color w:val="000000" w:themeColor="text1"/>
              </w:rPr>
            </w:pPr>
            <w:r w:rsidRPr="545BAB04">
              <w:rPr>
                <w:rFonts w:ascii="Arial" w:hAnsi="Arial" w:eastAsia="Arial" w:cs="Arial"/>
                <w:b/>
                <w:bCs/>
                <w:color w:val="000000" w:themeColor="text1"/>
              </w:rPr>
              <w:t>Cargo</w:t>
            </w:r>
          </w:p>
        </w:tc>
        <w:tc>
          <w:tcPr>
            <w:tcW w:w="1759" w:type="dxa"/>
            <w:vMerge/>
            <w:vAlign w:val="center"/>
          </w:tcPr>
          <w:p w:rsidR="0090723C" w:rsidP="0090723C" w:rsidRDefault="0090723C" w14:paraId="31675B5C" w14:textId="77777777"/>
        </w:tc>
        <w:tc>
          <w:tcPr>
            <w:tcW w:w="1759" w:type="dxa"/>
            <w:tcMar>
              <w:left w:w="105" w:type="dxa"/>
              <w:right w:w="105" w:type="dxa"/>
            </w:tcMar>
            <w:vAlign w:val="center"/>
          </w:tcPr>
          <w:p w:rsidR="0090723C" w:rsidP="0090723C" w:rsidRDefault="0090723C" w14:paraId="47CAA01D" w14:textId="59ED6A00">
            <w:pPr>
              <w:rPr>
                <w:rFonts w:ascii="Arial" w:hAnsi="Arial" w:eastAsia="Arial" w:cs="Arial"/>
                <w:color w:val="000000" w:themeColor="text1"/>
              </w:rPr>
            </w:pPr>
            <w:r w:rsidRPr="545BAB04">
              <w:rPr>
                <w:rFonts w:ascii="Arial" w:hAnsi="Arial" w:eastAsia="Arial" w:cs="Arial"/>
                <w:b/>
                <w:bCs/>
                <w:color w:val="000000" w:themeColor="text1"/>
              </w:rPr>
              <w:t>Cargo</w:t>
            </w:r>
          </w:p>
        </w:tc>
        <w:tc>
          <w:tcPr>
            <w:tcW w:w="4155" w:type="dxa"/>
            <w:vMerge/>
            <w:vAlign w:val="center"/>
          </w:tcPr>
          <w:p w:rsidR="0090723C" w:rsidP="0090723C" w:rsidRDefault="0090723C" w14:paraId="0040A372" w14:textId="77777777"/>
        </w:tc>
      </w:tr>
      <w:tr w:rsidR="0090723C" w:rsidTr="545BAB04" w14:paraId="4B4016C0" w14:textId="77777777">
        <w:trPr>
          <w:trHeight w:val="330"/>
        </w:trPr>
        <w:tc>
          <w:tcPr>
            <w:tcW w:w="1759" w:type="dxa"/>
            <w:tcMar>
              <w:left w:w="105" w:type="dxa"/>
              <w:right w:w="105" w:type="dxa"/>
            </w:tcMar>
            <w:vAlign w:val="center"/>
          </w:tcPr>
          <w:p w:rsidR="0090723C" w:rsidP="0090723C" w:rsidRDefault="0090723C" w14:paraId="74E44DEF" w14:textId="507AD328">
            <w:pPr>
              <w:rPr>
                <w:rFonts w:ascii="Arial" w:hAnsi="Arial" w:eastAsia="Arial" w:cs="Arial"/>
                <w:color w:val="000000" w:themeColor="text1"/>
              </w:rPr>
            </w:pPr>
            <w:r w:rsidRPr="545BAB04">
              <w:rPr>
                <w:rFonts w:ascii="Arial" w:hAnsi="Arial" w:eastAsia="Arial" w:cs="Arial"/>
                <w:b/>
                <w:bCs/>
                <w:color w:val="000000" w:themeColor="text1"/>
              </w:rPr>
              <w:t>Fecha</w:t>
            </w:r>
          </w:p>
        </w:tc>
        <w:tc>
          <w:tcPr>
            <w:tcW w:w="1759" w:type="dxa"/>
            <w:vMerge/>
            <w:vAlign w:val="center"/>
          </w:tcPr>
          <w:p w:rsidR="0090723C" w:rsidP="0090723C" w:rsidRDefault="0090723C" w14:paraId="3779B416" w14:textId="77777777"/>
        </w:tc>
        <w:tc>
          <w:tcPr>
            <w:tcW w:w="1759" w:type="dxa"/>
            <w:tcMar>
              <w:left w:w="105" w:type="dxa"/>
              <w:right w:w="105" w:type="dxa"/>
            </w:tcMar>
            <w:vAlign w:val="center"/>
          </w:tcPr>
          <w:p w:rsidR="0090723C" w:rsidP="0090723C" w:rsidRDefault="0090723C" w14:paraId="3F468C69" w14:textId="058F30B2">
            <w:pPr>
              <w:rPr>
                <w:rFonts w:ascii="Arial" w:hAnsi="Arial" w:eastAsia="Arial" w:cs="Arial"/>
                <w:color w:val="000000" w:themeColor="text1"/>
              </w:rPr>
            </w:pPr>
            <w:r w:rsidRPr="545BAB04">
              <w:rPr>
                <w:rFonts w:ascii="Arial" w:hAnsi="Arial" w:eastAsia="Arial" w:cs="Arial"/>
                <w:b/>
                <w:bCs/>
                <w:color w:val="000000" w:themeColor="text1"/>
              </w:rPr>
              <w:t>Fecha</w:t>
            </w:r>
          </w:p>
        </w:tc>
        <w:tc>
          <w:tcPr>
            <w:tcW w:w="1759" w:type="dxa"/>
            <w:vMerge/>
            <w:vAlign w:val="center"/>
          </w:tcPr>
          <w:p w:rsidR="0090723C" w:rsidP="0090723C" w:rsidRDefault="0090723C" w14:paraId="783FC72E" w14:textId="77777777"/>
        </w:tc>
        <w:tc>
          <w:tcPr>
            <w:tcW w:w="1759" w:type="dxa"/>
            <w:tcMar>
              <w:left w:w="105" w:type="dxa"/>
              <w:right w:w="105" w:type="dxa"/>
            </w:tcMar>
            <w:vAlign w:val="center"/>
          </w:tcPr>
          <w:p w:rsidR="0090723C" w:rsidP="0090723C" w:rsidRDefault="0090723C" w14:paraId="07AB25C0" w14:textId="79C97B31">
            <w:pPr>
              <w:rPr>
                <w:rFonts w:ascii="Arial" w:hAnsi="Arial" w:eastAsia="Arial" w:cs="Arial"/>
                <w:color w:val="000000" w:themeColor="text1"/>
              </w:rPr>
            </w:pPr>
            <w:r w:rsidRPr="545BAB04">
              <w:rPr>
                <w:rFonts w:ascii="Arial" w:hAnsi="Arial" w:eastAsia="Arial" w:cs="Arial"/>
                <w:b/>
                <w:bCs/>
                <w:color w:val="000000" w:themeColor="text1"/>
              </w:rPr>
              <w:t>Fecha</w:t>
            </w:r>
          </w:p>
        </w:tc>
        <w:tc>
          <w:tcPr>
            <w:tcW w:w="4155" w:type="dxa"/>
            <w:vMerge/>
            <w:vAlign w:val="center"/>
          </w:tcPr>
          <w:p w:rsidR="0090723C" w:rsidP="0090723C" w:rsidRDefault="0090723C" w14:paraId="638019C0" w14:textId="77777777"/>
        </w:tc>
      </w:tr>
      <w:tr w:rsidR="00016ACF" w:rsidTr="00016ACF" w14:paraId="383000F0" w14:textId="77777777">
        <w:tblPrEx>
          <w:tblBorders>
            <w:top w:val="single" w:color="auto" w:sz="4" w:space="0"/>
            <w:left w:val="single" w:color="auto" w:sz="4" w:space="0"/>
            <w:bottom w:val="single" w:color="auto" w:sz="4" w:space="0"/>
            <w:right w:val="single" w:color="auto" w:sz="4" w:space="0"/>
          </w:tblBorders>
        </w:tblPrEx>
        <w:trPr>
          <w:trHeight w:val="345"/>
        </w:trPr>
        <w:tc>
          <w:tcPr>
            <w:tcW w:w="1759" w:type="dxa"/>
          </w:tcPr>
          <w:p w:rsidR="00016ACF" w:rsidP="008B2989" w:rsidRDefault="00016ACF" w14:paraId="103502E3" w14:textId="77777777">
            <w:pPr>
              <w:rPr>
                <w:rFonts w:ascii="Arial" w:hAnsi="Arial" w:eastAsia="Arial" w:cs="Arial"/>
                <w:color w:val="000000" w:themeColor="text1"/>
              </w:rPr>
            </w:pPr>
            <w:r w:rsidRPr="545BAB04">
              <w:rPr>
                <w:rFonts w:ascii="Arial" w:hAnsi="Arial" w:eastAsia="Arial" w:cs="Arial"/>
                <w:b/>
                <w:bCs/>
                <w:color w:val="000000" w:themeColor="text1"/>
              </w:rPr>
              <w:t>Cargo</w:t>
            </w:r>
          </w:p>
        </w:tc>
        <w:tc>
          <w:tcPr>
            <w:tcW w:w="1759" w:type="dxa"/>
            <w:vMerge/>
          </w:tcPr>
          <w:p w:rsidR="00016ACF" w:rsidP="008B2989" w:rsidRDefault="00016ACF" w14:paraId="5CBC814D" w14:textId="77777777"/>
        </w:tc>
        <w:tc>
          <w:tcPr>
            <w:tcW w:w="1759" w:type="dxa"/>
          </w:tcPr>
          <w:p w:rsidR="00016ACF" w:rsidP="008B2989" w:rsidRDefault="00016ACF" w14:paraId="46B941B6" w14:textId="77777777">
            <w:pPr>
              <w:rPr>
                <w:rFonts w:ascii="Arial" w:hAnsi="Arial" w:eastAsia="Arial" w:cs="Arial"/>
                <w:color w:val="000000" w:themeColor="text1"/>
              </w:rPr>
            </w:pPr>
            <w:r w:rsidRPr="545BAB04">
              <w:rPr>
                <w:rFonts w:ascii="Arial" w:hAnsi="Arial" w:eastAsia="Arial" w:cs="Arial"/>
                <w:b/>
                <w:bCs/>
                <w:color w:val="000000" w:themeColor="text1"/>
              </w:rPr>
              <w:t>Cargo</w:t>
            </w:r>
          </w:p>
        </w:tc>
        <w:tc>
          <w:tcPr>
            <w:tcW w:w="1759" w:type="dxa"/>
            <w:vMerge/>
          </w:tcPr>
          <w:p w:rsidR="00016ACF" w:rsidP="008B2989" w:rsidRDefault="00016ACF" w14:paraId="4C1ABBAF" w14:textId="77777777"/>
        </w:tc>
        <w:tc>
          <w:tcPr>
            <w:tcW w:w="1759" w:type="dxa"/>
          </w:tcPr>
          <w:p w:rsidR="00016ACF" w:rsidP="008B2989" w:rsidRDefault="00016ACF" w14:paraId="389EF6E0" w14:textId="77777777">
            <w:pPr>
              <w:rPr>
                <w:rFonts w:ascii="Arial" w:hAnsi="Arial" w:eastAsia="Arial" w:cs="Arial"/>
                <w:color w:val="000000" w:themeColor="text1"/>
              </w:rPr>
            </w:pPr>
            <w:r w:rsidRPr="545BAB04">
              <w:rPr>
                <w:rFonts w:ascii="Arial" w:hAnsi="Arial" w:eastAsia="Arial" w:cs="Arial"/>
                <w:b/>
                <w:bCs/>
                <w:color w:val="000000" w:themeColor="text1"/>
              </w:rPr>
              <w:t>Cargo</w:t>
            </w:r>
          </w:p>
        </w:tc>
        <w:tc>
          <w:tcPr>
            <w:tcW w:w="4155" w:type="dxa"/>
            <w:vMerge/>
          </w:tcPr>
          <w:p w:rsidR="00016ACF" w:rsidP="008B2989" w:rsidRDefault="00016ACF" w14:paraId="4571C219" w14:textId="77777777"/>
        </w:tc>
      </w:tr>
      <w:tr w:rsidR="00016ACF" w:rsidTr="00016ACF" w14:paraId="2F067139" w14:textId="77777777">
        <w:tblPrEx>
          <w:tblBorders>
            <w:top w:val="single" w:color="auto" w:sz="4" w:space="0"/>
            <w:left w:val="single" w:color="auto" w:sz="4" w:space="0"/>
            <w:bottom w:val="single" w:color="auto" w:sz="4" w:space="0"/>
            <w:right w:val="single" w:color="auto" w:sz="4" w:space="0"/>
          </w:tblBorders>
        </w:tblPrEx>
        <w:trPr>
          <w:trHeight w:val="330"/>
        </w:trPr>
        <w:tc>
          <w:tcPr>
            <w:tcW w:w="1759" w:type="dxa"/>
          </w:tcPr>
          <w:p w:rsidR="00016ACF" w:rsidP="008B2989" w:rsidRDefault="00016ACF" w14:paraId="24A0D872" w14:textId="77777777">
            <w:pPr>
              <w:rPr>
                <w:rFonts w:ascii="Arial" w:hAnsi="Arial" w:eastAsia="Arial" w:cs="Arial"/>
                <w:color w:val="000000" w:themeColor="text1"/>
              </w:rPr>
            </w:pPr>
            <w:r w:rsidRPr="545BAB04">
              <w:rPr>
                <w:rFonts w:ascii="Arial" w:hAnsi="Arial" w:eastAsia="Arial" w:cs="Arial"/>
                <w:b/>
                <w:bCs/>
                <w:color w:val="000000" w:themeColor="text1"/>
              </w:rPr>
              <w:t>Fecha</w:t>
            </w:r>
          </w:p>
        </w:tc>
        <w:tc>
          <w:tcPr>
            <w:tcW w:w="1759" w:type="dxa"/>
            <w:vMerge/>
          </w:tcPr>
          <w:p w:rsidR="00016ACF" w:rsidP="008B2989" w:rsidRDefault="00016ACF" w14:paraId="499C5E69" w14:textId="77777777"/>
        </w:tc>
        <w:tc>
          <w:tcPr>
            <w:tcW w:w="1759" w:type="dxa"/>
          </w:tcPr>
          <w:p w:rsidR="00016ACF" w:rsidP="008B2989" w:rsidRDefault="00016ACF" w14:paraId="0EDEC98D" w14:textId="77777777">
            <w:pPr>
              <w:rPr>
                <w:rFonts w:ascii="Arial" w:hAnsi="Arial" w:eastAsia="Arial" w:cs="Arial"/>
                <w:color w:val="000000" w:themeColor="text1"/>
              </w:rPr>
            </w:pPr>
            <w:r w:rsidRPr="545BAB04">
              <w:rPr>
                <w:rFonts w:ascii="Arial" w:hAnsi="Arial" w:eastAsia="Arial" w:cs="Arial"/>
                <w:b/>
                <w:bCs/>
                <w:color w:val="000000" w:themeColor="text1"/>
              </w:rPr>
              <w:t>Fecha</w:t>
            </w:r>
          </w:p>
        </w:tc>
        <w:tc>
          <w:tcPr>
            <w:tcW w:w="1759" w:type="dxa"/>
            <w:vMerge/>
          </w:tcPr>
          <w:p w:rsidR="00016ACF" w:rsidP="008B2989" w:rsidRDefault="00016ACF" w14:paraId="13E6CCD0" w14:textId="77777777"/>
        </w:tc>
        <w:tc>
          <w:tcPr>
            <w:tcW w:w="1759" w:type="dxa"/>
          </w:tcPr>
          <w:p w:rsidR="00016ACF" w:rsidP="008B2989" w:rsidRDefault="00016ACF" w14:paraId="184C0FF2" w14:textId="77777777">
            <w:pPr>
              <w:rPr>
                <w:rFonts w:ascii="Arial" w:hAnsi="Arial" w:eastAsia="Arial" w:cs="Arial"/>
                <w:color w:val="000000" w:themeColor="text1"/>
              </w:rPr>
            </w:pPr>
            <w:r w:rsidRPr="545BAB04">
              <w:rPr>
                <w:rFonts w:ascii="Arial" w:hAnsi="Arial" w:eastAsia="Arial" w:cs="Arial"/>
                <w:b/>
                <w:bCs/>
                <w:color w:val="000000" w:themeColor="text1"/>
              </w:rPr>
              <w:t>Fecha</w:t>
            </w:r>
          </w:p>
        </w:tc>
        <w:tc>
          <w:tcPr>
            <w:tcW w:w="4155" w:type="dxa"/>
            <w:vMerge/>
          </w:tcPr>
          <w:p w:rsidR="00016ACF" w:rsidP="008B2989" w:rsidRDefault="00016ACF" w14:paraId="390C7C39" w14:textId="77777777"/>
        </w:tc>
      </w:tr>
    </w:tbl>
    <w:p w:rsidR="00E27E65" w:rsidRDefault="00E27E65" w14:paraId="7E4EF0B4" w14:textId="77777777">
      <w:pPr>
        <w:rPr>
          <w:rFonts w:ascii="Arial" w:hAnsi="Arial" w:cs="Arial"/>
          <w:i/>
          <w:iCs/>
          <w:color w:val="AEAAAA" w:themeColor="background2" w:themeShade="BF"/>
          <w:shd w:val="clear" w:color="auto" w:fill="FFFFFF"/>
        </w:rPr>
      </w:pPr>
    </w:p>
    <w:tbl>
      <w:tblPr>
        <w:tblStyle w:val="Tablaconcuadrcula"/>
        <w:tblW w:w="12883" w:type="dxa"/>
        <w:tblLook w:val="04A0" w:firstRow="1" w:lastRow="0" w:firstColumn="1" w:lastColumn="0" w:noHBand="0" w:noVBand="1"/>
      </w:tblPr>
      <w:tblGrid>
        <w:gridCol w:w="1536"/>
        <w:gridCol w:w="2003"/>
        <w:gridCol w:w="2293"/>
        <w:gridCol w:w="2658"/>
        <w:gridCol w:w="1466"/>
        <w:gridCol w:w="2927"/>
      </w:tblGrid>
      <w:tr w:rsidRPr="00BB5666" w:rsidR="007A495F" w:rsidTr="1048E35A" w14:paraId="0F7E9891" w14:textId="77777777">
        <w:trPr>
          <w:trHeight w:val="307"/>
        </w:trPr>
        <w:tc>
          <w:tcPr>
            <w:tcW w:w="12883" w:type="dxa"/>
            <w:gridSpan w:val="6"/>
            <w:shd w:val="clear" w:color="auto" w:fill="33CCCC"/>
            <w:tcMar/>
            <w:vAlign w:val="bottom"/>
          </w:tcPr>
          <w:p w:rsidRPr="00BB5666" w:rsidR="007A495F" w:rsidP="00B202C3" w:rsidRDefault="007A495F" w14:paraId="1BEDDE87" w14:textId="77777777">
            <w:pPr>
              <w:jc w:val="center"/>
              <w:rPr>
                <w:rFonts w:ascii="Arial" w:hAnsi="Arial" w:cs="Arial"/>
                <w:b/>
                <w:bCs/>
              </w:rPr>
            </w:pPr>
            <w:r w:rsidRPr="00BB5666">
              <w:rPr>
                <w:rFonts w:ascii="Arial" w:hAnsi="Arial" w:cs="Arial"/>
                <w:b/>
                <w:bCs/>
              </w:rPr>
              <w:lastRenderedPageBreak/>
              <w:t>Control de cambios</w:t>
            </w:r>
          </w:p>
        </w:tc>
      </w:tr>
      <w:tr w:rsidRPr="00BB5666" w:rsidR="007A495F" w:rsidTr="1048E35A" w14:paraId="657A8034" w14:textId="77777777">
        <w:trPr>
          <w:trHeight w:val="313"/>
        </w:trPr>
        <w:tc>
          <w:tcPr>
            <w:tcW w:w="1536" w:type="dxa"/>
            <w:shd w:val="clear" w:color="auto" w:fill="33CCCC"/>
            <w:tcMar/>
            <w:vAlign w:val="bottom"/>
          </w:tcPr>
          <w:p w:rsidRPr="00BB5666" w:rsidR="007A495F" w:rsidP="00B202C3" w:rsidRDefault="007A495F" w14:paraId="06AFBD02" w14:textId="77777777">
            <w:pPr>
              <w:rPr>
                <w:rFonts w:ascii="Arial" w:hAnsi="Arial" w:cs="Arial"/>
                <w:b/>
                <w:bCs/>
              </w:rPr>
            </w:pPr>
            <w:r>
              <w:rPr>
                <w:rFonts w:ascii="Arial" w:hAnsi="Arial" w:cs="Arial"/>
                <w:b/>
                <w:bCs/>
              </w:rPr>
              <w:t>Versión</w:t>
            </w:r>
          </w:p>
        </w:tc>
        <w:tc>
          <w:tcPr>
            <w:tcW w:w="2003" w:type="dxa"/>
            <w:shd w:val="clear" w:color="auto" w:fill="33CCCC"/>
            <w:tcMar/>
            <w:vAlign w:val="bottom"/>
          </w:tcPr>
          <w:p w:rsidRPr="00BB5666" w:rsidR="007A495F" w:rsidP="00B202C3" w:rsidRDefault="007A495F" w14:paraId="1EF2B066" w14:textId="77777777">
            <w:pPr>
              <w:rPr>
                <w:rFonts w:ascii="Arial" w:hAnsi="Arial" w:cs="Arial"/>
                <w:b/>
                <w:bCs/>
              </w:rPr>
            </w:pPr>
            <w:r>
              <w:rPr>
                <w:rFonts w:ascii="Arial" w:hAnsi="Arial" w:cs="Arial"/>
                <w:b/>
                <w:bCs/>
              </w:rPr>
              <w:t>Fecha</w:t>
            </w:r>
          </w:p>
        </w:tc>
        <w:tc>
          <w:tcPr>
            <w:tcW w:w="9344" w:type="dxa"/>
            <w:gridSpan w:val="4"/>
            <w:shd w:val="clear" w:color="auto" w:fill="33CCCC"/>
            <w:tcMar/>
            <w:vAlign w:val="bottom"/>
          </w:tcPr>
          <w:p w:rsidRPr="00BB5666" w:rsidR="007A495F" w:rsidP="00B202C3" w:rsidRDefault="007A495F" w14:paraId="5F65F525" w14:textId="77777777">
            <w:pPr>
              <w:rPr>
                <w:rFonts w:ascii="Arial" w:hAnsi="Arial" w:cs="Arial"/>
                <w:b/>
                <w:bCs/>
              </w:rPr>
            </w:pPr>
            <w:r>
              <w:rPr>
                <w:rFonts w:ascii="Arial" w:hAnsi="Arial" w:cs="Arial"/>
                <w:b/>
                <w:bCs/>
              </w:rPr>
              <w:t>Descripción de los cambios</w:t>
            </w:r>
          </w:p>
        </w:tc>
      </w:tr>
      <w:tr w:rsidRPr="00BB5666" w:rsidR="00E02710" w:rsidTr="1048E35A" w14:paraId="5ACBDD26" w14:textId="77777777">
        <w:trPr>
          <w:trHeight w:val="313"/>
        </w:trPr>
        <w:tc>
          <w:tcPr>
            <w:tcW w:w="1536" w:type="dxa"/>
            <w:tcMar/>
            <w:vAlign w:val="center"/>
          </w:tcPr>
          <w:p w:rsidRPr="00BB5666" w:rsidR="00E02710" w:rsidP="00E02710" w:rsidRDefault="00E02710" w14:paraId="27953D15" w14:textId="49F6457C">
            <w:pPr>
              <w:rPr>
                <w:rFonts w:ascii="Arial" w:hAnsi="Arial" w:cs="Arial"/>
                <w:b/>
                <w:bCs/>
              </w:rPr>
            </w:pPr>
            <w:r>
              <w:rPr>
                <w:rFonts w:ascii="Arial" w:hAnsi="Arial" w:eastAsia="Arial" w:cs="Arial"/>
                <w:color w:val="000000" w:themeColor="text1"/>
              </w:rPr>
              <w:t>2</w:t>
            </w:r>
          </w:p>
        </w:tc>
        <w:tc>
          <w:tcPr>
            <w:tcW w:w="2003" w:type="dxa"/>
            <w:tcMar/>
            <w:vAlign w:val="center"/>
          </w:tcPr>
          <w:p w:rsidRPr="00BB5666" w:rsidR="00E02710" w:rsidP="00E02710" w:rsidRDefault="00C746EB" w14:paraId="23552194" w14:textId="27FF48EF">
            <w:pPr>
              <w:rPr>
                <w:rFonts w:ascii="Arial" w:hAnsi="Arial" w:cs="Arial"/>
                <w:b w:val="1"/>
                <w:bCs w:val="1"/>
              </w:rPr>
            </w:pPr>
            <w:r w:rsidRPr="1048E35A" w:rsidR="00C746EB">
              <w:rPr>
                <w:rFonts w:ascii="Arial" w:hAnsi="Arial" w:eastAsia="Arial" w:cs="Arial"/>
                <w:color w:val="000000" w:themeColor="text1" w:themeTint="FF" w:themeShade="FF"/>
              </w:rPr>
              <w:t>1</w:t>
            </w:r>
            <w:r w:rsidRPr="1048E35A" w:rsidR="5D1DFA76">
              <w:rPr>
                <w:rFonts w:ascii="Arial" w:hAnsi="Arial" w:eastAsia="Arial" w:cs="Arial"/>
                <w:color w:val="000000" w:themeColor="text1" w:themeTint="FF" w:themeShade="FF"/>
              </w:rPr>
              <w:t>5</w:t>
            </w:r>
            <w:r w:rsidRPr="1048E35A" w:rsidR="00E02710">
              <w:rPr>
                <w:rFonts w:ascii="Arial" w:hAnsi="Arial" w:eastAsia="Arial" w:cs="Arial"/>
                <w:color w:val="000000" w:themeColor="text1" w:themeTint="FF" w:themeShade="FF"/>
              </w:rPr>
              <w:t>/09/2026</w:t>
            </w:r>
          </w:p>
        </w:tc>
        <w:tc>
          <w:tcPr>
            <w:tcW w:w="9344" w:type="dxa"/>
            <w:gridSpan w:val="4"/>
            <w:tcMar/>
            <w:vAlign w:val="center"/>
          </w:tcPr>
          <w:p w:rsidR="00667C34" w:rsidP="00E02710" w:rsidRDefault="00667C34" w14:paraId="5A4942FE" w14:textId="77777777">
            <w:pPr>
              <w:rPr>
                <w:rFonts w:ascii="Arial" w:hAnsi="Arial" w:eastAsia="Arial" w:cs="Arial"/>
                <w:color w:val="000000" w:themeColor="text1"/>
              </w:rPr>
            </w:pPr>
          </w:p>
          <w:p w:rsidR="00E02710" w:rsidP="00E02710" w:rsidRDefault="00E02710" w14:paraId="015CF50F" w14:textId="4FCF5D32">
            <w:pPr>
              <w:rPr>
                <w:rFonts w:ascii="Arial" w:hAnsi="Arial" w:eastAsia="Arial" w:cs="Arial"/>
                <w:color w:val="000000" w:themeColor="text1"/>
              </w:rPr>
            </w:pPr>
            <w:r w:rsidRPr="00AC54AD">
              <w:rPr>
                <w:rFonts w:ascii="Arial" w:hAnsi="Arial" w:eastAsia="Arial" w:cs="Arial"/>
                <w:color w:val="000000" w:themeColor="text1"/>
              </w:rPr>
              <w:t xml:space="preserve">Se ajusta título, se eliminan actividades que no resuelven el nuevo objetivo y alcance del procedimiento, en particular el retiro de las actividades relacionadas con selección de abogado externo. Se detallan las actividades relacionadas con el nuevo objetivo del procedimiento, se establecen tiempos y responsables y se </w:t>
            </w:r>
            <w:r w:rsidR="00C746EB">
              <w:rPr>
                <w:rFonts w:ascii="Arial" w:hAnsi="Arial" w:eastAsia="Arial" w:cs="Arial"/>
                <w:color w:val="000000" w:themeColor="text1"/>
              </w:rPr>
              <w:t>ajusta</w:t>
            </w:r>
            <w:r w:rsidRPr="00AC54AD">
              <w:rPr>
                <w:rFonts w:ascii="Arial" w:hAnsi="Arial" w:eastAsia="Arial" w:cs="Arial"/>
                <w:color w:val="000000" w:themeColor="text1"/>
              </w:rPr>
              <w:t xml:space="preserve"> la diagramación. </w:t>
            </w:r>
          </w:p>
          <w:p w:rsidRPr="00BB5666" w:rsidR="00E02710" w:rsidP="00E02710" w:rsidRDefault="00E02710" w14:paraId="13F5E12B" w14:textId="77777777">
            <w:pPr>
              <w:rPr>
                <w:rFonts w:ascii="Arial" w:hAnsi="Arial" w:cs="Arial"/>
                <w:b/>
                <w:bCs/>
              </w:rPr>
            </w:pPr>
          </w:p>
        </w:tc>
      </w:tr>
      <w:tr w:rsidRPr="00BB5666" w:rsidR="00E02710" w:rsidTr="1048E35A" w14:paraId="3AE86DC1" w14:textId="77777777">
        <w:trPr>
          <w:trHeight w:val="313"/>
        </w:trPr>
        <w:tc>
          <w:tcPr>
            <w:tcW w:w="3539" w:type="dxa"/>
            <w:gridSpan w:val="2"/>
            <w:shd w:val="clear" w:color="auto" w:fill="33CCCC"/>
            <w:tcMar/>
            <w:vAlign w:val="bottom"/>
          </w:tcPr>
          <w:p w:rsidRPr="00BB5666" w:rsidR="00E02710" w:rsidP="00E02710" w:rsidRDefault="00E02710" w14:paraId="59EFF34A" w14:textId="77777777">
            <w:pPr>
              <w:rPr>
                <w:rFonts w:ascii="Arial" w:hAnsi="Arial" w:cs="Arial"/>
                <w:b/>
                <w:bCs/>
              </w:rPr>
            </w:pPr>
            <w:r w:rsidRPr="00BB5666">
              <w:rPr>
                <w:rFonts w:ascii="Arial" w:hAnsi="Arial" w:cs="Arial"/>
                <w:b/>
                <w:bCs/>
              </w:rPr>
              <w:t>Elaboró</w:t>
            </w:r>
          </w:p>
        </w:tc>
        <w:tc>
          <w:tcPr>
            <w:tcW w:w="4951" w:type="dxa"/>
            <w:gridSpan w:val="2"/>
            <w:shd w:val="clear" w:color="auto" w:fill="33CCCC"/>
            <w:tcMar/>
            <w:vAlign w:val="bottom"/>
          </w:tcPr>
          <w:p w:rsidRPr="00BB5666" w:rsidR="00E02710" w:rsidP="00E02710" w:rsidRDefault="00E02710" w14:paraId="65553AB8" w14:textId="77777777">
            <w:pPr>
              <w:rPr>
                <w:rFonts w:ascii="Arial" w:hAnsi="Arial" w:cs="Arial"/>
                <w:b/>
                <w:bCs/>
              </w:rPr>
            </w:pPr>
            <w:r w:rsidRPr="00BB5666">
              <w:rPr>
                <w:rFonts w:ascii="Arial" w:hAnsi="Arial" w:cs="Arial"/>
                <w:b/>
                <w:bCs/>
              </w:rPr>
              <w:t>Revisó</w:t>
            </w:r>
          </w:p>
        </w:tc>
        <w:tc>
          <w:tcPr>
            <w:tcW w:w="4393" w:type="dxa"/>
            <w:gridSpan w:val="2"/>
            <w:shd w:val="clear" w:color="auto" w:fill="33CCCC"/>
            <w:tcMar/>
            <w:vAlign w:val="bottom"/>
          </w:tcPr>
          <w:p w:rsidRPr="00BB5666" w:rsidR="00E02710" w:rsidP="00E02710" w:rsidRDefault="00E02710" w14:paraId="11BA80B6" w14:textId="77777777">
            <w:pPr>
              <w:rPr>
                <w:rFonts w:ascii="Arial" w:hAnsi="Arial" w:cs="Arial"/>
                <w:b/>
                <w:bCs/>
              </w:rPr>
            </w:pPr>
            <w:r w:rsidRPr="00BB5666">
              <w:rPr>
                <w:rFonts w:ascii="Arial" w:hAnsi="Arial" w:cs="Arial"/>
                <w:b/>
                <w:bCs/>
              </w:rPr>
              <w:t>Aprobó</w:t>
            </w:r>
          </w:p>
        </w:tc>
      </w:tr>
      <w:tr w:rsidRPr="00BB5666" w:rsidR="00E02710" w:rsidTr="1048E35A" w14:paraId="315F8346" w14:textId="77777777">
        <w:trPr>
          <w:trHeight w:val="332"/>
        </w:trPr>
        <w:tc>
          <w:tcPr>
            <w:tcW w:w="1536" w:type="dxa"/>
            <w:tcMar/>
            <w:vAlign w:val="center"/>
          </w:tcPr>
          <w:p w:rsidRPr="00BB5666" w:rsidR="00E02710" w:rsidP="00E02710" w:rsidRDefault="00E02710" w14:paraId="01C76254" w14:textId="77777777">
            <w:pPr>
              <w:rPr>
                <w:rFonts w:ascii="Arial" w:hAnsi="Arial" w:cs="Arial"/>
                <w:b/>
                <w:bCs/>
              </w:rPr>
            </w:pPr>
            <w:r w:rsidRPr="00BB5666">
              <w:rPr>
                <w:rFonts w:ascii="Arial" w:hAnsi="Arial" w:cs="Arial"/>
                <w:b/>
                <w:bCs/>
              </w:rPr>
              <w:t>Nombre</w:t>
            </w:r>
          </w:p>
        </w:tc>
        <w:tc>
          <w:tcPr>
            <w:tcW w:w="2003" w:type="dxa"/>
            <w:tcMar/>
            <w:vAlign w:val="center"/>
          </w:tcPr>
          <w:p w:rsidRPr="00BB5666" w:rsidR="00E02710" w:rsidP="00E02710" w:rsidRDefault="00E02710" w14:paraId="5913E27E" w14:textId="3099FCEF">
            <w:pPr>
              <w:spacing w:line="360" w:lineRule="auto"/>
              <w:rPr>
                <w:rFonts w:ascii="Arial" w:hAnsi="Arial" w:eastAsia="Arial" w:cs="Arial"/>
                <w:color w:val="000000" w:themeColor="text1"/>
              </w:rPr>
            </w:pPr>
            <w:r w:rsidRPr="00AC54AD">
              <w:rPr>
                <w:rFonts w:ascii="Arial" w:hAnsi="Arial" w:eastAsia="Arial" w:cs="Arial"/>
                <w:color w:val="000000" w:themeColor="text1"/>
              </w:rPr>
              <w:t>Sheril Ramírez Carrascal</w:t>
            </w:r>
          </w:p>
        </w:tc>
        <w:tc>
          <w:tcPr>
            <w:tcW w:w="2293" w:type="dxa"/>
            <w:tcMar/>
            <w:vAlign w:val="center"/>
          </w:tcPr>
          <w:p w:rsidRPr="00BB5666" w:rsidR="00E02710" w:rsidP="00E02710" w:rsidRDefault="00E02710" w14:paraId="6AE4DB88" w14:textId="77777777">
            <w:pPr>
              <w:rPr>
                <w:rFonts w:ascii="Arial" w:hAnsi="Arial" w:cs="Arial"/>
                <w:color w:val="7F7F7F" w:themeColor="text1" w:themeTint="80"/>
              </w:rPr>
            </w:pPr>
            <w:r w:rsidRPr="00BB5666">
              <w:rPr>
                <w:rFonts w:ascii="Arial" w:hAnsi="Arial" w:cs="Arial"/>
                <w:b/>
                <w:bCs/>
              </w:rPr>
              <w:t>Nombre</w:t>
            </w:r>
          </w:p>
        </w:tc>
        <w:tc>
          <w:tcPr>
            <w:tcW w:w="2658" w:type="dxa"/>
            <w:tcMar/>
            <w:vAlign w:val="center"/>
          </w:tcPr>
          <w:p w:rsidRPr="00BB5666" w:rsidR="00E02710" w:rsidP="00E02710" w:rsidRDefault="00E02710" w14:paraId="68C6E67E" w14:textId="7F20AA1E">
            <w:pPr>
              <w:spacing w:line="360" w:lineRule="auto"/>
              <w:rPr>
                <w:rFonts w:ascii="Arial" w:hAnsi="Arial" w:eastAsia="Arial" w:cs="Arial"/>
                <w:color w:val="000000" w:themeColor="text1"/>
              </w:rPr>
            </w:pPr>
            <w:r w:rsidRPr="00AC54AD">
              <w:rPr>
                <w:rFonts w:ascii="Arial" w:hAnsi="Arial" w:eastAsia="Arial" w:cs="Arial"/>
                <w:color w:val="000000" w:themeColor="text1"/>
              </w:rPr>
              <w:t>Ligia Patricia Aguirre</w:t>
            </w:r>
          </w:p>
        </w:tc>
        <w:tc>
          <w:tcPr>
            <w:tcW w:w="1466" w:type="dxa"/>
            <w:tcMar/>
            <w:vAlign w:val="center"/>
          </w:tcPr>
          <w:p w:rsidRPr="00BB5666" w:rsidR="00E02710" w:rsidP="00E02710" w:rsidRDefault="00E02710" w14:paraId="318553CE" w14:textId="77777777">
            <w:pPr>
              <w:rPr>
                <w:rFonts w:ascii="Arial" w:hAnsi="Arial" w:cs="Arial"/>
                <w:color w:val="7F7F7F" w:themeColor="text1" w:themeTint="80"/>
              </w:rPr>
            </w:pPr>
            <w:r w:rsidRPr="00BB5666">
              <w:rPr>
                <w:rFonts w:ascii="Arial" w:hAnsi="Arial" w:cs="Arial"/>
                <w:b/>
                <w:bCs/>
              </w:rPr>
              <w:t>Nombre</w:t>
            </w:r>
          </w:p>
        </w:tc>
        <w:tc>
          <w:tcPr>
            <w:tcW w:w="2927" w:type="dxa"/>
            <w:tcMar/>
            <w:vAlign w:val="center"/>
          </w:tcPr>
          <w:p w:rsidR="00C746EB" w:rsidP="00E02710" w:rsidRDefault="00C746EB" w14:paraId="632E7535" w14:textId="77777777">
            <w:pPr>
              <w:spacing w:line="360" w:lineRule="auto"/>
              <w:rPr>
                <w:rFonts w:ascii="Arial" w:hAnsi="Arial" w:eastAsia="Arial" w:cs="Arial"/>
                <w:color w:val="000000" w:themeColor="text1"/>
              </w:rPr>
            </w:pPr>
          </w:p>
          <w:p w:rsidR="00E02710" w:rsidP="00E02710" w:rsidRDefault="00E02710" w14:paraId="45339815" w14:textId="69C5C549">
            <w:pPr>
              <w:spacing w:line="360" w:lineRule="auto"/>
              <w:rPr>
                <w:rFonts w:ascii="Arial" w:hAnsi="Arial" w:eastAsia="Arial" w:cs="Arial"/>
                <w:color w:val="000000" w:themeColor="text1"/>
              </w:rPr>
            </w:pPr>
            <w:r w:rsidRPr="002B7ABA">
              <w:rPr>
                <w:rFonts w:ascii="Arial" w:hAnsi="Arial" w:eastAsia="Arial" w:cs="Arial"/>
                <w:color w:val="000000" w:themeColor="text1"/>
              </w:rPr>
              <w:t>Astrid Jaimes Pedraza</w:t>
            </w:r>
          </w:p>
          <w:p w:rsidR="00E02710" w:rsidP="00E02710" w:rsidRDefault="00E02710" w14:paraId="3670FEE1" w14:textId="77777777">
            <w:pPr>
              <w:spacing w:line="360" w:lineRule="auto"/>
              <w:rPr>
                <w:rFonts w:ascii="Arial" w:hAnsi="Arial" w:eastAsia="Arial" w:cs="Arial"/>
                <w:color w:val="000000" w:themeColor="text1"/>
              </w:rPr>
            </w:pPr>
          </w:p>
          <w:p w:rsidR="00E02710" w:rsidP="00E02710" w:rsidRDefault="00E02710" w14:paraId="491EC08F" w14:textId="77777777">
            <w:pPr>
              <w:spacing w:line="360" w:lineRule="auto"/>
              <w:rPr>
                <w:rFonts w:ascii="Arial" w:hAnsi="Arial" w:eastAsia="Arial" w:cs="Arial"/>
                <w:color w:val="000000" w:themeColor="text1"/>
              </w:rPr>
            </w:pPr>
            <w:r w:rsidRPr="00371122">
              <w:rPr>
                <w:rFonts w:ascii="Arial" w:hAnsi="Arial" w:eastAsia="Arial" w:cs="Arial"/>
                <w:color w:val="000000" w:themeColor="text1"/>
              </w:rPr>
              <w:t>María Claudia Orozco Zuluaga</w:t>
            </w:r>
          </w:p>
          <w:p w:rsidRPr="00BB5666" w:rsidR="00C746EB" w:rsidP="00E02710" w:rsidRDefault="00C746EB" w14:paraId="62ECCC1E" w14:textId="675E3C69">
            <w:pPr>
              <w:spacing w:line="360" w:lineRule="auto"/>
              <w:rPr>
                <w:rFonts w:ascii="Arial" w:hAnsi="Arial" w:eastAsia="Arial" w:cs="Arial"/>
                <w:color w:val="000000" w:themeColor="text1"/>
              </w:rPr>
            </w:pPr>
          </w:p>
        </w:tc>
      </w:tr>
      <w:tr w:rsidRPr="00BB5666" w:rsidR="00E02710" w:rsidTr="1048E35A" w14:paraId="560B2949" w14:textId="77777777">
        <w:trPr>
          <w:trHeight w:val="355"/>
        </w:trPr>
        <w:tc>
          <w:tcPr>
            <w:tcW w:w="1536" w:type="dxa"/>
            <w:tcMar/>
            <w:vAlign w:val="center"/>
          </w:tcPr>
          <w:p w:rsidRPr="00BB5666" w:rsidR="00E02710" w:rsidP="00E02710" w:rsidRDefault="00E02710" w14:paraId="383BEF3E" w14:textId="77777777">
            <w:pPr>
              <w:rPr>
                <w:rFonts w:ascii="Arial" w:hAnsi="Arial" w:cs="Arial"/>
                <w:b/>
                <w:bCs/>
              </w:rPr>
            </w:pPr>
            <w:r w:rsidRPr="00BB5666">
              <w:rPr>
                <w:rFonts w:ascii="Arial" w:hAnsi="Arial" w:cs="Arial"/>
                <w:b/>
                <w:bCs/>
              </w:rPr>
              <w:t>Cargo</w:t>
            </w:r>
          </w:p>
        </w:tc>
        <w:tc>
          <w:tcPr>
            <w:tcW w:w="2003" w:type="dxa"/>
            <w:tcMar/>
            <w:vAlign w:val="center"/>
          </w:tcPr>
          <w:p w:rsidRPr="00BB5666" w:rsidR="00E02710" w:rsidP="00E02710" w:rsidRDefault="00E02710" w14:paraId="6E55FD0E" w14:textId="4BC1C273">
            <w:pPr>
              <w:spacing w:line="360" w:lineRule="auto"/>
              <w:rPr>
                <w:rFonts w:ascii="Arial" w:hAnsi="Arial" w:eastAsia="Arial" w:cs="Arial"/>
                <w:color w:val="7F7F7F" w:themeColor="text1" w:themeTint="80"/>
                <w:lang w:val="es-ES"/>
              </w:rPr>
            </w:pPr>
            <w:r w:rsidRPr="00AC54AD">
              <w:rPr>
                <w:rFonts w:ascii="Arial" w:hAnsi="Arial" w:eastAsia="Arial" w:cs="Arial"/>
                <w:color w:val="000000" w:themeColor="text1"/>
              </w:rPr>
              <w:t>Profesional Universitario del Grupo de Defensa Jurídica</w:t>
            </w:r>
          </w:p>
        </w:tc>
        <w:tc>
          <w:tcPr>
            <w:tcW w:w="2293" w:type="dxa"/>
            <w:tcMar/>
            <w:vAlign w:val="center"/>
          </w:tcPr>
          <w:p w:rsidRPr="00BB5666" w:rsidR="00E02710" w:rsidP="00E02710" w:rsidRDefault="00E02710" w14:paraId="73D9F2A0" w14:textId="77777777">
            <w:pPr>
              <w:rPr>
                <w:rFonts w:ascii="Arial" w:hAnsi="Arial" w:cs="Arial"/>
                <w:color w:val="7F7F7F" w:themeColor="text1" w:themeTint="80"/>
              </w:rPr>
            </w:pPr>
            <w:r w:rsidRPr="00BB5666">
              <w:rPr>
                <w:rFonts w:ascii="Arial" w:hAnsi="Arial" w:cs="Arial"/>
                <w:b/>
                <w:bCs/>
              </w:rPr>
              <w:t>Cargo</w:t>
            </w:r>
          </w:p>
        </w:tc>
        <w:tc>
          <w:tcPr>
            <w:tcW w:w="2658" w:type="dxa"/>
            <w:tcMar/>
            <w:vAlign w:val="bottom"/>
          </w:tcPr>
          <w:p w:rsidR="00E02710" w:rsidP="00E02710" w:rsidRDefault="00E02710" w14:paraId="2B2E48A3" w14:textId="29A553C8">
            <w:pPr>
              <w:rPr>
                <w:rFonts w:ascii="Arial" w:hAnsi="Arial" w:eastAsia="Arial" w:cs="Arial"/>
                <w:color w:val="000000" w:themeColor="text1"/>
              </w:rPr>
            </w:pPr>
            <w:r w:rsidRPr="00AC54AD">
              <w:rPr>
                <w:rFonts w:ascii="Arial" w:hAnsi="Arial" w:eastAsia="Arial" w:cs="Arial"/>
                <w:color w:val="000000" w:themeColor="text1"/>
              </w:rPr>
              <w:t>Profesional especializado/ Coordinadora del Grupo de defensa Jurídica</w:t>
            </w:r>
          </w:p>
          <w:p w:rsidR="003B0960" w:rsidP="00E02710" w:rsidRDefault="003B0960" w14:paraId="4EA27521" w14:textId="77777777">
            <w:pPr>
              <w:rPr>
                <w:rFonts w:ascii="Arial" w:hAnsi="Arial" w:eastAsia="Arial" w:cs="Arial"/>
                <w:color w:val="000000" w:themeColor="text1"/>
              </w:rPr>
            </w:pPr>
          </w:p>
          <w:p w:rsidRPr="00BB5666" w:rsidR="00E02710" w:rsidP="00E02710" w:rsidRDefault="00E02710" w14:paraId="0B3DDDBD" w14:textId="77777777">
            <w:pPr>
              <w:spacing w:line="360" w:lineRule="auto"/>
              <w:rPr>
                <w:rFonts w:ascii="Arial" w:hAnsi="Arial" w:eastAsia="Arial" w:cs="Arial"/>
                <w:color w:val="7F7F7F" w:themeColor="text1" w:themeTint="80"/>
                <w:lang w:val="es-ES"/>
              </w:rPr>
            </w:pPr>
          </w:p>
        </w:tc>
        <w:tc>
          <w:tcPr>
            <w:tcW w:w="1466" w:type="dxa"/>
            <w:tcMar/>
            <w:vAlign w:val="center"/>
          </w:tcPr>
          <w:p w:rsidRPr="00BB5666" w:rsidR="00E02710" w:rsidP="00E02710" w:rsidRDefault="00E02710" w14:paraId="5F7047A4" w14:textId="77777777">
            <w:pPr>
              <w:rPr>
                <w:rFonts w:ascii="Arial" w:hAnsi="Arial" w:cs="Arial"/>
                <w:color w:val="7F7F7F" w:themeColor="text1" w:themeTint="80"/>
              </w:rPr>
            </w:pPr>
            <w:r w:rsidRPr="00BB5666">
              <w:rPr>
                <w:rFonts w:ascii="Arial" w:hAnsi="Arial" w:cs="Arial"/>
                <w:b/>
                <w:bCs/>
              </w:rPr>
              <w:t>Cargo</w:t>
            </w:r>
          </w:p>
        </w:tc>
        <w:tc>
          <w:tcPr>
            <w:tcW w:w="2927" w:type="dxa"/>
            <w:tcMar/>
            <w:vAlign w:val="bottom"/>
          </w:tcPr>
          <w:p w:rsidR="00E02710" w:rsidP="00E02710" w:rsidRDefault="00E02710" w14:paraId="54C2D7EA" w14:textId="08535D7B">
            <w:pPr>
              <w:spacing w:line="720" w:lineRule="auto"/>
              <w:rPr>
                <w:rFonts w:ascii="Arial" w:hAnsi="Arial" w:eastAsia="Arial" w:cs="Arial"/>
                <w:color w:val="000000" w:themeColor="text1"/>
              </w:rPr>
            </w:pPr>
            <w:r>
              <w:rPr>
                <w:rFonts w:ascii="Arial" w:hAnsi="Arial" w:eastAsia="Arial" w:cs="Arial"/>
                <w:color w:val="000000" w:themeColor="text1"/>
              </w:rPr>
              <w:t>Directora Jurídica</w:t>
            </w:r>
          </w:p>
          <w:p w:rsidRPr="00BB5666" w:rsidR="00E02710" w:rsidP="00E02710" w:rsidRDefault="00E02710" w14:paraId="71795051" w14:textId="64766EB2">
            <w:pPr>
              <w:spacing w:line="720" w:lineRule="auto"/>
              <w:rPr>
                <w:rFonts w:ascii="Arial" w:hAnsi="Arial" w:eastAsia="Arial" w:cs="Arial"/>
                <w:color w:val="7F7F7F" w:themeColor="text1" w:themeTint="80"/>
                <w:lang w:val="es-ES"/>
              </w:rPr>
            </w:pPr>
            <w:r>
              <w:rPr>
                <w:rFonts w:ascii="Arial" w:hAnsi="Arial" w:eastAsia="Arial" w:cs="Arial"/>
                <w:color w:val="000000" w:themeColor="text1"/>
              </w:rPr>
              <w:t>Subdirectora de Defensa Jurídica</w:t>
            </w:r>
          </w:p>
        </w:tc>
      </w:tr>
      <w:tr w:rsidRPr="00BB5666" w:rsidR="00E02710" w:rsidTr="1048E35A" w14:paraId="7BEBA160" w14:textId="77777777">
        <w:trPr>
          <w:trHeight w:val="332"/>
        </w:trPr>
        <w:tc>
          <w:tcPr>
            <w:tcW w:w="1536" w:type="dxa"/>
            <w:tcMar/>
            <w:vAlign w:val="center"/>
          </w:tcPr>
          <w:p w:rsidRPr="00BB5666" w:rsidR="00E02710" w:rsidP="00E02710" w:rsidRDefault="00E02710" w14:paraId="053BCB16" w14:textId="77777777">
            <w:pPr>
              <w:rPr>
                <w:rFonts w:ascii="Arial" w:hAnsi="Arial" w:cs="Arial"/>
                <w:b/>
                <w:bCs/>
              </w:rPr>
            </w:pPr>
            <w:r w:rsidRPr="00BB5666">
              <w:rPr>
                <w:rFonts w:ascii="Arial" w:hAnsi="Arial" w:cs="Arial"/>
                <w:b/>
                <w:bCs/>
              </w:rPr>
              <w:t>Fecha</w:t>
            </w:r>
          </w:p>
        </w:tc>
        <w:tc>
          <w:tcPr>
            <w:tcW w:w="2003" w:type="dxa"/>
            <w:tcMar/>
            <w:vAlign w:val="bottom"/>
          </w:tcPr>
          <w:p w:rsidRPr="00BB5666" w:rsidR="00E02710" w:rsidP="00E02710" w:rsidRDefault="00E02710" w14:paraId="61EABE3E" w14:textId="258966FE">
            <w:pPr>
              <w:spacing w:line="276" w:lineRule="auto"/>
              <w:rPr>
                <w:rFonts w:ascii="Arial" w:hAnsi="Arial" w:eastAsia="Arial" w:cs="Arial"/>
                <w:color w:val="000000" w:themeColor="text1"/>
              </w:rPr>
            </w:pPr>
            <w:r>
              <w:rPr>
                <w:rFonts w:ascii="Arial" w:hAnsi="Arial" w:eastAsia="Arial" w:cs="Arial"/>
                <w:color w:val="000000" w:themeColor="text1"/>
              </w:rPr>
              <w:t>0</w:t>
            </w:r>
            <w:r w:rsidR="00CB167B">
              <w:rPr>
                <w:rFonts w:ascii="Arial" w:hAnsi="Arial" w:eastAsia="Arial" w:cs="Arial"/>
                <w:color w:val="000000" w:themeColor="text1"/>
              </w:rPr>
              <w:t>3</w:t>
            </w:r>
            <w:r>
              <w:rPr>
                <w:rFonts w:ascii="Arial" w:hAnsi="Arial" w:eastAsia="Arial" w:cs="Arial"/>
                <w:color w:val="000000" w:themeColor="text1"/>
              </w:rPr>
              <w:t>/09/2026</w:t>
            </w:r>
          </w:p>
        </w:tc>
        <w:tc>
          <w:tcPr>
            <w:tcW w:w="2293" w:type="dxa"/>
            <w:tcMar/>
            <w:vAlign w:val="center"/>
          </w:tcPr>
          <w:p w:rsidRPr="00BB5666" w:rsidR="00E02710" w:rsidP="00E02710" w:rsidRDefault="00E02710" w14:paraId="059133A8" w14:textId="77777777">
            <w:pPr>
              <w:rPr>
                <w:rFonts w:ascii="Arial" w:hAnsi="Arial" w:cs="Arial"/>
                <w:b/>
                <w:bCs/>
              </w:rPr>
            </w:pPr>
            <w:r w:rsidRPr="00BB5666">
              <w:rPr>
                <w:rFonts w:ascii="Arial" w:hAnsi="Arial" w:cs="Arial"/>
                <w:b/>
                <w:bCs/>
              </w:rPr>
              <w:t>Fecha</w:t>
            </w:r>
          </w:p>
        </w:tc>
        <w:tc>
          <w:tcPr>
            <w:tcW w:w="2658" w:type="dxa"/>
            <w:tcMar/>
            <w:vAlign w:val="bottom"/>
          </w:tcPr>
          <w:p w:rsidRPr="00BB5666" w:rsidR="00E02710" w:rsidP="00E02710" w:rsidRDefault="00E02710" w14:paraId="2E77736C" w14:textId="0CA6B74A">
            <w:pPr>
              <w:rPr>
                <w:rFonts w:ascii="Arial" w:hAnsi="Arial" w:cs="Arial"/>
                <w:color w:val="7F7F7F" w:themeColor="text1" w:themeTint="80"/>
              </w:rPr>
            </w:pPr>
            <w:r>
              <w:rPr>
                <w:rFonts w:ascii="Arial" w:hAnsi="Arial" w:eastAsia="Arial" w:cs="Arial"/>
                <w:color w:val="000000" w:themeColor="text1"/>
              </w:rPr>
              <w:t>0</w:t>
            </w:r>
            <w:r w:rsidR="00CB167B">
              <w:rPr>
                <w:rFonts w:ascii="Arial" w:hAnsi="Arial" w:eastAsia="Arial" w:cs="Arial"/>
                <w:color w:val="000000" w:themeColor="text1"/>
              </w:rPr>
              <w:t>3</w:t>
            </w:r>
            <w:r>
              <w:rPr>
                <w:rFonts w:ascii="Arial" w:hAnsi="Arial" w:eastAsia="Arial" w:cs="Arial"/>
                <w:color w:val="000000" w:themeColor="text1"/>
              </w:rPr>
              <w:t>/09/2026</w:t>
            </w:r>
          </w:p>
        </w:tc>
        <w:tc>
          <w:tcPr>
            <w:tcW w:w="1466" w:type="dxa"/>
            <w:tcMar/>
            <w:vAlign w:val="center"/>
          </w:tcPr>
          <w:p w:rsidRPr="00BB5666" w:rsidR="00E02710" w:rsidP="00E02710" w:rsidRDefault="00E02710" w14:paraId="3793C356" w14:textId="77777777">
            <w:pPr>
              <w:rPr>
                <w:rFonts w:ascii="Arial" w:hAnsi="Arial" w:cs="Arial"/>
                <w:b/>
                <w:bCs/>
              </w:rPr>
            </w:pPr>
            <w:r w:rsidRPr="00BB5666">
              <w:rPr>
                <w:rFonts w:ascii="Arial" w:hAnsi="Arial" w:cs="Arial"/>
                <w:b/>
                <w:bCs/>
              </w:rPr>
              <w:t>Fecha</w:t>
            </w:r>
          </w:p>
        </w:tc>
        <w:tc>
          <w:tcPr>
            <w:tcW w:w="2927" w:type="dxa"/>
            <w:tcMar/>
            <w:vAlign w:val="bottom"/>
          </w:tcPr>
          <w:p w:rsidRPr="00BB5666" w:rsidR="00E02710" w:rsidP="00E02710" w:rsidRDefault="00C746EB" w14:paraId="3AB9908F" w14:textId="26B41E57">
            <w:pPr>
              <w:rPr>
                <w:rFonts w:ascii="Arial" w:hAnsi="Arial" w:cs="Arial"/>
                <w:color w:val="7F7F7F" w:themeColor="text1" w:themeTint="80"/>
              </w:rPr>
            </w:pPr>
            <w:r w:rsidRPr="1048E35A" w:rsidR="00C746EB">
              <w:rPr>
                <w:rFonts w:ascii="Arial" w:hAnsi="Arial" w:eastAsia="Arial" w:cs="Arial"/>
                <w:color w:val="000000" w:themeColor="text1" w:themeTint="FF" w:themeShade="FF"/>
              </w:rPr>
              <w:t>1</w:t>
            </w:r>
            <w:r w:rsidRPr="1048E35A" w:rsidR="095A8FE7">
              <w:rPr>
                <w:rFonts w:ascii="Arial" w:hAnsi="Arial" w:eastAsia="Arial" w:cs="Arial"/>
                <w:color w:val="000000" w:themeColor="text1" w:themeTint="FF" w:themeShade="FF"/>
              </w:rPr>
              <w:t>5</w:t>
            </w:r>
            <w:r w:rsidRPr="1048E35A" w:rsidR="00C746EB">
              <w:rPr>
                <w:rFonts w:ascii="Arial" w:hAnsi="Arial" w:eastAsia="Arial" w:cs="Arial"/>
                <w:color w:val="000000" w:themeColor="text1" w:themeTint="FF" w:themeShade="FF"/>
              </w:rPr>
              <w:t>/</w:t>
            </w:r>
            <w:r w:rsidRPr="1048E35A" w:rsidR="00E02710">
              <w:rPr>
                <w:rFonts w:ascii="Arial" w:hAnsi="Arial" w:eastAsia="Arial" w:cs="Arial"/>
                <w:color w:val="000000" w:themeColor="text1" w:themeTint="FF" w:themeShade="FF"/>
              </w:rPr>
              <w:t>09/2026</w:t>
            </w:r>
          </w:p>
        </w:tc>
      </w:tr>
    </w:tbl>
    <w:p w:rsidRPr="00BB5666" w:rsidR="000461F0" w:rsidP="00862357" w:rsidRDefault="000461F0" w14:paraId="12E517F5" w14:textId="77777777">
      <w:pPr>
        <w:rPr>
          <w:rFonts w:ascii="Arial" w:hAnsi="Arial" w:cs="Arial"/>
          <w:i/>
          <w:iCs/>
          <w:color w:val="AEAAAA" w:themeColor="background2" w:themeShade="BF"/>
          <w:shd w:val="clear" w:color="auto" w:fill="FFFFFF"/>
        </w:rPr>
      </w:pPr>
    </w:p>
    <w:sectPr w:rsidRPr="00BB5666" w:rsidR="000461F0" w:rsidSect="00903DFA">
      <w:headerReference w:type="default" r:id="rId12"/>
      <w:footerReference w:type="default" r:id="rId13"/>
      <w:pgSz w:w="15840" w:h="12240" w:orient="landscape"/>
      <w:pgMar w:top="1701" w:right="1417" w:bottom="1701" w:left="1417" w:header="705"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D5026" w:rsidP="00781A83" w:rsidRDefault="00AD5026" w14:paraId="07A83147" w14:textId="77777777">
      <w:pPr>
        <w:spacing w:after="0" w:line="240" w:lineRule="auto"/>
      </w:pPr>
      <w:r>
        <w:separator/>
      </w:r>
    </w:p>
  </w:endnote>
  <w:endnote w:type="continuationSeparator" w:id="0">
    <w:p w:rsidR="00AD5026" w:rsidP="00781A83" w:rsidRDefault="00AD5026" w14:paraId="28DC6F8C" w14:textId="77777777">
      <w:pPr>
        <w:spacing w:after="0" w:line="240" w:lineRule="auto"/>
      </w:pPr>
      <w:r>
        <w:continuationSeparator/>
      </w:r>
    </w:p>
  </w:endnote>
  <w:endnote w:type="continuationNotice" w:id="1">
    <w:p w:rsidR="00AD5026" w:rsidRDefault="00AD5026" w14:paraId="201DCDA2"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18"/>
        <w:szCs w:val="18"/>
      </w:rPr>
      <w:id w:val="2110616285"/>
      <w:docPartObj>
        <w:docPartGallery w:val="Page Numbers (Bottom of Page)"/>
        <w:docPartUnique/>
      </w:docPartObj>
    </w:sdtPr>
    <w:sdtEndPr>
      <w:rPr>
        <w:rFonts w:ascii="Arial" w:hAnsi="Arial" w:cs="Arial"/>
        <w:sz w:val="18"/>
        <w:szCs w:val="18"/>
      </w:rPr>
    </w:sdtEndPr>
    <w:sdtContent>
      <w:sdt>
        <w:sdtPr>
          <w:rPr>
            <w:rFonts w:ascii="Arial" w:hAnsi="Arial" w:cs="Arial"/>
            <w:sz w:val="18"/>
            <w:szCs w:val="18"/>
          </w:rPr>
          <w:id w:val="-1769616900"/>
          <w:docPartObj>
            <w:docPartGallery w:val="Page Numbers (Top of Page)"/>
            <w:docPartUnique/>
          </w:docPartObj>
        </w:sdtPr>
        <w:sdtEndPr>
          <w:rPr>
            <w:rFonts w:ascii="Arial" w:hAnsi="Arial" w:cs="Arial"/>
            <w:sz w:val="18"/>
            <w:szCs w:val="18"/>
          </w:rPr>
        </w:sdtEndPr>
        <w:sdtContent>
          <w:p w:rsidRPr="0054483B" w:rsidR="00D34ABC" w:rsidRDefault="00D34ABC" w14:paraId="52635B65" w14:textId="2AA14EC9">
            <w:pPr>
              <w:pStyle w:val="Piedepgina"/>
              <w:jc w:val="right"/>
              <w:rPr>
                <w:rFonts w:ascii="Arial" w:hAnsi="Arial" w:cs="Arial"/>
                <w:sz w:val="18"/>
                <w:szCs w:val="18"/>
              </w:rPr>
            </w:pPr>
            <w:r w:rsidRPr="0054483B">
              <w:rPr>
                <w:rFonts w:ascii="Arial" w:hAnsi="Arial" w:cs="Arial"/>
                <w:sz w:val="18"/>
                <w:szCs w:val="18"/>
                <w:lang w:val="es-ES"/>
              </w:rPr>
              <w:t xml:space="preserve">Página </w:t>
            </w:r>
            <w:r w:rsidRPr="0054483B">
              <w:rPr>
                <w:rFonts w:ascii="Arial" w:hAnsi="Arial" w:cs="Arial"/>
                <w:b/>
                <w:bCs/>
                <w:sz w:val="18"/>
                <w:szCs w:val="18"/>
              </w:rPr>
              <w:fldChar w:fldCharType="begin"/>
            </w:r>
            <w:r w:rsidRPr="0054483B">
              <w:rPr>
                <w:rFonts w:ascii="Arial" w:hAnsi="Arial" w:cs="Arial"/>
                <w:b/>
                <w:bCs/>
                <w:sz w:val="18"/>
                <w:szCs w:val="18"/>
              </w:rPr>
              <w:instrText>PAGE</w:instrText>
            </w:r>
            <w:r w:rsidRPr="0054483B">
              <w:rPr>
                <w:rFonts w:ascii="Arial" w:hAnsi="Arial" w:cs="Arial"/>
                <w:b/>
                <w:bCs/>
                <w:sz w:val="18"/>
                <w:szCs w:val="18"/>
              </w:rPr>
              <w:fldChar w:fldCharType="separate"/>
            </w:r>
            <w:r w:rsidRPr="0054483B">
              <w:rPr>
                <w:rFonts w:ascii="Arial" w:hAnsi="Arial" w:cs="Arial"/>
                <w:b/>
                <w:bCs/>
                <w:sz w:val="18"/>
                <w:szCs w:val="18"/>
                <w:lang w:val="es-ES"/>
              </w:rPr>
              <w:t>2</w:t>
            </w:r>
            <w:r w:rsidRPr="0054483B">
              <w:rPr>
                <w:rFonts w:ascii="Arial" w:hAnsi="Arial" w:cs="Arial"/>
                <w:b/>
                <w:bCs/>
                <w:sz w:val="18"/>
                <w:szCs w:val="18"/>
              </w:rPr>
              <w:fldChar w:fldCharType="end"/>
            </w:r>
            <w:r w:rsidRPr="0054483B">
              <w:rPr>
                <w:rFonts w:ascii="Arial" w:hAnsi="Arial" w:cs="Arial"/>
                <w:sz w:val="18"/>
                <w:szCs w:val="18"/>
                <w:lang w:val="es-ES"/>
              </w:rPr>
              <w:t xml:space="preserve"> de </w:t>
            </w:r>
            <w:r w:rsidRPr="0054483B">
              <w:rPr>
                <w:rFonts w:ascii="Arial" w:hAnsi="Arial" w:cs="Arial"/>
                <w:b/>
                <w:bCs/>
                <w:sz w:val="18"/>
                <w:szCs w:val="18"/>
              </w:rPr>
              <w:fldChar w:fldCharType="begin"/>
            </w:r>
            <w:r w:rsidRPr="0054483B">
              <w:rPr>
                <w:rFonts w:ascii="Arial" w:hAnsi="Arial" w:cs="Arial"/>
                <w:b/>
                <w:bCs/>
                <w:sz w:val="18"/>
                <w:szCs w:val="18"/>
              </w:rPr>
              <w:instrText>NUMPAGES</w:instrText>
            </w:r>
            <w:r w:rsidRPr="0054483B">
              <w:rPr>
                <w:rFonts w:ascii="Arial" w:hAnsi="Arial" w:cs="Arial"/>
                <w:b/>
                <w:bCs/>
                <w:sz w:val="18"/>
                <w:szCs w:val="18"/>
              </w:rPr>
              <w:fldChar w:fldCharType="separate"/>
            </w:r>
            <w:r w:rsidRPr="0054483B">
              <w:rPr>
                <w:rFonts w:ascii="Arial" w:hAnsi="Arial" w:cs="Arial"/>
                <w:b/>
                <w:bCs/>
                <w:sz w:val="18"/>
                <w:szCs w:val="18"/>
                <w:lang w:val="es-ES"/>
              </w:rPr>
              <w:t>2</w:t>
            </w:r>
            <w:r w:rsidRPr="0054483B">
              <w:rPr>
                <w:rFonts w:ascii="Arial" w:hAnsi="Arial" w:cs="Arial"/>
                <w:b/>
                <w:bCs/>
                <w:sz w:val="18"/>
                <w:szCs w:val="18"/>
              </w:rPr>
              <w:fldChar w:fldCharType="end"/>
            </w:r>
          </w:p>
        </w:sdtContent>
      </w:sdt>
    </w:sdtContent>
  </w:sdt>
  <w:p w:rsidR="000911BE" w:rsidRDefault="000911BE" w14:paraId="65152CF3" w14:textId="62F1266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D5026" w:rsidP="00781A83" w:rsidRDefault="00AD5026" w14:paraId="76A06CE2" w14:textId="77777777">
      <w:pPr>
        <w:spacing w:after="0" w:line="240" w:lineRule="auto"/>
      </w:pPr>
      <w:r>
        <w:separator/>
      </w:r>
    </w:p>
  </w:footnote>
  <w:footnote w:type="continuationSeparator" w:id="0">
    <w:p w:rsidR="00AD5026" w:rsidP="00781A83" w:rsidRDefault="00AD5026" w14:paraId="1825AFB0" w14:textId="77777777">
      <w:pPr>
        <w:spacing w:after="0" w:line="240" w:lineRule="auto"/>
      </w:pPr>
      <w:r>
        <w:continuationSeparator/>
      </w:r>
    </w:p>
  </w:footnote>
  <w:footnote w:type="continuationNotice" w:id="1">
    <w:p w:rsidR="00AD5026" w:rsidRDefault="00AD5026" w14:paraId="20E3BFE9" w14:textId="77777777">
      <w:pPr>
        <w:spacing w:after="0" w:line="240" w:lineRule="auto"/>
      </w:pPr>
    </w:p>
  </w:footnote>
  <w:footnote w:id="2">
    <w:p w:rsidR="00FE275A" w:rsidRDefault="00FE275A" w14:paraId="1A86EEE8" w14:textId="365A24F5">
      <w:pPr>
        <w:pStyle w:val="Textonotapie"/>
      </w:pPr>
      <w:r>
        <w:rPr>
          <w:rStyle w:val="Refdenotaalpie"/>
        </w:rPr>
        <w:footnoteRef/>
      </w:r>
      <w:r>
        <w:t xml:space="preserve"> </w:t>
      </w:r>
      <w:r w:rsidRPr="003B0F03">
        <w:rPr>
          <w:bCs/>
        </w:rPr>
        <w:t>Concepto C-494 de 2021. Colombia Compra Eficiente</w:t>
      </w:r>
    </w:p>
  </w:footnote>
  <w:footnote w:id="3">
    <w:p w:rsidR="00767C6E" w:rsidRDefault="00767C6E" w14:paraId="46B7701F" w14:textId="18A303F5">
      <w:pPr>
        <w:pStyle w:val="Textonotapie"/>
      </w:pPr>
      <w:r>
        <w:rPr>
          <w:rStyle w:val="Refdenotaalpie"/>
        </w:rPr>
        <w:footnoteRef/>
      </w:r>
      <w:r>
        <w:t xml:space="preserve"> Articulo 3 del Decreto </w:t>
      </w:r>
      <w:r w:rsidRPr="00767C6E">
        <w:t>4085 DE 2011</w:t>
      </w:r>
      <w:r>
        <w:t>.</w:t>
      </w:r>
    </w:p>
  </w:footnote>
  <w:footnote w:id="4">
    <w:p w:rsidR="00394240" w:rsidRDefault="00394240" w14:paraId="149870E4" w14:textId="165850C7">
      <w:pPr>
        <w:pStyle w:val="Textonotapie"/>
      </w:pPr>
      <w:r>
        <w:rPr>
          <w:rStyle w:val="Refdenotaalpie"/>
        </w:rPr>
        <w:footnoteRef/>
      </w:r>
      <w:r>
        <w:t xml:space="preserve"> Sentencia del 8 de junio de 2011. Consejo de Estado. Sala de lo Contencioso Administrativo. Sección Tercera.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xmlns:a14="http://schemas.microsoft.com/office/drawing/2010/main" mc:Ignorable="w14 w15 w16se w16cid w16 w16cex w16sdtdh w16sdtfl w16du wp14">
  <w:tbl>
    <w:tblPr>
      <w:tblStyle w:val="Tablaconcuadrcula"/>
      <w:tblW w:w="13975" w:type="dxa"/>
      <w:tblInd w:w="-506" w:type="dxa"/>
      <w:tblLook w:val="04A0" w:firstRow="1" w:lastRow="0" w:firstColumn="1" w:lastColumn="0" w:noHBand="0" w:noVBand="1"/>
    </w:tblPr>
    <w:tblGrid>
      <w:gridCol w:w="2486"/>
      <w:gridCol w:w="7943"/>
      <w:gridCol w:w="1632"/>
      <w:gridCol w:w="1914"/>
    </w:tblGrid>
    <w:tr w:rsidRPr="00781A83" w:rsidR="00781A83" w:rsidTr="1048E35A" w14:paraId="601C8519" w14:textId="77777777">
      <w:trPr>
        <w:trHeight w:val="412"/>
      </w:trPr>
      <w:tc>
        <w:tcPr>
          <w:tcW w:w="2486" w:type="dxa"/>
          <w:tcBorders>
            <w:bottom w:val="nil"/>
          </w:tcBorders>
          <w:tcMar/>
        </w:tcPr>
        <w:p w:rsidRPr="00781A83" w:rsidR="00781A83" w:rsidP="00781A83" w:rsidRDefault="00781A83" w14:paraId="38DE6ADD" w14:textId="1079847C">
          <w:pPr>
            <w:tabs>
              <w:tab w:val="center" w:pos="4419"/>
              <w:tab w:val="right" w:pos="8838"/>
            </w:tabs>
            <w:spacing w:before="240"/>
            <w:rPr>
              <w:rFonts w:ascii="Arial" w:hAnsi="Arial" w:cs="Arial"/>
              <w:b/>
              <w:bCs/>
            </w:rPr>
          </w:pPr>
        </w:p>
      </w:tc>
      <w:tc>
        <w:tcPr>
          <w:tcW w:w="7943" w:type="dxa"/>
          <w:tcMar/>
          <w:vAlign w:val="center"/>
        </w:tcPr>
        <w:p w:rsidRPr="00781A83" w:rsidR="00781A83" w:rsidP="00B1733C" w:rsidRDefault="3DEE84E6" w14:paraId="47B676C1" w14:textId="193F7809">
          <w:pPr>
            <w:tabs>
              <w:tab w:val="center" w:pos="4419"/>
              <w:tab w:val="right" w:pos="8838"/>
            </w:tabs>
            <w:jc w:val="center"/>
            <w:rPr>
              <w:rFonts w:ascii="Arial" w:hAnsi="Arial" w:cs="Arial"/>
              <w:b/>
              <w:bCs/>
            </w:rPr>
          </w:pPr>
          <w:r w:rsidRPr="3DEE84E6">
            <w:rPr>
              <w:rFonts w:ascii="Arial" w:hAnsi="Arial" w:cs="Arial"/>
              <w:b/>
              <w:bCs/>
            </w:rPr>
            <w:t>GESTIÓN JURÍDICA</w:t>
          </w:r>
        </w:p>
      </w:tc>
      <w:tc>
        <w:tcPr>
          <w:tcW w:w="1632" w:type="dxa"/>
          <w:tcMar/>
          <w:vAlign w:val="center"/>
        </w:tcPr>
        <w:p w:rsidRPr="00781A83" w:rsidR="00781A83" w:rsidP="00B1733C" w:rsidRDefault="00781A83" w14:paraId="3DF6951E" w14:textId="77777777">
          <w:pPr>
            <w:tabs>
              <w:tab w:val="center" w:pos="4419"/>
              <w:tab w:val="right" w:pos="8838"/>
            </w:tabs>
            <w:jc w:val="center"/>
            <w:rPr>
              <w:rFonts w:ascii="Arial" w:hAnsi="Arial" w:cs="Arial"/>
              <w:b/>
              <w:bCs/>
              <w:sz w:val="20"/>
              <w:szCs w:val="20"/>
            </w:rPr>
          </w:pPr>
          <w:r w:rsidRPr="00781A83">
            <w:rPr>
              <w:rFonts w:ascii="Arial" w:hAnsi="Arial" w:cs="Arial"/>
              <w:b/>
              <w:bCs/>
              <w:sz w:val="20"/>
              <w:szCs w:val="20"/>
            </w:rPr>
            <w:t>CÓDIGO</w:t>
          </w:r>
        </w:p>
      </w:tc>
      <w:tc>
        <w:tcPr>
          <w:tcW w:w="1914" w:type="dxa"/>
          <w:tcMar/>
          <w:vAlign w:val="center"/>
        </w:tcPr>
        <w:p w:rsidR="545BAB04" w:rsidP="545BAB04" w:rsidRDefault="545BAB04" w14:paraId="41485743" w14:textId="4F1A582F">
          <w:pPr>
            <w:jc w:val="center"/>
            <w:rPr>
              <w:rFonts w:ascii="Aptos Display" w:hAnsi="Aptos Display" w:eastAsia="Aptos Display" w:cs="Aptos Display"/>
              <w:b/>
              <w:bCs/>
              <w:color w:val="000000" w:themeColor="text1"/>
            </w:rPr>
          </w:pPr>
          <w:r w:rsidRPr="545BAB04">
            <w:rPr>
              <w:rFonts w:ascii="Aptos Display" w:hAnsi="Aptos Display" w:eastAsia="Aptos Display" w:cs="Aptos Display"/>
              <w:b/>
              <w:bCs/>
              <w:color w:val="000000" w:themeColor="text1"/>
            </w:rPr>
            <w:t>A5-PD-2</w:t>
          </w:r>
        </w:p>
      </w:tc>
    </w:tr>
    <w:tr w:rsidRPr="00781A83" w:rsidR="00781A83" w:rsidTr="1048E35A" w14:paraId="0BA42DA7" w14:textId="77777777">
      <w:trPr>
        <w:trHeight w:val="491"/>
      </w:trPr>
      <w:tc>
        <w:tcPr>
          <w:tcW w:w="2486" w:type="dxa"/>
          <w:tcBorders>
            <w:top w:val="nil"/>
            <w:bottom w:val="nil"/>
          </w:tcBorders>
          <w:tcMar/>
        </w:tcPr>
        <w:p w:rsidRPr="00781A83" w:rsidR="00781A83" w:rsidP="00781A83" w:rsidRDefault="00E13C65" w14:paraId="412B0738" w14:textId="20DC52A1">
          <w:pPr>
            <w:tabs>
              <w:tab w:val="center" w:pos="4419"/>
              <w:tab w:val="right" w:pos="8838"/>
            </w:tabs>
            <w:spacing w:before="240"/>
            <w:rPr>
              <w:rFonts w:ascii="Arial" w:hAnsi="Arial" w:cs="Arial"/>
              <w:b/>
              <w:bCs/>
            </w:rPr>
          </w:pPr>
          <w:r w:rsidRPr="002E6EDE">
            <w:rPr>
              <w:rFonts w:cs="Arial"/>
              <w:b/>
              <w:bCs/>
              <w:noProof/>
            </w:rPr>
            <w:drawing>
              <wp:anchor distT="0" distB="0" distL="114300" distR="114300" simplePos="0" relativeHeight="251657216" behindDoc="0" locked="0" layoutInCell="1" allowOverlap="1" wp14:anchorId="1DA001B3" wp14:editId="6E1C6CB4">
                <wp:simplePos x="0" y="0"/>
                <wp:positionH relativeFrom="column">
                  <wp:posOffset>47595</wp:posOffset>
                </wp:positionH>
                <wp:positionV relativeFrom="paragraph">
                  <wp:posOffset>-264499</wp:posOffset>
                </wp:positionV>
                <wp:extent cx="1374775" cy="819150"/>
                <wp:effectExtent l="0" t="0" r="0" b="0"/>
                <wp:wrapNone/>
                <wp:docPr id="559334950" name="Imagen 55933495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23">
                          <a:extLst>
                            <a:ext uri="{C183D7F6-B498-43B3-948B-1728B52AA6E4}">
                              <adec:decorative xmlns:adec="http://schemas.microsoft.com/office/drawing/2017/decorative" val="1"/>
                            </a:ext>
                          </a:extLst>
                        </pic:cNvPr>
                        <pic:cNvPicPr>
                          <a:picLocks noChangeAspect="1" noChangeArrowheads="1"/>
                        </pic:cNvPicPr>
                      </pic:nvPicPr>
                      <pic:blipFill rotWithShape="1">
                        <a:blip r:embed="rId1" cstate="print">
                          <a:clrChange>
                            <a:clrFrom>
                              <a:srgbClr val="FFFFFF"/>
                            </a:clrFrom>
                            <a:clrTo>
                              <a:srgbClr val="FFFFFF">
                                <a:alpha val="0"/>
                              </a:srgbClr>
                            </a:clrTo>
                          </a:clrChange>
                          <a:extLst>
                            <a:ext uri="{28A0092B-C50C-407E-A947-70E740481C1C}">
                              <a14:useLocalDpi xmlns:a14="http://schemas.microsoft.com/office/drawing/2010/main" val="0"/>
                            </a:ext>
                          </a:extLst>
                        </a:blip>
                        <a:srcRect t="-3321" b="-5256"/>
                        <a:stretch/>
                      </pic:blipFill>
                      <pic:spPr bwMode="auto">
                        <a:xfrm>
                          <a:off x="0" y="0"/>
                          <a:ext cx="1374775" cy="8191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7943" w:type="dxa"/>
          <w:vMerge w:val="restart"/>
          <w:tcMar/>
          <w:vAlign w:val="center"/>
        </w:tcPr>
        <w:p w:rsidRPr="00781A83" w:rsidR="00781A83" w:rsidP="1A11597C" w:rsidRDefault="00371122" w14:paraId="2AC0C1D7" w14:textId="36DFC0AD">
          <w:pPr>
            <w:tabs>
              <w:tab w:val="center" w:pos="4419"/>
              <w:tab w:val="right" w:pos="8838"/>
            </w:tabs>
            <w:jc w:val="center"/>
            <w:rPr>
              <w:rFonts w:ascii="Arial" w:hAnsi="Arial" w:eastAsia="Arial" w:cs="Arial"/>
            </w:rPr>
          </w:pPr>
          <w:r>
            <w:rPr>
              <w:rFonts w:ascii="Arial" w:hAnsi="Arial" w:cs="Arial"/>
              <w:b/>
              <w:bCs/>
            </w:rPr>
            <w:t>GESTIÓN</w:t>
          </w:r>
          <w:r w:rsidRPr="00371122">
            <w:rPr>
              <w:rFonts w:ascii="Arial" w:hAnsi="Arial" w:cs="Arial"/>
              <w:b/>
              <w:bCs/>
            </w:rPr>
            <w:t xml:space="preserve"> DE LAS POLÍTICAS DE ORIENTACIÓN DE DEFENSA JUDICIAL Y DIRECTRICES DE ARREGLO DIRECTO</w:t>
          </w:r>
        </w:p>
      </w:tc>
      <w:tc>
        <w:tcPr>
          <w:tcW w:w="1632" w:type="dxa"/>
          <w:tcMar/>
          <w:vAlign w:val="center"/>
        </w:tcPr>
        <w:p w:rsidRPr="00781A83" w:rsidR="00781A83" w:rsidP="00B1733C" w:rsidRDefault="00781A83" w14:paraId="3FD92E6C" w14:textId="77777777">
          <w:pPr>
            <w:tabs>
              <w:tab w:val="center" w:pos="4419"/>
              <w:tab w:val="right" w:pos="8838"/>
            </w:tabs>
            <w:jc w:val="center"/>
            <w:rPr>
              <w:rFonts w:ascii="Arial" w:hAnsi="Arial" w:cs="Arial"/>
              <w:b/>
              <w:bCs/>
              <w:sz w:val="20"/>
              <w:szCs w:val="20"/>
            </w:rPr>
          </w:pPr>
          <w:r w:rsidRPr="00781A83">
            <w:rPr>
              <w:rFonts w:ascii="Arial" w:hAnsi="Arial" w:cs="Arial"/>
              <w:b/>
              <w:bCs/>
              <w:sz w:val="20"/>
              <w:szCs w:val="20"/>
            </w:rPr>
            <w:t>VERSIÓN</w:t>
          </w:r>
        </w:p>
      </w:tc>
      <w:tc>
        <w:tcPr>
          <w:tcW w:w="1914" w:type="dxa"/>
          <w:tcMar/>
          <w:vAlign w:val="center"/>
        </w:tcPr>
        <w:p w:rsidRPr="00ED2CE2" w:rsidR="00781A83" w:rsidP="545BAB04" w:rsidRDefault="003B0F03" w14:paraId="09D6AC7F" w14:textId="51639E48">
          <w:pPr>
            <w:tabs>
              <w:tab w:val="center" w:pos="4419"/>
              <w:tab w:val="right" w:pos="8838"/>
            </w:tabs>
            <w:jc w:val="center"/>
            <w:rPr>
              <w:rFonts w:ascii="Arial" w:hAnsi="Arial" w:cs="Arial"/>
              <w:b/>
              <w:bCs/>
              <w:sz w:val="20"/>
              <w:szCs w:val="20"/>
            </w:rPr>
          </w:pPr>
          <w:r w:rsidRPr="00ED2CE2">
            <w:rPr>
              <w:rFonts w:ascii="Arial" w:hAnsi="Arial" w:cs="Arial"/>
              <w:b/>
              <w:bCs/>
              <w:sz w:val="20"/>
              <w:szCs w:val="20"/>
            </w:rPr>
            <w:t>2</w:t>
          </w:r>
        </w:p>
      </w:tc>
    </w:tr>
    <w:tr w:rsidRPr="00781A83" w:rsidR="00781A83" w:rsidTr="1048E35A" w14:paraId="49D2DAAB" w14:textId="77777777">
      <w:trPr>
        <w:trHeight w:val="288"/>
      </w:trPr>
      <w:tc>
        <w:tcPr>
          <w:tcW w:w="2486" w:type="dxa"/>
          <w:tcBorders>
            <w:top w:val="nil"/>
          </w:tcBorders>
          <w:tcMar/>
        </w:tcPr>
        <w:p w:rsidRPr="00781A83" w:rsidR="00781A83" w:rsidP="00781A83" w:rsidRDefault="00781A83" w14:paraId="347804E9" w14:textId="77777777">
          <w:pPr>
            <w:tabs>
              <w:tab w:val="center" w:pos="4419"/>
              <w:tab w:val="right" w:pos="8838"/>
            </w:tabs>
            <w:spacing w:before="240"/>
            <w:rPr>
              <w:rFonts w:ascii="Arial" w:hAnsi="Arial" w:cs="Arial"/>
              <w:b/>
              <w:bCs/>
            </w:rPr>
          </w:pPr>
        </w:p>
      </w:tc>
      <w:tc>
        <w:tcPr>
          <w:tcW w:w="7943" w:type="dxa"/>
          <w:vMerge/>
          <w:tcMar/>
          <w:vAlign w:val="center"/>
        </w:tcPr>
        <w:p w:rsidRPr="00781A83" w:rsidR="00781A83" w:rsidP="00B1733C" w:rsidRDefault="00781A83" w14:paraId="7B611CAF" w14:textId="77777777">
          <w:pPr>
            <w:tabs>
              <w:tab w:val="center" w:pos="4419"/>
              <w:tab w:val="right" w:pos="8838"/>
            </w:tabs>
            <w:jc w:val="center"/>
            <w:rPr>
              <w:rFonts w:ascii="Arial" w:hAnsi="Arial" w:cs="Arial"/>
              <w:b/>
              <w:bCs/>
            </w:rPr>
          </w:pPr>
        </w:p>
      </w:tc>
      <w:tc>
        <w:tcPr>
          <w:tcW w:w="1632" w:type="dxa"/>
          <w:tcMar/>
          <w:vAlign w:val="center"/>
        </w:tcPr>
        <w:p w:rsidRPr="00781A83" w:rsidR="00781A83" w:rsidP="00B1733C" w:rsidRDefault="00781A83" w14:paraId="57964EB3" w14:textId="77777777">
          <w:pPr>
            <w:tabs>
              <w:tab w:val="center" w:pos="4419"/>
              <w:tab w:val="right" w:pos="8838"/>
            </w:tabs>
            <w:jc w:val="center"/>
            <w:rPr>
              <w:rFonts w:ascii="Arial" w:hAnsi="Arial" w:cs="Arial"/>
              <w:b/>
              <w:bCs/>
              <w:sz w:val="20"/>
              <w:szCs w:val="20"/>
            </w:rPr>
          </w:pPr>
          <w:r w:rsidRPr="00781A83">
            <w:rPr>
              <w:rFonts w:ascii="Arial" w:hAnsi="Arial" w:cs="Arial"/>
              <w:b/>
              <w:bCs/>
              <w:sz w:val="20"/>
              <w:szCs w:val="20"/>
            </w:rPr>
            <w:t>FECHA</w:t>
          </w:r>
        </w:p>
      </w:tc>
      <w:tc>
        <w:tcPr>
          <w:tcW w:w="1914" w:type="dxa"/>
          <w:tcMar/>
          <w:vAlign w:val="center"/>
        </w:tcPr>
        <w:p w:rsidRPr="00ED2CE2" w:rsidR="00781A83" w:rsidP="545BAB04" w:rsidRDefault="00C746EB" w14:paraId="3C55FCDF" w14:textId="0440E1AF">
          <w:pPr>
            <w:tabs>
              <w:tab w:val="center" w:pos="4419"/>
              <w:tab w:val="right" w:pos="8838"/>
            </w:tabs>
            <w:jc w:val="center"/>
            <w:rPr>
              <w:rFonts w:ascii="Arial" w:hAnsi="Arial" w:cs="Arial"/>
              <w:b w:val="1"/>
              <w:bCs w:val="1"/>
              <w:sz w:val="20"/>
              <w:szCs w:val="20"/>
            </w:rPr>
          </w:pPr>
          <w:r w:rsidRPr="1048E35A" w:rsidR="1048E35A">
            <w:rPr>
              <w:rFonts w:ascii="Arial" w:hAnsi="Arial" w:cs="Arial"/>
              <w:b w:val="1"/>
              <w:bCs w:val="1"/>
              <w:sz w:val="20"/>
              <w:szCs w:val="20"/>
            </w:rPr>
            <w:t>1</w:t>
          </w:r>
          <w:r w:rsidRPr="1048E35A" w:rsidR="1048E35A">
            <w:rPr>
              <w:rFonts w:ascii="Arial" w:hAnsi="Arial" w:cs="Arial"/>
              <w:b w:val="1"/>
              <w:bCs w:val="1"/>
              <w:sz w:val="20"/>
              <w:szCs w:val="20"/>
            </w:rPr>
            <w:t>5</w:t>
          </w:r>
          <w:r w:rsidRPr="1048E35A" w:rsidR="1048E35A">
            <w:rPr>
              <w:rFonts w:ascii="Arial" w:hAnsi="Arial" w:cs="Arial"/>
              <w:b w:val="1"/>
              <w:bCs w:val="1"/>
              <w:sz w:val="20"/>
              <w:szCs w:val="20"/>
            </w:rPr>
            <w:t>/09/2026</w:t>
          </w:r>
        </w:p>
      </w:tc>
    </w:tr>
  </w:tbl>
  <w:p w:rsidR="00781A83" w:rsidRDefault="00781A83" w14:paraId="35D82137" w14:textId="777777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E36DB"/>
    <w:multiLevelType w:val="multilevel"/>
    <w:tmpl w:val="3F0298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8FE35E5"/>
    <w:multiLevelType w:val="hybridMultilevel"/>
    <w:tmpl w:val="E2DC8F7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3EA25E3"/>
    <w:multiLevelType w:val="multilevel"/>
    <w:tmpl w:val="433A7B3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15947508"/>
    <w:multiLevelType w:val="hybridMultilevel"/>
    <w:tmpl w:val="082E172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4" w15:restartNumberingAfterBreak="0">
    <w:nsid w:val="1B9F6936"/>
    <w:multiLevelType w:val="multilevel"/>
    <w:tmpl w:val="2EE8D1C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259D284D"/>
    <w:multiLevelType w:val="multilevel"/>
    <w:tmpl w:val="906E75D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28AE4EB3"/>
    <w:multiLevelType w:val="multilevel"/>
    <w:tmpl w:val="CB0044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301C544B"/>
    <w:multiLevelType w:val="multilevel"/>
    <w:tmpl w:val="2284A4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40D26C6C"/>
    <w:multiLevelType w:val="multilevel"/>
    <w:tmpl w:val="790675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45871C74"/>
    <w:multiLevelType w:val="hybridMultilevel"/>
    <w:tmpl w:val="4DC02154"/>
    <w:lvl w:ilvl="0" w:tplc="B95E02D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BB94353"/>
    <w:multiLevelType w:val="multilevel"/>
    <w:tmpl w:val="BBC882D4"/>
    <w:lvl w:ilvl="0">
      <w:start w:val="1"/>
      <w:numFmt w:val="bullet"/>
      <w:lvlText w:val=""/>
      <w:lvlJc w:val="left"/>
      <w:pPr>
        <w:tabs>
          <w:tab w:val="num" w:pos="720"/>
        </w:tabs>
        <w:ind w:left="720" w:hanging="360"/>
      </w:pPr>
      <w:rPr>
        <w:rFonts w:hint="default" w:ascii="Symbol" w:hAnsi="Symbol"/>
        <w:sz w:val="20"/>
      </w:rPr>
    </w:lvl>
    <w:lvl w:ilvl="1">
      <w:start w:val="1"/>
      <w:numFmt w:val="lowerLetter"/>
      <w:lvlText w:val="%2."/>
      <w:lvlJc w:val="left"/>
      <w:pPr>
        <w:ind w:left="644" w:hanging="360"/>
      </w:pPr>
      <w:rPr>
        <w:rFonts w:hint="default"/>
        <w:b/>
        <w:bCs/>
      </w:rPr>
    </w:lvl>
    <w:lvl w:ilvl="2">
      <w:start w:val="1"/>
      <w:numFmt w:val="decimal"/>
      <w:lvlText w:val="%3."/>
      <w:lvlJc w:val="left"/>
      <w:pPr>
        <w:ind w:left="360" w:hanging="360"/>
      </w:pPr>
      <w:rPr>
        <w:rFonts w:hint="default"/>
        <w:b/>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4D667B18"/>
    <w:multiLevelType w:val="multilevel"/>
    <w:tmpl w:val="5F4A18F2"/>
    <w:lvl w:ilvl="0">
      <w:start w:val="1"/>
      <w:numFmt w:val="bullet"/>
      <w:lvlText w:val=""/>
      <w:lvlJc w:val="left"/>
      <w:pPr>
        <w:tabs>
          <w:tab w:val="num" w:pos="720"/>
        </w:tabs>
        <w:ind w:left="720" w:hanging="360"/>
      </w:pPr>
      <w:rPr>
        <w:rFonts w:hint="default" w:ascii="Symbol" w:hAnsi="Symbol"/>
        <w:sz w:val="20"/>
      </w:rPr>
    </w:lvl>
    <w:lvl w:ilvl="1">
      <w:start w:val="1"/>
      <w:numFmt w:val="lowerLetter"/>
      <w:lvlText w:val="%2."/>
      <w:lvlJc w:val="left"/>
      <w:pPr>
        <w:ind w:left="644" w:hanging="360"/>
      </w:pPr>
      <w:rPr>
        <w:rFonts w:hint="default"/>
        <w:b/>
        <w:bCs w:val="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599275AD"/>
    <w:multiLevelType w:val="hybridMultilevel"/>
    <w:tmpl w:val="B02AEC6E"/>
    <w:lvl w:ilvl="0" w:tplc="F7365B80">
      <w:numFmt w:val="bullet"/>
      <w:lvlText w:val=""/>
      <w:lvlJc w:val="left"/>
      <w:pPr>
        <w:ind w:left="720" w:hanging="360"/>
      </w:pPr>
      <w:rPr>
        <w:rFonts w:hint="default" w:ascii="Symbol" w:hAnsi="Symbol" w:eastAsia="Times New Roman" w:cs="Aria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3" w15:restartNumberingAfterBreak="0">
    <w:nsid w:val="5A0C508A"/>
    <w:multiLevelType w:val="multilevel"/>
    <w:tmpl w:val="88A0E34C"/>
    <w:lvl w:ilvl="0">
      <w:start w:val="1"/>
      <w:numFmt w:val="bullet"/>
      <w:lvlText w:val=""/>
      <w:lvlJc w:val="left"/>
      <w:pPr>
        <w:tabs>
          <w:tab w:val="num" w:pos="720"/>
        </w:tabs>
        <w:ind w:left="720" w:hanging="360"/>
      </w:pPr>
      <w:rPr>
        <w:rFonts w:hint="default" w:ascii="Symbol" w:hAnsi="Symbol"/>
        <w:sz w:val="20"/>
      </w:rPr>
    </w:lvl>
    <w:lvl w:ilvl="1">
      <w:start w:val="1"/>
      <w:numFmt w:val="lowerLetter"/>
      <w:lvlText w:val="%2."/>
      <w:lvlJc w:val="left"/>
      <w:pPr>
        <w:ind w:left="502" w:hanging="360"/>
      </w:pPr>
      <w:rPr>
        <w:rFonts w:hint="default"/>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5A635870"/>
    <w:multiLevelType w:val="hybridMultilevel"/>
    <w:tmpl w:val="3A60E6AA"/>
    <w:lvl w:ilvl="0" w:tplc="A674521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C6E7BC0"/>
    <w:multiLevelType w:val="multilevel"/>
    <w:tmpl w:val="6E7AC5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6E877AE4"/>
    <w:multiLevelType w:val="hybridMultilevel"/>
    <w:tmpl w:val="93A6D8DA"/>
    <w:lvl w:ilvl="0" w:tplc="F7365B80">
      <w:numFmt w:val="bullet"/>
      <w:lvlText w:val=""/>
      <w:lvlJc w:val="left"/>
      <w:pPr>
        <w:ind w:left="720" w:hanging="360"/>
      </w:pPr>
      <w:rPr>
        <w:rFonts w:hint="default" w:ascii="Symbol" w:hAnsi="Symbol" w:eastAsia="Times New Roman" w:cs="Aria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7" w15:restartNumberingAfterBreak="0">
    <w:nsid w:val="73DA3D0D"/>
    <w:multiLevelType w:val="hybridMultilevel"/>
    <w:tmpl w:val="8A3805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DA909E0"/>
    <w:multiLevelType w:val="hybridMultilevel"/>
    <w:tmpl w:val="387E94D6"/>
    <w:lvl w:ilvl="0" w:tplc="240A0001">
      <w:start w:val="1"/>
      <w:numFmt w:val="bullet"/>
      <w:lvlText w:val=""/>
      <w:lvlJc w:val="left"/>
      <w:pPr>
        <w:ind w:left="360" w:hanging="360"/>
      </w:pPr>
      <w:rPr>
        <w:rFonts w:hint="default" w:ascii="Symbol" w:hAnsi="Symbol"/>
      </w:rPr>
    </w:lvl>
    <w:lvl w:ilvl="1" w:tplc="240A0003" w:tentative="1">
      <w:start w:val="1"/>
      <w:numFmt w:val="bullet"/>
      <w:lvlText w:val="o"/>
      <w:lvlJc w:val="left"/>
      <w:pPr>
        <w:ind w:left="1080" w:hanging="360"/>
      </w:pPr>
      <w:rPr>
        <w:rFonts w:hint="default" w:ascii="Courier New" w:hAnsi="Courier New" w:cs="Courier New"/>
      </w:rPr>
    </w:lvl>
    <w:lvl w:ilvl="2" w:tplc="240A0005" w:tentative="1">
      <w:start w:val="1"/>
      <w:numFmt w:val="bullet"/>
      <w:lvlText w:val=""/>
      <w:lvlJc w:val="left"/>
      <w:pPr>
        <w:ind w:left="1800" w:hanging="360"/>
      </w:pPr>
      <w:rPr>
        <w:rFonts w:hint="default" w:ascii="Wingdings" w:hAnsi="Wingdings"/>
      </w:rPr>
    </w:lvl>
    <w:lvl w:ilvl="3" w:tplc="240A0001" w:tentative="1">
      <w:start w:val="1"/>
      <w:numFmt w:val="bullet"/>
      <w:lvlText w:val=""/>
      <w:lvlJc w:val="left"/>
      <w:pPr>
        <w:ind w:left="2520" w:hanging="360"/>
      </w:pPr>
      <w:rPr>
        <w:rFonts w:hint="default" w:ascii="Symbol" w:hAnsi="Symbol"/>
      </w:rPr>
    </w:lvl>
    <w:lvl w:ilvl="4" w:tplc="240A0003" w:tentative="1">
      <w:start w:val="1"/>
      <w:numFmt w:val="bullet"/>
      <w:lvlText w:val="o"/>
      <w:lvlJc w:val="left"/>
      <w:pPr>
        <w:ind w:left="3240" w:hanging="360"/>
      </w:pPr>
      <w:rPr>
        <w:rFonts w:hint="default" w:ascii="Courier New" w:hAnsi="Courier New" w:cs="Courier New"/>
      </w:rPr>
    </w:lvl>
    <w:lvl w:ilvl="5" w:tplc="240A0005" w:tentative="1">
      <w:start w:val="1"/>
      <w:numFmt w:val="bullet"/>
      <w:lvlText w:val=""/>
      <w:lvlJc w:val="left"/>
      <w:pPr>
        <w:ind w:left="3960" w:hanging="360"/>
      </w:pPr>
      <w:rPr>
        <w:rFonts w:hint="default" w:ascii="Wingdings" w:hAnsi="Wingdings"/>
      </w:rPr>
    </w:lvl>
    <w:lvl w:ilvl="6" w:tplc="240A0001" w:tentative="1">
      <w:start w:val="1"/>
      <w:numFmt w:val="bullet"/>
      <w:lvlText w:val=""/>
      <w:lvlJc w:val="left"/>
      <w:pPr>
        <w:ind w:left="4680" w:hanging="360"/>
      </w:pPr>
      <w:rPr>
        <w:rFonts w:hint="default" w:ascii="Symbol" w:hAnsi="Symbol"/>
      </w:rPr>
    </w:lvl>
    <w:lvl w:ilvl="7" w:tplc="240A0003" w:tentative="1">
      <w:start w:val="1"/>
      <w:numFmt w:val="bullet"/>
      <w:lvlText w:val="o"/>
      <w:lvlJc w:val="left"/>
      <w:pPr>
        <w:ind w:left="5400" w:hanging="360"/>
      </w:pPr>
      <w:rPr>
        <w:rFonts w:hint="default" w:ascii="Courier New" w:hAnsi="Courier New" w:cs="Courier New"/>
      </w:rPr>
    </w:lvl>
    <w:lvl w:ilvl="8" w:tplc="240A0005" w:tentative="1">
      <w:start w:val="1"/>
      <w:numFmt w:val="bullet"/>
      <w:lvlText w:val=""/>
      <w:lvlJc w:val="left"/>
      <w:pPr>
        <w:ind w:left="6120" w:hanging="360"/>
      </w:pPr>
      <w:rPr>
        <w:rFonts w:hint="default" w:ascii="Wingdings" w:hAnsi="Wingdings"/>
      </w:rPr>
    </w:lvl>
  </w:abstractNum>
  <w:abstractNum w:abstractNumId="19" w15:restartNumberingAfterBreak="0">
    <w:nsid w:val="7E4571E2"/>
    <w:multiLevelType w:val="hybridMultilevel"/>
    <w:tmpl w:val="7422B644"/>
    <w:lvl w:ilvl="0" w:tplc="D9F2A030">
      <w:start w:val="1"/>
      <w:numFmt w:val="lowerLetter"/>
      <w:lvlText w:val="%1."/>
      <w:lvlJc w:val="left"/>
      <w:pPr>
        <w:ind w:left="1360" w:hanging="360"/>
      </w:pPr>
    </w:lvl>
    <w:lvl w:ilvl="1" w:tplc="FBBE5D4C">
      <w:start w:val="1"/>
      <w:numFmt w:val="lowerLetter"/>
      <w:lvlText w:val="%2."/>
      <w:lvlJc w:val="left"/>
      <w:pPr>
        <w:ind w:left="1360" w:hanging="360"/>
      </w:pPr>
    </w:lvl>
    <w:lvl w:ilvl="2" w:tplc="8CBA2E58">
      <w:start w:val="1"/>
      <w:numFmt w:val="lowerLetter"/>
      <w:lvlText w:val="%3."/>
      <w:lvlJc w:val="left"/>
      <w:pPr>
        <w:ind w:left="1360" w:hanging="360"/>
      </w:pPr>
    </w:lvl>
    <w:lvl w:ilvl="3" w:tplc="5CE89C0E">
      <w:start w:val="1"/>
      <w:numFmt w:val="lowerLetter"/>
      <w:lvlText w:val="%4."/>
      <w:lvlJc w:val="left"/>
      <w:pPr>
        <w:ind w:left="1360" w:hanging="360"/>
      </w:pPr>
    </w:lvl>
    <w:lvl w:ilvl="4" w:tplc="5122DF3E">
      <w:start w:val="1"/>
      <w:numFmt w:val="lowerLetter"/>
      <w:lvlText w:val="%5."/>
      <w:lvlJc w:val="left"/>
      <w:pPr>
        <w:ind w:left="1360" w:hanging="360"/>
      </w:pPr>
    </w:lvl>
    <w:lvl w:ilvl="5" w:tplc="00EC9E2A">
      <w:start w:val="1"/>
      <w:numFmt w:val="lowerLetter"/>
      <w:lvlText w:val="%6."/>
      <w:lvlJc w:val="left"/>
      <w:pPr>
        <w:ind w:left="1360" w:hanging="360"/>
      </w:pPr>
    </w:lvl>
    <w:lvl w:ilvl="6" w:tplc="3D1E113C">
      <w:start w:val="1"/>
      <w:numFmt w:val="lowerLetter"/>
      <w:lvlText w:val="%7."/>
      <w:lvlJc w:val="left"/>
      <w:pPr>
        <w:ind w:left="1360" w:hanging="360"/>
      </w:pPr>
    </w:lvl>
    <w:lvl w:ilvl="7" w:tplc="913053C4">
      <w:start w:val="1"/>
      <w:numFmt w:val="lowerLetter"/>
      <w:lvlText w:val="%8."/>
      <w:lvlJc w:val="left"/>
      <w:pPr>
        <w:ind w:left="1360" w:hanging="360"/>
      </w:pPr>
    </w:lvl>
    <w:lvl w:ilvl="8" w:tplc="2110E4F2">
      <w:start w:val="1"/>
      <w:numFmt w:val="lowerLetter"/>
      <w:lvlText w:val="%9."/>
      <w:lvlJc w:val="left"/>
      <w:pPr>
        <w:ind w:left="1360" w:hanging="360"/>
      </w:pPr>
    </w:lvl>
  </w:abstractNum>
  <w:num w:numId="1" w16cid:durableId="845708310">
    <w:abstractNumId w:val="3"/>
  </w:num>
  <w:num w:numId="2" w16cid:durableId="1488478757">
    <w:abstractNumId w:val="18"/>
  </w:num>
  <w:num w:numId="3" w16cid:durableId="853032965">
    <w:abstractNumId w:val="14"/>
  </w:num>
  <w:num w:numId="4" w16cid:durableId="410734792">
    <w:abstractNumId w:val="17"/>
  </w:num>
  <w:num w:numId="5" w16cid:durableId="748431068">
    <w:abstractNumId w:val="12"/>
  </w:num>
  <w:num w:numId="6" w16cid:durableId="981427799">
    <w:abstractNumId w:val="16"/>
  </w:num>
  <w:num w:numId="7" w16cid:durableId="931887926">
    <w:abstractNumId w:val="8"/>
  </w:num>
  <w:num w:numId="8" w16cid:durableId="310405916">
    <w:abstractNumId w:val="15"/>
  </w:num>
  <w:num w:numId="9" w16cid:durableId="1171530559">
    <w:abstractNumId w:val="7"/>
  </w:num>
  <w:num w:numId="10" w16cid:durableId="200285560">
    <w:abstractNumId w:val="13"/>
  </w:num>
  <w:num w:numId="11" w16cid:durableId="495802211">
    <w:abstractNumId w:val="10"/>
  </w:num>
  <w:num w:numId="12" w16cid:durableId="2018457115">
    <w:abstractNumId w:val="1"/>
  </w:num>
  <w:num w:numId="13" w16cid:durableId="1321347902">
    <w:abstractNumId w:val="2"/>
  </w:num>
  <w:num w:numId="14" w16cid:durableId="1227765640">
    <w:abstractNumId w:val="4"/>
  </w:num>
  <w:num w:numId="15" w16cid:durableId="1675298866">
    <w:abstractNumId w:val="6"/>
  </w:num>
  <w:num w:numId="16" w16cid:durableId="384985443">
    <w:abstractNumId w:val="5"/>
  </w:num>
  <w:num w:numId="17" w16cid:durableId="845364275">
    <w:abstractNumId w:val="11"/>
  </w:num>
  <w:num w:numId="18" w16cid:durableId="930822319">
    <w:abstractNumId w:val="9"/>
  </w:num>
  <w:num w:numId="19" w16cid:durableId="1292057732">
    <w:abstractNumId w:val="19"/>
  </w:num>
  <w:num w:numId="20" w16cid:durableId="5526206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1A83"/>
    <w:rsid w:val="00001FD5"/>
    <w:rsid w:val="00012832"/>
    <w:rsid w:val="000137C5"/>
    <w:rsid w:val="00016ACF"/>
    <w:rsid w:val="0001776C"/>
    <w:rsid w:val="00017E6C"/>
    <w:rsid w:val="000225E1"/>
    <w:rsid w:val="00022B28"/>
    <w:rsid w:val="00024F00"/>
    <w:rsid w:val="00025C28"/>
    <w:rsid w:val="00033D74"/>
    <w:rsid w:val="000342EA"/>
    <w:rsid w:val="000461F0"/>
    <w:rsid w:val="00064BB7"/>
    <w:rsid w:val="00080E46"/>
    <w:rsid w:val="00083003"/>
    <w:rsid w:val="000901E3"/>
    <w:rsid w:val="000911BE"/>
    <w:rsid w:val="00092FA0"/>
    <w:rsid w:val="00093669"/>
    <w:rsid w:val="00094EFE"/>
    <w:rsid w:val="000A05BC"/>
    <w:rsid w:val="000A446C"/>
    <w:rsid w:val="000B4078"/>
    <w:rsid w:val="000B46C2"/>
    <w:rsid w:val="000C3B29"/>
    <w:rsid w:val="000C7235"/>
    <w:rsid w:val="000D0B33"/>
    <w:rsid w:val="000D14F1"/>
    <w:rsid w:val="000D4C44"/>
    <w:rsid w:val="000E02C4"/>
    <w:rsid w:val="000E162F"/>
    <w:rsid w:val="000E2EB3"/>
    <w:rsid w:val="000E3AE0"/>
    <w:rsid w:val="000F55AE"/>
    <w:rsid w:val="000F59A0"/>
    <w:rsid w:val="00100BB9"/>
    <w:rsid w:val="00110DE6"/>
    <w:rsid w:val="001112CF"/>
    <w:rsid w:val="00120C2B"/>
    <w:rsid w:val="00127C73"/>
    <w:rsid w:val="00134D11"/>
    <w:rsid w:val="00134DC7"/>
    <w:rsid w:val="00136313"/>
    <w:rsid w:val="00142511"/>
    <w:rsid w:val="00143AC0"/>
    <w:rsid w:val="0014597E"/>
    <w:rsid w:val="001507EB"/>
    <w:rsid w:val="00151EEB"/>
    <w:rsid w:val="00153C22"/>
    <w:rsid w:val="00154824"/>
    <w:rsid w:val="00164C0D"/>
    <w:rsid w:val="001713EE"/>
    <w:rsid w:val="00177FA8"/>
    <w:rsid w:val="00187471"/>
    <w:rsid w:val="00193717"/>
    <w:rsid w:val="001A4D35"/>
    <w:rsid w:val="001A5AC8"/>
    <w:rsid w:val="001A5AED"/>
    <w:rsid w:val="001A69C4"/>
    <w:rsid w:val="001A7325"/>
    <w:rsid w:val="001B2E41"/>
    <w:rsid w:val="001B7166"/>
    <w:rsid w:val="001B71A7"/>
    <w:rsid w:val="001B7F85"/>
    <w:rsid w:val="001C0C07"/>
    <w:rsid w:val="001C4DBF"/>
    <w:rsid w:val="001D011A"/>
    <w:rsid w:val="001E16CB"/>
    <w:rsid w:val="001E3926"/>
    <w:rsid w:val="001E507A"/>
    <w:rsid w:val="001E7A16"/>
    <w:rsid w:val="001E7B17"/>
    <w:rsid w:val="001F43F9"/>
    <w:rsid w:val="001F51D6"/>
    <w:rsid w:val="001F534C"/>
    <w:rsid w:val="00200FD9"/>
    <w:rsid w:val="0020252D"/>
    <w:rsid w:val="00203B8B"/>
    <w:rsid w:val="00210FD3"/>
    <w:rsid w:val="00215231"/>
    <w:rsid w:val="00216D17"/>
    <w:rsid w:val="00220018"/>
    <w:rsid w:val="0022306B"/>
    <w:rsid w:val="002247A0"/>
    <w:rsid w:val="00225136"/>
    <w:rsid w:val="002275BE"/>
    <w:rsid w:val="00234A3E"/>
    <w:rsid w:val="00234EFE"/>
    <w:rsid w:val="00245200"/>
    <w:rsid w:val="00246161"/>
    <w:rsid w:val="0024781B"/>
    <w:rsid w:val="002525A8"/>
    <w:rsid w:val="00253BA2"/>
    <w:rsid w:val="002555D8"/>
    <w:rsid w:val="00255608"/>
    <w:rsid w:val="002579AB"/>
    <w:rsid w:val="00260892"/>
    <w:rsid w:val="00260B39"/>
    <w:rsid w:val="00262DA6"/>
    <w:rsid w:val="00265A17"/>
    <w:rsid w:val="002670AF"/>
    <w:rsid w:val="00271D8E"/>
    <w:rsid w:val="002723E2"/>
    <w:rsid w:val="002753A0"/>
    <w:rsid w:val="0029027C"/>
    <w:rsid w:val="002951BD"/>
    <w:rsid w:val="002972BF"/>
    <w:rsid w:val="002A0A5C"/>
    <w:rsid w:val="002B2F96"/>
    <w:rsid w:val="002B38A4"/>
    <w:rsid w:val="002B53FC"/>
    <w:rsid w:val="002B7ABA"/>
    <w:rsid w:val="002C4B01"/>
    <w:rsid w:val="002C558B"/>
    <w:rsid w:val="002C5DFD"/>
    <w:rsid w:val="002C6417"/>
    <w:rsid w:val="002D5B42"/>
    <w:rsid w:val="002E323D"/>
    <w:rsid w:val="002E4B4F"/>
    <w:rsid w:val="002E6081"/>
    <w:rsid w:val="002E65D1"/>
    <w:rsid w:val="002F728A"/>
    <w:rsid w:val="003049AA"/>
    <w:rsid w:val="0030784E"/>
    <w:rsid w:val="003131BE"/>
    <w:rsid w:val="003272CE"/>
    <w:rsid w:val="00327E08"/>
    <w:rsid w:val="00333F0B"/>
    <w:rsid w:val="00337812"/>
    <w:rsid w:val="003400D3"/>
    <w:rsid w:val="00347870"/>
    <w:rsid w:val="00350FD3"/>
    <w:rsid w:val="00351805"/>
    <w:rsid w:val="003531CA"/>
    <w:rsid w:val="0035343D"/>
    <w:rsid w:val="003537F8"/>
    <w:rsid w:val="003556DD"/>
    <w:rsid w:val="00364948"/>
    <w:rsid w:val="003655CE"/>
    <w:rsid w:val="00365E1C"/>
    <w:rsid w:val="00370767"/>
    <w:rsid w:val="00371122"/>
    <w:rsid w:val="00373D52"/>
    <w:rsid w:val="003826FE"/>
    <w:rsid w:val="003862EF"/>
    <w:rsid w:val="00391895"/>
    <w:rsid w:val="00394240"/>
    <w:rsid w:val="0039435D"/>
    <w:rsid w:val="003963E7"/>
    <w:rsid w:val="003A0AF8"/>
    <w:rsid w:val="003A287D"/>
    <w:rsid w:val="003A4328"/>
    <w:rsid w:val="003A7D0A"/>
    <w:rsid w:val="003B0960"/>
    <w:rsid w:val="003B0F03"/>
    <w:rsid w:val="003B4D9A"/>
    <w:rsid w:val="003B67A4"/>
    <w:rsid w:val="003C071F"/>
    <w:rsid w:val="003C0FE4"/>
    <w:rsid w:val="003C32AF"/>
    <w:rsid w:val="003C5097"/>
    <w:rsid w:val="003C7AA4"/>
    <w:rsid w:val="003D4128"/>
    <w:rsid w:val="003E40B0"/>
    <w:rsid w:val="003F200D"/>
    <w:rsid w:val="003F239B"/>
    <w:rsid w:val="004102D1"/>
    <w:rsid w:val="0041193A"/>
    <w:rsid w:val="00412506"/>
    <w:rsid w:val="00423E10"/>
    <w:rsid w:val="004255F5"/>
    <w:rsid w:val="00426A8C"/>
    <w:rsid w:val="004277C3"/>
    <w:rsid w:val="00427E4A"/>
    <w:rsid w:val="0044048A"/>
    <w:rsid w:val="00441463"/>
    <w:rsid w:val="00443B4F"/>
    <w:rsid w:val="00444D26"/>
    <w:rsid w:val="00446028"/>
    <w:rsid w:val="00446B1D"/>
    <w:rsid w:val="00457595"/>
    <w:rsid w:val="004616B6"/>
    <w:rsid w:val="00462FA9"/>
    <w:rsid w:val="00474E67"/>
    <w:rsid w:val="00475A7E"/>
    <w:rsid w:val="0047679F"/>
    <w:rsid w:val="00480E54"/>
    <w:rsid w:val="00482E9B"/>
    <w:rsid w:val="004871A5"/>
    <w:rsid w:val="00487A00"/>
    <w:rsid w:val="00490AEE"/>
    <w:rsid w:val="00495113"/>
    <w:rsid w:val="00496B70"/>
    <w:rsid w:val="004A1E20"/>
    <w:rsid w:val="004A3EBE"/>
    <w:rsid w:val="004A4F83"/>
    <w:rsid w:val="004A5485"/>
    <w:rsid w:val="004A58CA"/>
    <w:rsid w:val="004B62DD"/>
    <w:rsid w:val="004B66E8"/>
    <w:rsid w:val="004B770A"/>
    <w:rsid w:val="004C0743"/>
    <w:rsid w:val="004C2625"/>
    <w:rsid w:val="004C26B8"/>
    <w:rsid w:val="004C4DD0"/>
    <w:rsid w:val="004C6011"/>
    <w:rsid w:val="004D0B49"/>
    <w:rsid w:val="004D6DD4"/>
    <w:rsid w:val="004E0B04"/>
    <w:rsid w:val="004E3531"/>
    <w:rsid w:val="004E3EE7"/>
    <w:rsid w:val="004E53E3"/>
    <w:rsid w:val="004E7338"/>
    <w:rsid w:val="004E73ED"/>
    <w:rsid w:val="004E7F4F"/>
    <w:rsid w:val="004F6736"/>
    <w:rsid w:val="00503FCA"/>
    <w:rsid w:val="00504B8F"/>
    <w:rsid w:val="005058D3"/>
    <w:rsid w:val="005071F9"/>
    <w:rsid w:val="00510859"/>
    <w:rsid w:val="005129B1"/>
    <w:rsid w:val="00520909"/>
    <w:rsid w:val="00523901"/>
    <w:rsid w:val="00525130"/>
    <w:rsid w:val="005251DB"/>
    <w:rsid w:val="00527F07"/>
    <w:rsid w:val="00532D32"/>
    <w:rsid w:val="005353EF"/>
    <w:rsid w:val="0053697C"/>
    <w:rsid w:val="005405A4"/>
    <w:rsid w:val="00543DDD"/>
    <w:rsid w:val="0054483B"/>
    <w:rsid w:val="005552ED"/>
    <w:rsid w:val="005562AB"/>
    <w:rsid w:val="005601E4"/>
    <w:rsid w:val="00571450"/>
    <w:rsid w:val="005718D6"/>
    <w:rsid w:val="00572D85"/>
    <w:rsid w:val="00581990"/>
    <w:rsid w:val="00582367"/>
    <w:rsid w:val="00585EF8"/>
    <w:rsid w:val="005872AC"/>
    <w:rsid w:val="005936C4"/>
    <w:rsid w:val="00594D42"/>
    <w:rsid w:val="005961D9"/>
    <w:rsid w:val="0059679B"/>
    <w:rsid w:val="0059761D"/>
    <w:rsid w:val="005A3C90"/>
    <w:rsid w:val="005B07AD"/>
    <w:rsid w:val="005B2ED3"/>
    <w:rsid w:val="005B3605"/>
    <w:rsid w:val="005B6F1C"/>
    <w:rsid w:val="005C0C0D"/>
    <w:rsid w:val="005C172F"/>
    <w:rsid w:val="005C1C2D"/>
    <w:rsid w:val="005C64F4"/>
    <w:rsid w:val="005D3042"/>
    <w:rsid w:val="005E0831"/>
    <w:rsid w:val="005E2D32"/>
    <w:rsid w:val="005E6BC8"/>
    <w:rsid w:val="005E7F1C"/>
    <w:rsid w:val="005F0BB4"/>
    <w:rsid w:val="005F5451"/>
    <w:rsid w:val="005F5736"/>
    <w:rsid w:val="0060404B"/>
    <w:rsid w:val="00606858"/>
    <w:rsid w:val="0061156B"/>
    <w:rsid w:val="006132CB"/>
    <w:rsid w:val="00617183"/>
    <w:rsid w:val="006213F8"/>
    <w:rsid w:val="00631E54"/>
    <w:rsid w:val="00631F1C"/>
    <w:rsid w:val="00632623"/>
    <w:rsid w:val="006351FF"/>
    <w:rsid w:val="006433C9"/>
    <w:rsid w:val="00643883"/>
    <w:rsid w:val="00654CE9"/>
    <w:rsid w:val="006569B7"/>
    <w:rsid w:val="0065783F"/>
    <w:rsid w:val="00665D48"/>
    <w:rsid w:val="00667C34"/>
    <w:rsid w:val="006717E2"/>
    <w:rsid w:val="0067257B"/>
    <w:rsid w:val="00680365"/>
    <w:rsid w:val="006829E7"/>
    <w:rsid w:val="00686D64"/>
    <w:rsid w:val="0069417B"/>
    <w:rsid w:val="00695EED"/>
    <w:rsid w:val="00697559"/>
    <w:rsid w:val="006A643D"/>
    <w:rsid w:val="006B72B2"/>
    <w:rsid w:val="006B7F6A"/>
    <w:rsid w:val="006C416E"/>
    <w:rsid w:val="006C674A"/>
    <w:rsid w:val="006D66B8"/>
    <w:rsid w:val="006E58EC"/>
    <w:rsid w:val="006F0B0D"/>
    <w:rsid w:val="006F6A8D"/>
    <w:rsid w:val="006F72AC"/>
    <w:rsid w:val="006F771E"/>
    <w:rsid w:val="00704E88"/>
    <w:rsid w:val="00711D15"/>
    <w:rsid w:val="007120B3"/>
    <w:rsid w:val="00712734"/>
    <w:rsid w:val="007149B1"/>
    <w:rsid w:val="00717F72"/>
    <w:rsid w:val="00720B70"/>
    <w:rsid w:val="00722549"/>
    <w:rsid w:val="00723592"/>
    <w:rsid w:val="00723DA9"/>
    <w:rsid w:val="007248AF"/>
    <w:rsid w:val="00725ABE"/>
    <w:rsid w:val="00742490"/>
    <w:rsid w:val="00744845"/>
    <w:rsid w:val="00754079"/>
    <w:rsid w:val="0076470A"/>
    <w:rsid w:val="00767C6E"/>
    <w:rsid w:val="00772A8E"/>
    <w:rsid w:val="00775B09"/>
    <w:rsid w:val="00780C0F"/>
    <w:rsid w:val="00780F20"/>
    <w:rsid w:val="0078178C"/>
    <w:rsid w:val="00781A83"/>
    <w:rsid w:val="00781AD1"/>
    <w:rsid w:val="00782C7B"/>
    <w:rsid w:val="00785914"/>
    <w:rsid w:val="0078620B"/>
    <w:rsid w:val="00792102"/>
    <w:rsid w:val="00792347"/>
    <w:rsid w:val="00792BF6"/>
    <w:rsid w:val="00797188"/>
    <w:rsid w:val="007A495F"/>
    <w:rsid w:val="007A5DD6"/>
    <w:rsid w:val="007A6C20"/>
    <w:rsid w:val="007B36DD"/>
    <w:rsid w:val="007B75A0"/>
    <w:rsid w:val="007B7BF7"/>
    <w:rsid w:val="007C24E1"/>
    <w:rsid w:val="007C3D5E"/>
    <w:rsid w:val="007D68C3"/>
    <w:rsid w:val="007E1A3C"/>
    <w:rsid w:val="007E2E39"/>
    <w:rsid w:val="007E334D"/>
    <w:rsid w:val="007E6BFB"/>
    <w:rsid w:val="007F26BC"/>
    <w:rsid w:val="007F31BC"/>
    <w:rsid w:val="007F475E"/>
    <w:rsid w:val="007F50C0"/>
    <w:rsid w:val="007F5602"/>
    <w:rsid w:val="007F671A"/>
    <w:rsid w:val="00803AF7"/>
    <w:rsid w:val="008155B2"/>
    <w:rsid w:val="00817617"/>
    <w:rsid w:val="00822E32"/>
    <w:rsid w:val="00823192"/>
    <w:rsid w:val="00825B0C"/>
    <w:rsid w:val="00832688"/>
    <w:rsid w:val="0083560F"/>
    <w:rsid w:val="00842E1E"/>
    <w:rsid w:val="00844042"/>
    <w:rsid w:val="00845588"/>
    <w:rsid w:val="00846AFF"/>
    <w:rsid w:val="00850A22"/>
    <w:rsid w:val="00852EF9"/>
    <w:rsid w:val="00862357"/>
    <w:rsid w:val="0086442C"/>
    <w:rsid w:val="0086517E"/>
    <w:rsid w:val="00865704"/>
    <w:rsid w:val="00865718"/>
    <w:rsid w:val="008702F7"/>
    <w:rsid w:val="00873E3F"/>
    <w:rsid w:val="0087412C"/>
    <w:rsid w:val="00875C0B"/>
    <w:rsid w:val="00887172"/>
    <w:rsid w:val="008914B1"/>
    <w:rsid w:val="008948CF"/>
    <w:rsid w:val="00894B37"/>
    <w:rsid w:val="00894E17"/>
    <w:rsid w:val="008952A9"/>
    <w:rsid w:val="00895D93"/>
    <w:rsid w:val="00896103"/>
    <w:rsid w:val="008A40F0"/>
    <w:rsid w:val="008A4F46"/>
    <w:rsid w:val="008A529B"/>
    <w:rsid w:val="008A644E"/>
    <w:rsid w:val="008A66BC"/>
    <w:rsid w:val="008B1982"/>
    <w:rsid w:val="008B4610"/>
    <w:rsid w:val="008B6D83"/>
    <w:rsid w:val="008C275E"/>
    <w:rsid w:val="008C62DE"/>
    <w:rsid w:val="008C7B7E"/>
    <w:rsid w:val="008D0159"/>
    <w:rsid w:val="008D25AD"/>
    <w:rsid w:val="008D3EC1"/>
    <w:rsid w:val="008E1CEA"/>
    <w:rsid w:val="008E2C67"/>
    <w:rsid w:val="008E2E53"/>
    <w:rsid w:val="008E3C55"/>
    <w:rsid w:val="008E4392"/>
    <w:rsid w:val="008E44B7"/>
    <w:rsid w:val="008E4854"/>
    <w:rsid w:val="008E5C52"/>
    <w:rsid w:val="008F373D"/>
    <w:rsid w:val="00903DFA"/>
    <w:rsid w:val="00904F14"/>
    <w:rsid w:val="00905FE6"/>
    <w:rsid w:val="0090710B"/>
    <w:rsid w:val="0090723C"/>
    <w:rsid w:val="009155AB"/>
    <w:rsid w:val="00920EDE"/>
    <w:rsid w:val="00924D71"/>
    <w:rsid w:val="00925335"/>
    <w:rsid w:val="0092714F"/>
    <w:rsid w:val="009304AD"/>
    <w:rsid w:val="00933E06"/>
    <w:rsid w:val="0093563D"/>
    <w:rsid w:val="00937B60"/>
    <w:rsid w:val="00945316"/>
    <w:rsid w:val="0094544E"/>
    <w:rsid w:val="00953356"/>
    <w:rsid w:val="00955475"/>
    <w:rsid w:val="00957300"/>
    <w:rsid w:val="009615EF"/>
    <w:rsid w:val="00963798"/>
    <w:rsid w:val="00976394"/>
    <w:rsid w:val="00981E05"/>
    <w:rsid w:val="0098271A"/>
    <w:rsid w:val="00984E77"/>
    <w:rsid w:val="0099204A"/>
    <w:rsid w:val="00993C08"/>
    <w:rsid w:val="0099412B"/>
    <w:rsid w:val="009A0D44"/>
    <w:rsid w:val="009B00BA"/>
    <w:rsid w:val="009B0111"/>
    <w:rsid w:val="009B2335"/>
    <w:rsid w:val="009B3861"/>
    <w:rsid w:val="009B5FCA"/>
    <w:rsid w:val="009C355C"/>
    <w:rsid w:val="009C48B8"/>
    <w:rsid w:val="009C60AA"/>
    <w:rsid w:val="009D1689"/>
    <w:rsid w:val="009D5284"/>
    <w:rsid w:val="009E30F5"/>
    <w:rsid w:val="009F0F86"/>
    <w:rsid w:val="009F75EA"/>
    <w:rsid w:val="00A0100E"/>
    <w:rsid w:val="00A10A94"/>
    <w:rsid w:val="00A12F63"/>
    <w:rsid w:val="00A16C4A"/>
    <w:rsid w:val="00A16D93"/>
    <w:rsid w:val="00A21C10"/>
    <w:rsid w:val="00A22879"/>
    <w:rsid w:val="00A24183"/>
    <w:rsid w:val="00A36769"/>
    <w:rsid w:val="00A40C47"/>
    <w:rsid w:val="00A424BC"/>
    <w:rsid w:val="00A44A79"/>
    <w:rsid w:val="00A516EF"/>
    <w:rsid w:val="00A55E0E"/>
    <w:rsid w:val="00A61AC5"/>
    <w:rsid w:val="00A62606"/>
    <w:rsid w:val="00A62CE6"/>
    <w:rsid w:val="00A65550"/>
    <w:rsid w:val="00A65735"/>
    <w:rsid w:val="00A670AD"/>
    <w:rsid w:val="00A67260"/>
    <w:rsid w:val="00A80442"/>
    <w:rsid w:val="00A83BEB"/>
    <w:rsid w:val="00A855BF"/>
    <w:rsid w:val="00A90B3A"/>
    <w:rsid w:val="00A910A5"/>
    <w:rsid w:val="00AA040E"/>
    <w:rsid w:val="00AA4CEE"/>
    <w:rsid w:val="00AB2F95"/>
    <w:rsid w:val="00AB6688"/>
    <w:rsid w:val="00AC171D"/>
    <w:rsid w:val="00AC2B97"/>
    <w:rsid w:val="00AC54AD"/>
    <w:rsid w:val="00AC7E07"/>
    <w:rsid w:val="00AD0187"/>
    <w:rsid w:val="00AD2175"/>
    <w:rsid w:val="00AD2BC3"/>
    <w:rsid w:val="00AD2CB8"/>
    <w:rsid w:val="00AD5026"/>
    <w:rsid w:val="00AD57C0"/>
    <w:rsid w:val="00AE45C8"/>
    <w:rsid w:val="00AE4BD1"/>
    <w:rsid w:val="00AF03C7"/>
    <w:rsid w:val="00AF55EA"/>
    <w:rsid w:val="00AF7D06"/>
    <w:rsid w:val="00B0091E"/>
    <w:rsid w:val="00B03FCB"/>
    <w:rsid w:val="00B0688C"/>
    <w:rsid w:val="00B13207"/>
    <w:rsid w:val="00B1733C"/>
    <w:rsid w:val="00B207E4"/>
    <w:rsid w:val="00B25777"/>
    <w:rsid w:val="00B26358"/>
    <w:rsid w:val="00B30E77"/>
    <w:rsid w:val="00B31BA6"/>
    <w:rsid w:val="00B36440"/>
    <w:rsid w:val="00B36EF5"/>
    <w:rsid w:val="00B373FF"/>
    <w:rsid w:val="00B43E75"/>
    <w:rsid w:val="00B44DF0"/>
    <w:rsid w:val="00B45643"/>
    <w:rsid w:val="00B528F0"/>
    <w:rsid w:val="00B63088"/>
    <w:rsid w:val="00B66568"/>
    <w:rsid w:val="00B724C3"/>
    <w:rsid w:val="00B73A83"/>
    <w:rsid w:val="00B7425A"/>
    <w:rsid w:val="00B81045"/>
    <w:rsid w:val="00B85AEE"/>
    <w:rsid w:val="00B86243"/>
    <w:rsid w:val="00B8707D"/>
    <w:rsid w:val="00B90902"/>
    <w:rsid w:val="00B918A0"/>
    <w:rsid w:val="00BB074F"/>
    <w:rsid w:val="00BB0A1B"/>
    <w:rsid w:val="00BB2F88"/>
    <w:rsid w:val="00BB5666"/>
    <w:rsid w:val="00BB6A8F"/>
    <w:rsid w:val="00BB6F60"/>
    <w:rsid w:val="00BB7790"/>
    <w:rsid w:val="00BC3788"/>
    <w:rsid w:val="00BC3926"/>
    <w:rsid w:val="00BC4E38"/>
    <w:rsid w:val="00BD09A9"/>
    <w:rsid w:val="00BD4075"/>
    <w:rsid w:val="00BD51BD"/>
    <w:rsid w:val="00BF09E7"/>
    <w:rsid w:val="00BF1EFD"/>
    <w:rsid w:val="00BF5D92"/>
    <w:rsid w:val="00BF655C"/>
    <w:rsid w:val="00BF7D98"/>
    <w:rsid w:val="00C027DC"/>
    <w:rsid w:val="00C042CC"/>
    <w:rsid w:val="00C04C63"/>
    <w:rsid w:val="00C04EEC"/>
    <w:rsid w:val="00C06E0A"/>
    <w:rsid w:val="00C108A8"/>
    <w:rsid w:val="00C11D21"/>
    <w:rsid w:val="00C11EAF"/>
    <w:rsid w:val="00C13446"/>
    <w:rsid w:val="00C21F85"/>
    <w:rsid w:val="00C2387E"/>
    <w:rsid w:val="00C25DB6"/>
    <w:rsid w:val="00C260CD"/>
    <w:rsid w:val="00C313F3"/>
    <w:rsid w:val="00C37FAE"/>
    <w:rsid w:val="00C40439"/>
    <w:rsid w:val="00C41CC7"/>
    <w:rsid w:val="00C41D2B"/>
    <w:rsid w:val="00C559CD"/>
    <w:rsid w:val="00C64C50"/>
    <w:rsid w:val="00C71FB3"/>
    <w:rsid w:val="00C733A8"/>
    <w:rsid w:val="00C73B2A"/>
    <w:rsid w:val="00C746EB"/>
    <w:rsid w:val="00C81820"/>
    <w:rsid w:val="00C83DC4"/>
    <w:rsid w:val="00C8476A"/>
    <w:rsid w:val="00C858AA"/>
    <w:rsid w:val="00C91438"/>
    <w:rsid w:val="00C939C5"/>
    <w:rsid w:val="00C95668"/>
    <w:rsid w:val="00C95B17"/>
    <w:rsid w:val="00CA19F2"/>
    <w:rsid w:val="00CA3274"/>
    <w:rsid w:val="00CA3FE2"/>
    <w:rsid w:val="00CB167B"/>
    <w:rsid w:val="00CB25B7"/>
    <w:rsid w:val="00CB2B73"/>
    <w:rsid w:val="00CB34D3"/>
    <w:rsid w:val="00CC097F"/>
    <w:rsid w:val="00CC4357"/>
    <w:rsid w:val="00CC468C"/>
    <w:rsid w:val="00CC5D3E"/>
    <w:rsid w:val="00CD4674"/>
    <w:rsid w:val="00CE0D33"/>
    <w:rsid w:val="00CE1DDD"/>
    <w:rsid w:val="00CE2EE8"/>
    <w:rsid w:val="00CE2F3C"/>
    <w:rsid w:val="00CE5A21"/>
    <w:rsid w:val="00CE6976"/>
    <w:rsid w:val="00CE6A4A"/>
    <w:rsid w:val="00CF08EC"/>
    <w:rsid w:val="00CF1BFC"/>
    <w:rsid w:val="00D11C1A"/>
    <w:rsid w:val="00D1711B"/>
    <w:rsid w:val="00D256DA"/>
    <w:rsid w:val="00D31D36"/>
    <w:rsid w:val="00D34ABC"/>
    <w:rsid w:val="00D35974"/>
    <w:rsid w:val="00D36518"/>
    <w:rsid w:val="00D40D43"/>
    <w:rsid w:val="00D50E3F"/>
    <w:rsid w:val="00D51DA9"/>
    <w:rsid w:val="00D5226E"/>
    <w:rsid w:val="00D540D4"/>
    <w:rsid w:val="00D57FA6"/>
    <w:rsid w:val="00D607E6"/>
    <w:rsid w:val="00D669A9"/>
    <w:rsid w:val="00D670B4"/>
    <w:rsid w:val="00D7055C"/>
    <w:rsid w:val="00D921E9"/>
    <w:rsid w:val="00D9357B"/>
    <w:rsid w:val="00DA11F9"/>
    <w:rsid w:val="00DA213E"/>
    <w:rsid w:val="00DB00DD"/>
    <w:rsid w:val="00DB0685"/>
    <w:rsid w:val="00DB3EA6"/>
    <w:rsid w:val="00DB6690"/>
    <w:rsid w:val="00DC07A3"/>
    <w:rsid w:val="00DC775C"/>
    <w:rsid w:val="00DD0F80"/>
    <w:rsid w:val="00DD229F"/>
    <w:rsid w:val="00DD2BD2"/>
    <w:rsid w:val="00DD3D06"/>
    <w:rsid w:val="00DE26C2"/>
    <w:rsid w:val="00DE3139"/>
    <w:rsid w:val="00DE4E25"/>
    <w:rsid w:val="00DF398C"/>
    <w:rsid w:val="00DF4760"/>
    <w:rsid w:val="00DF653E"/>
    <w:rsid w:val="00DF6608"/>
    <w:rsid w:val="00DF7D87"/>
    <w:rsid w:val="00E02710"/>
    <w:rsid w:val="00E064FB"/>
    <w:rsid w:val="00E10A6E"/>
    <w:rsid w:val="00E112DF"/>
    <w:rsid w:val="00E13A50"/>
    <w:rsid w:val="00E13C65"/>
    <w:rsid w:val="00E15836"/>
    <w:rsid w:val="00E1727F"/>
    <w:rsid w:val="00E26396"/>
    <w:rsid w:val="00E27E65"/>
    <w:rsid w:val="00E336FA"/>
    <w:rsid w:val="00E47075"/>
    <w:rsid w:val="00E52B64"/>
    <w:rsid w:val="00E5311C"/>
    <w:rsid w:val="00E60910"/>
    <w:rsid w:val="00E6100A"/>
    <w:rsid w:val="00E61AEA"/>
    <w:rsid w:val="00E62E41"/>
    <w:rsid w:val="00E66531"/>
    <w:rsid w:val="00E668A5"/>
    <w:rsid w:val="00E726BE"/>
    <w:rsid w:val="00E72AFA"/>
    <w:rsid w:val="00E73BC9"/>
    <w:rsid w:val="00E74193"/>
    <w:rsid w:val="00E80C58"/>
    <w:rsid w:val="00E816F0"/>
    <w:rsid w:val="00E81CA6"/>
    <w:rsid w:val="00E8302E"/>
    <w:rsid w:val="00E8585B"/>
    <w:rsid w:val="00E87174"/>
    <w:rsid w:val="00E91024"/>
    <w:rsid w:val="00E93784"/>
    <w:rsid w:val="00EA0E6B"/>
    <w:rsid w:val="00EA0E84"/>
    <w:rsid w:val="00EA10C8"/>
    <w:rsid w:val="00EC33C2"/>
    <w:rsid w:val="00EC510E"/>
    <w:rsid w:val="00ED2CE2"/>
    <w:rsid w:val="00ED57F3"/>
    <w:rsid w:val="00ED7024"/>
    <w:rsid w:val="00EE4159"/>
    <w:rsid w:val="00EE6235"/>
    <w:rsid w:val="00EF33F3"/>
    <w:rsid w:val="00F0394B"/>
    <w:rsid w:val="00F062FF"/>
    <w:rsid w:val="00F07E03"/>
    <w:rsid w:val="00F215F3"/>
    <w:rsid w:val="00F2337D"/>
    <w:rsid w:val="00F23750"/>
    <w:rsid w:val="00F305C9"/>
    <w:rsid w:val="00F3253A"/>
    <w:rsid w:val="00F3567F"/>
    <w:rsid w:val="00F37311"/>
    <w:rsid w:val="00F41626"/>
    <w:rsid w:val="00F51E89"/>
    <w:rsid w:val="00F53410"/>
    <w:rsid w:val="00F54C30"/>
    <w:rsid w:val="00F56D92"/>
    <w:rsid w:val="00F60382"/>
    <w:rsid w:val="00F64304"/>
    <w:rsid w:val="00F66689"/>
    <w:rsid w:val="00F762BE"/>
    <w:rsid w:val="00F77960"/>
    <w:rsid w:val="00F8026F"/>
    <w:rsid w:val="00F80C30"/>
    <w:rsid w:val="00F82D24"/>
    <w:rsid w:val="00F83C41"/>
    <w:rsid w:val="00F8639D"/>
    <w:rsid w:val="00F915E7"/>
    <w:rsid w:val="00F9194E"/>
    <w:rsid w:val="00F93255"/>
    <w:rsid w:val="00F96372"/>
    <w:rsid w:val="00F9640F"/>
    <w:rsid w:val="00F97534"/>
    <w:rsid w:val="00FA52CD"/>
    <w:rsid w:val="00FA720B"/>
    <w:rsid w:val="00FB3F2B"/>
    <w:rsid w:val="00FC0214"/>
    <w:rsid w:val="00FC10DD"/>
    <w:rsid w:val="00FC1756"/>
    <w:rsid w:val="00FC729A"/>
    <w:rsid w:val="00FD4470"/>
    <w:rsid w:val="00FD5B16"/>
    <w:rsid w:val="00FD7625"/>
    <w:rsid w:val="00FE0395"/>
    <w:rsid w:val="00FE0D16"/>
    <w:rsid w:val="00FE1AEB"/>
    <w:rsid w:val="00FE275A"/>
    <w:rsid w:val="00FF2C1C"/>
    <w:rsid w:val="00FF37F3"/>
    <w:rsid w:val="095A8FE7"/>
    <w:rsid w:val="1048E35A"/>
    <w:rsid w:val="1A11597C"/>
    <w:rsid w:val="1C950264"/>
    <w:rsid w:val="2D2672D0"/>
    <w:rsid w:val="39C93E57"/>
    <w:rsid w:val="3DEE84E6"/>
    <w:rsid w:val="40F80341"/>
    <w:rsid w:val="42717D6D"/>
    <w:rsid w:val="45495CDD"/>
    <w:rsid w:val="545BAB04"/>
    <w:rsid w:val="5D1DFA76"/>
    <w:rsid w:val="5EF05313"/>
    <w:rsid w:val="5EF352F5"/>
    <w:rsid w:val="65AD8EBD"/>
    <w:rsid w:val="68B536D0"/>
    <w:rsid w:val="6A35FEE8"/>
    <w:rsid w:val="752FC745"/>
    <w:rsid w:val="7C3FD5B6"/>
    <w:rsid w:val="7D1513CB"/>
    <w:rsid w:val="7EE1BA8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359F98"/>
  <w15:chartTrackingRefBased/>
  <w15:docId w15:val="{D5E0D257-B95D-491B-B79E-A4704DC8F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2306B"/>
  </w:style>
  <w:style w:type="paragraph" w:styleId="Ttulo1">
    <w:name w:val="heading 1"/>
    <w:basedOn w:val="Normal"/>
    <w:next w:val="Normal"/>
    <w:link w:val="Ttulo1Car"/>
    <w:uiPriority w:val="9"/>
    <w:qFormat/>
    <w:rsid w:val="00781A83"/>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Ttulo2">
    <w:name w:val="heading 2"/>
    <w:basedOn w:val="Normal"/>
    <w:next w:val="Normal"/>
    <w:link w:val="Ttulo2Car"/>
    <w:uiPriority w:val="9"/>
    <w:unhideWhenUsed/>
    <w:qFormat/>
    <w:rsid w:val="00A80442"/>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E62E41"/>
    <w:pPr>
      <w:keepNext/>
      <w:keepLines/>
      <w:spacing w:before="40" w:after="0"/>
      <w:outlineLvl w:val="2"/>
    </w:pPr>
    <w:rPr>
      <w:rFonts w:asciiTheme="majorHAnsi" w:hAnsiTheme="majorHAnsi" w:eastAsiaTheme="majorEastAsia"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E62E41"/>
    <w:pPr>
      <w:keepNext/>
      <w:keepLines/>
      <w:spacing w:before="40" w:after="0"/>
      <w:outlineLvl w:val="3"/>
    </w:pPr>
    <w:rPr>
      <w:rFonts w:asciiTheme="majorHAnsi" w:hAnsiTheme="majorHAnsi" w:eastAsiaTheme="majorEastAsia" w:cstheme="majorBidi"/>
      <w:i/>
      <w:iCs/>
      <w:color w:val="2F5496" w:themeColor="accent1" w:themeShade="BF"/>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iPriority w:val="99"/>
    <w:unhideWhenUsed/>
    <w:rsid w:val="00781A83"/>
    <w:pPr>
      <w:tabs>
        <w:tab w:val="center" w:pos="4419"/>
        <w:tab w:val="right" w:pos="8838"/>
      </w:tabs>
      <w:spacing w:after="0" w:line="240" w:lineRule="auto"/>
    </w:pPr>
  </w:style>
  <w:style w:type="character" w:styleId="EncabezadoCar" w:customStyle="1">
    <w:name w:val="Encabezado Car"/>
    <w:basedOn w:val="Fuentedeprrafopredeter"/>
    <w:link w:val="Encabezado"/>
    <w:uiPriority w:val="99"/>
    <w:rsid w:val="00781A83"/>
  </w:style>
  <w:style w:type="paragraph" w:styleId="Piedepgina">
    <w:name w:val="footer"/>
    <w:basedOn w:val="Normal"/>
    <w:link w:val="PiedepginaCar"/>
    <w:uiPriority w:val="99"/>
    <w:unhideWhenUsed/>
    <w:rsid w:val="00781A83"/>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rsid w:val="00781A83"/>
  </w:style>
  <w:style w:type="table" w:styleId="Tablaconcuadrcula">
    <w:name w:val="Table Grid"/>
    <w:basedOn w:val="Tablanormal"/>
    <w:uiPriority w:val="59"/>
    <w:rsid w:val="00781A83"/>
    <w:pPr>
      <w:spacing w:after="0" w:line="240" w:lineRule="auto"/>
    </w:pPr>
    <w:rPr>
      <w:rFonts w:eastAsia="Times New Roman" w:cs="Times New Roman"/>
      <w:kern w:val="0"/>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tulo1Car" w:customStyle="1">
    <w:name w:val="Título 1 Car"/>
    <w:basedOn w:val="Fuentedeprrafopredeter"/>
    <w:link w:val="Ttulo1"/>
    <w:uiPriority w:val="9"/>
    <w:rsid w:val="00781A83"/>
    <w:rPr>
      <w:rFonts w:asciiTheme="majorHAnsi" w:hAnsiTheme="majorHAnsi" w:eastAsiaTheme="majorEastAsia" w:cstheme="majorBidi"/>
      <w:color w:val="2F5496" w:themeColor="accent1" w:themeShade="BF"/>
      <w:sz w:val="32"/>
      <w:szCs w:val="32"/>
    </w:rPr>
  </w:style>
  <w:style w:type="character" w:styleId="Ttulo2Car" w:customStyle="1">
    <w:name w:val="Título 2 Car"/>
    <w:basedOn w:val="Fuentedeprrafopredeter"/>
    <w:link w:val="Ttulo2"/>
    <w:uiPriority w:val="9"/>
    <w:rsid w:val="00A80442"/>
    <w:rPr>
      <w:rFonts w:asciiTheme="majorHAnsi" w:hAnsiTheme="majorHAnsi" w:eastAsiaTheme="majorEastAsia" w:cstheme="majorBidi"/>
      <w:color w:val="2F5496" w:themeColor="accent1" w:themeShade="BF"/>
      <w:sz w:val="26"/>
      <w:szCs w:val="26"/>
    </w:rPr>
  </w:style>
  <w:style w:type="character" w:styleId="Hipervnculo">
    <w:name w:val="Hyperlink"/>
    <w:basedOn w:val="Fuentedeprrafopredeter"/>
    <w:uiPriority w:val="99"/>
    <w:unhideWhenUsed/>
    <w:rsid w:val="00DF7D87"/>
    <w:rPr>
      <w:color w:val="0563C1" w:themeColor="hyperlink"/>
      <w:u w:val="single"/>
    </w:rPr>
  </w:style>
  <w:style w:type="character" w:styleId="Mencinsinresolver">
    <w:name w:val="Unresolved Mention"/>
    <w:basedOn w:val="Fuentedeprrafopredeter"/>
    <w:uiPriority w:val="99"/>
    <w:semiHidden/>
    <w:unhideWhenUsed/>
    <w:rsid w:val="00DF7D87"/>
    <w:rPr>
      <w:color w:val="605E5C"/>
      <w:shd w:val="clear" w:color="auto" w:fill="E1DFDD"/>
    </w:rPr>
  </w:style>
  <w:style w:type="character" w:styleId="Refdecomentario">
    <w:name w:val="annotation reference"/>
    <w:basedOn w:val="Fuentedeprrafopredeter"/>
    <w:uiPriority w:val="99"/>
    <w:semiHidden/>
    <w:unhideWhenUsed/>
    <w:rsid w:val="00203B8B"/>
    <w:rPr>
      <w:sz w:val="16"/>
      <w:szCs w:val="16"/>
    </w:rPr>
  </w:style>
  <w:style w:type="paragraph" w:styleId="Textocomentario">
    <w:name w:val="annotation text"/>
    <w:basedOn w:val="Normal"/>
    <w:link w:val="TextocomentarioCar"/>
    <w:uiPriority w:val="99"/>
    <w:unhideWhenUsed/>
    <w:rsid w:val="00203B8B"/>
    <w:pPr>
      <w:spacing w:line="240" w:lineRule="auto"/>
    </w:pPr>
    <w:rPr>
      <w:sz w:val="20"/>
      <w:szCs w:val="20"/>
    </w:rPr>
  </w:style>
  <w:style w:type="character" w:styleId="TextocomentarioCar" w:customStyle="1">
    <w:name w:val="Texto comentario Car"/>
    <w:basedOn w:val="Fuentedeprrafopredeter"/>
    <w:link w:val="Textocomentario"/>
    <w:uiPriority w:val="99"/>
    <w:rsid w:val="00203B8B"/>
    <w:rPr>
      <w:sz w:val="20"/>
      <w:szCs w:val="20"/>
    </w:rPr>
  </w:style>
  <w:style w:type="paragraph" w:styleId="Asuntodelcomentario">
    <w:name w:val="annotation subject"/>
    <w:basedOn w:val="Textocomentario"/>
    <w:next w:val="Textocomentario"/>
    <w:link w:val="AsuntodelcomentarioCar"/>
    <w:uiPriority w:val="99"/>
    <w:semiHidden/>
    <w:unhideWhenUsed/>
    <w:rsid w:val="00203B8B"/>
    <w:rPr>
      <w:b/>
      <w:bCs/>
    </w:rPr>
  </w:style>
  <w:style w:type="character" w:styleId="AsuntodelcomentarioCar" w:customStyle="1">
    <w:name w:val="Asunto del comentario Car"/>
    <w:basedOn w:val="TextocomentarioCar"/>
    <w:link w:val="Asuntodelcomentario"/>
    <w:uiPriority w:val="99"/>
    <w:semiHidden/>
    <w:rsid w:val="00203B8B"/>
    <w:rPr>
      <w:b/>
      <w:bCs/>
      <w:sz w:val="20"/>
      <w:szCs w:val="20"/>
    </w:rPr>
  </w:style>
  <w:style w:type="paragraph" w:styleId="Prrafodelista">
    <w:name w:val="List Paragraph"/>
    <w:basedOn w:val="Normal"/>
    <w:uiPriority w:val="34"/>
    <w:qFormat/>
    <w:rsid w:val="00A424BC"/>
    <w:pPr>
      <w:ind w:left="720"/>
      <w:contextualSpacing/>
    </w:pPr>
  </w:style>
  <w:style w:type="character" w:styleId="normaltextrun" w:customStyle="1">
    <w:name w:val="normaltextrun"/>
    <w:basedOn w:val="Fuentedeprrafopredeter"/>
    <w:rsid w:val="00654CE9"/>
  </w:style>
  <w:style w:type="character" w:styleId="eop" w:customStyle="1">
    <w:name w:val="eop"/>
    <w:basedOn w:val="Fuentedeprrafopredeter"/>
    <w:rsid w:val="00654CE9"/>
  </w:style>
  <w:style w:type="paragraph" w:styleId="Revisin">
    <w:name w:val="Revision"/>
    <w:hidden/>
    <w:uiPriority w:val="99"/>
    <w:semiHidden/>
    <w:rsid w:val="005F5736"/>
    <w:pPr>
      <w:spacing w:after="0" w:line="240" w:lineRule="auto"/>
    </w:pPr>
  </w:style>
  <w:style w:type="paragraph" w:styleId="Textonotapie">
    <w:name w:val="footnote text"/>
    <w:basedOn w:val="Normal"/>
    <w:link w:val="TextonotapieCar"/>
    <w:uiPriority w:val="99"/>
    <w:semiHidden/>
    <w:unhideWhenUsed/>
    <w:rsid w:val="00767C6E"/>
    <w:pPr>
      <w:spacing w:after="0" w:line="240" w:lineRule="auto"/>
    </w:pPr>
    <w:rPr>
      <w:sz w:val="20"/>
      <w:szCs w:val="20"/>
    </w:rPr>
  </w:style>
  <w:style w:type="character" w:styleId="TextonotapieCar" w:customStyle="1">
    <w:name w:val="Texto nota pie Car"/>
    <w:basedOn w:val="Fuentedeprrafopredeter"/>
    <w:link w:val="Textonotapie"/>
    <w:uiPriority w:val="99"/>
    <w:semiHidden/>
    <w:rsid w:val="00767C6E"/>
    <w:rPr>
      <w:sz w:val="20"/>
      <w:szCs w:val="20"/>
    </w:rPr>
  </w:style>
  <w:style w:type="character" w:styleId="Refdenotaalpie">
    <w:name w:val="footnote reference"/>
    <w:basedOn w:val="Fuentedeprrafopredeter"/>
    <w:uiPriority w:val="99"/>
    <w:semiHidden/>
    <w:unhideWhenUsed/>
    <w:rsid w:val="00767C6E"/>
    <w:rPr>
      <w:vertAlign w:val="superscript"/>
    </w:rPr>
  </w:style>
  <w:style w:type="character" w:styleId="Ttulo4Car" w:customStyle="1">
    <w:name w:val="Título 4 Car"/>
    <w:basedOn w:val="Fuentedeprrafopredeter"/>
    <w:link w:val="Ttulo4"/>
    <w:uiPriority w:val="9"/>
    <w:semiHidden/>
    <w:rsid w:val="00E62E41"/>
    <w:rPr>
      <w:rFonts w:asciiTheme="majorHAnsi" w:hAnsiTheme="majorHAnsi" w:eastAsiaTheme="majorEastAsia" w:cstheme="majorBidi"/>
      <w:i/>
      <w:iCs/>
      <w:color w:val="2F5496" w:themeColor="accent1" w:themeShade="BF"/>
    </w:rPr>
  </w:style>
  <w:style w:type="character" w:styleId="Ttulo3Car" w:customStyle="1">
    <w:name w:val="Título 3 Car"/>
    <w:basedOn w:val="Fuentedeprrafopredeter"/>
    <w:link w:val="Ttulo3"/>
    <w:uiPriority w:val="9"/>
    <w:semiHidden/>
    <w:rsid w:val="00E62E41"/>
    <w:rPr>
      <w:rFonts w:asciiTheme="majorHAnsi" w:hAnsiTheme="majorHAnsi" w:eastAsiaTheme="majorEastAsia"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08344">
      <w:bodyDiv w:val="1"/>
      <w:marLeft w:val="0"/>
      <w:marRight w:val="0"/>
      <w:marTop w:val="0"/>
      <w:marBottom w:val="0"/>
      <w:divBdr>
        <w:top w:val="none" w:sz="0" w:space="0" w:color="auto"/>
        <w:left w:val="none" w:sz="0" w:space="0" w:color="auto"/>
        <w:bottom w:val="none" w:sz="0" w:space="0" w:color="auto"/>
        <w:right w:val="none" w:sz="0" w:space="0" w:color="auto"/>
      </w:divBdr>
      <w:divsChild>
        <w:div w:id="730928009">
          <w:marLeft w:val="0"/>
          <w:marRight w:val="0"/>
          <w:marTop w:val="0"/>
          <w:marBottom w:val="0"/>
          <w:divBdr>
            <w:top w:val="none" w:sz="0" w:space="0" w:color="auto"/>
            <w:left w:val="none" w:sz="0" w:space="0" w:color="auto"/>
            <w:bottom w:val="none" w:sz="0" w:space="0" w:color="auto"/>
            <w:right w:val="none" w:sz="0" w:space="0" w:color="auto"/>
          </w:divBdr>
          <w:divsChild>
            <w:div w:id="174852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03919">
      <w:bodyDiv w:val="1"/>
      <w:marLeft w:val="0"/>
      <w:marRight w:val="0"/>
      <w:marTop w:val="0"/>
      <w:marBottom w:val="0"/>
      <w:divBdr>
        <w:top w:val="none" w:sz="0" w:space="0" w:color="auto"/>
        <w:left w:val="none" w:sz="0" w:space="0" w:color="auto"/>
        <w:bottom w:val="none" w:sz="0" w:space="0" w:color="auto"/>
        <w:right w:val="none" w:sz="0" w:space="0" w:color="auto"/>
      </w:divBdr>
      <w:divsChild>
        <w:div w:id="1099059196">
          <w:marLeft w:val="0"/>
          <w:marRight w:val="0"/>
          <w:marTop w:val="0"/>
          <w:marBottom w:val="0"/>
          <w:divBdr>
            <w:top w:val="none" w:sz="0" w:space="0" w:color="auto"/>
            <w:left w:val="none" w:sz="0" w:space="0" w:color="auto"/>
            <w:bottom w:val="none" w:sz="0" w:space="0" w:color="auto"/>
            <w:right w:val="none" w:sz="0" w:space="0" w:color="auto"/>
          </w:divBdr>
          <w:divsChild>
            <w:div w:id="1466041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618580">
      <w:bodyDiv w:val="1"/>
      <w:marLeft w:val="0"/>
      <w:marRight w:val="0"/>
      <w:marTop w:val="0"/>
      <w:marBottom w:val="0"/>
      <w:divBdr>
        <w:top w:val="none" w:sz="0" w:space="0" w:color="auto"/>
        <w:left w:val="none" w:sz="0" w:space="0" w:color="auto"/>
        <w:bottom w:val="none" w:sz="0" w:space="0" w:color="auto"/>
        <w:right w:val="none" w:sz="0" w:space="0" w:color="auto"/>
      </w:divBdr>
    </w:div>
    <w:div w:id="538861640">
      <w:bodyDiv w:val="1"/>
      <w:marLeft w:val="0"/>
      <w:marRight w:val="0"/>
      <w:marTop w:val="0"/>
      <w:marBottom w:val="0"/>
      <w:divBdr>
        <w:top w:val="none" w:sz="0" w:space="0" w:color="auto"/>
        <w:left w:val="none" w:sz="0" w:space="0" w:color="auto"/>
        <w:bottom w:val="none" w:sz="0" w:space="0" w:color="auto"/>
        <w:right w:val="none" w:sz="0" w:space="0" w:color="auto"/>
      </w:divBdr>
      <w:divsChild>
        <w:div w:id="1645701852">
          <w:marLeft w:val="0"/>
          <w:marRight w:val="0"/>
          <w:marTop w:val="0"/>
          <w:marBottom w:val="0"/>
          <w:divBdr>
            <w:top w:val="none" w:sz="0" w:space="0" w:color="auto"/>
            <w:left w:val="none" w:sz="0" w:space="0" w:color="auto"/>
            <w:bottom w:val="none" w:sz="0" w:space="0" w:color="auto"/>
            <w:right w:val="none" w:sz="0" w:space="0" w:color="auto"/>
          </w:divBdr>
          <w:divsChild>
            <w:div w:id="820922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117862">
      <w:bodyDiv w:val="1"/>
      <w:marLeft w:val="0"/>
      <w:marRight w:val="0"/>
      <w:marTop w:val="0"/>
      <w:marBottom w:val="0"/>
      <w:divBdr>
        <w:top w:val="none" w:sz="0" w:space="0" w:color="auto"/>
        <w:left w:val="none" w:sz="0" w:space="0" w:color="auto"/>
        <w:bottom w:val="none" w:sz="0" w:space="0" w:color="auto"/>
        <w:right w:val="none" w:sz="0" w:space="0" w:color="auto"/>
      </w:divBdr>
    </w:div>
    <w:div w:id="650642262">
      <w:bodyDiv w:val="1"/>
      <w:marLeft w:val="0"/>
      <w:marRight w:val="0"/>
      <w:marTop w:val="0"/>
      <w:marBottom w:val="0"/>
      <w:divBdr>
        <w:top w:val="none" w:sz="0" w:space="0" w:color="auto"/>
        <w:left w:val="none" w:sz="0" w:space="0" w:color="auto"/>
        <w:bottom w:val="none" w:sz="0" w:space="0" w:color="auto"/>
        <w:right w:val="none" w:sz="0" w:space="0" w:color="auto"/>
      </w:divBdr>
    </w:div>
    <w:div w:id="701055670">
      <w:bodyDiv w:val="1"/>
      <w:marLeft w:val="0"/>
      <w:marRight w:val="0"/>
      <w:marTop w:val="0"/>
      <w:marBottom w:val="0"/>
      <w:divBdr>
        <w:top w:val="none" w:sz="0" w:space="0" w:color="auto"/>
        <w:left w:val="none" w:sz="0" w:space="0" w:color="auto"/>
        <w:bottom w:val="none" w:sz="0" w:space="0" w:color="auto"/>
        <w:right w:val="none" w:sz="0" w:space="0" w:color="auto"/>
      </w:divBdr>
      <w:divsChild>
        <w:div w:id="1798134558">
          <w:marLeft w:val="0"/>
          <w:marRight w:val="0"/>
          <w:marTop w:val="0"/>
          <w:marBottom w:val="0"/>
          <w:divBdr>
            <w:top w:val="none" w:sz="0" w:space="0" w:color="auto"/>
            <w:left w:val="none" w:sz="0" w:space="0" w:color="auto"/>
            <w:bottom w:val="none" w:sz="0" w:space="0" w:color="auto"/>
            <w:right w:val="none" w:sz="0" w:space="0" w:color="auto"/>
          </w:divBdr>
          <w:divsChild>
            <w:div w:id="1781559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571449">
      <w:bodyDiv w:val="1"/>
      <w:marLeft w:val="0"/>
      <w:marRight w:val="0"/>
      <w:marTop w:val="0"/>
      <w:marBottom w:val="0"/>
      <w:divBdr>
        <w:top w:val="none" w:sz="0" w:space="0" w:color="auto"/>
        <w:left w:val="none" w:sz="0" w:space="0" w:color="auto"/>
        <w:bottom w:val="none" w:sz="0" w:space="0" w:color="auto"/>
        <w:right w:val="none" w:sz="0" w:space="0" w:color="auto"/>
      </w:divBdr>
    </w:div>
    <w:div w:id="940062753">
      <w:bodyDiv w:val="1"/>
      <w:marLeft w:val="0"/>
      <w:marRight w:val="0"/>
      <w:marTop w:val="0"/>
      <w:marBottom w:val="0"/>
      <w:divBdr>
        <w:top w:val="none" w:sz="0" w:space="0" w:color="auto"/>
        <w:left w:val="none" w:sz="0" w:space="0" w:color="auto"/>
        <w:bottom w:val="none" w:sz="0" w:space="0" w:color="auto"/>
        <w:right w:val="none" w:sz="0" w:space="0" w:color="auto"/>
      </w:divBdr>
      <w:divsChild>
        <w:div w:id="1198473892">
          <w:marLeft w:val="0"/>
          <w:marRight w:val="0"/>
          <w:marTop w:val="0"/>
          <w:marBottom w:val="0"/>
          <w:divBdr>
            <w:top w:val="none" w:sz="0" w:space="0" w:color="auto"/>
            <w:left w:val="none" w:sz="0" w:space="0" w:color="auto"/>
            <w:bottom w:val="none" w:sz="0" w:space="0" w:color="auto"/>
            <w:right w:val="none" w:sz="0" w:space="0" w:color="auto"/>
          </w:divBdr>
          <w:divsChild>
            <w:div w:id="363989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536983">
      <w:bodyDiv w:val="1"/>
      <w:marLeft w:val="0"/>
      <w:marRight w:val="0"/>
      <w:marTop w:val="0"/>
      <w:marBottom w:val="0"/>
      <w:divBdr>
        <w:top w:val="none" w:sz="0" w:space="0" w:color="auto"/>
        <w:left w:val="none" w:sz="0" w:space="0" w:color="auto"/>
        <w:bottom w:val="none" w:sz="0" w:space="0" w:color="auto"/>
        <w:right w:val="none" w:sz="0" w:space="0" w:color="auto"/>
      </w:divBdr>
      <w:divsChild>
        <w:div w:id="1986659970">
          <w:marLeft w:val="0"/>
          <w:marRight w:val="0"/>
          <w:marTop w:val="0"/>
          <w:marBottom w:val="0"/>
          <w:divBdr>
            <w:top w:val="none" w:sz="0" w:space="0" w:color="auto"/>
            <w:left w:val="none" w:sz="0" w:space="0" w:color="auto"/>
            <w:bottom w:val="none" w:sz="0" w:space="0" w:color="auto"/>
            <w:right w:val="none" w:sz="0" w:space="0" w:color="auto"/>
          </w:divBdr>
          <w:divsChild>
            <w:div w:id="1642420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2701976">
      <w:bodyDiv w:val="1"/>
      <w:marLeft w:val="0"/>
      <w:marRight w:val="0"/>
      <w:marTop w:val="0"/>
      <w:marBottom w:val="0"/>
      <w:divBdr>
        <w:top w:val="none" w:sz="0" w:space="0" w:color="auto"/>
        <w:left w:val="none" w:sz="0" w:space="0" w:color="auto"/>
        <w:bottom w:val="none" w:sz="0" w:space="0" w:color="auto"/>
        <w:right w:val="none" w:sz="0" w:space="0" w:color="auto"/>
      </w:divBdr>
      <w:divsChild>
        <w:div w:id="246427673">
          <w:marLeft w:val="0"/>
          <w:marRight w:val="0"/>
          <w:marTop w:val="0"/>
          <w:marBottom w:val="0"/>
          <w:divBdr>
            <w:top w:val="none" w:sz="0" w:space="0" w:color="auto"/>
            <w:left w:val="none" w:sz="0" w:space="0" w:color="auto"/>
            <w:bottom w:val="none" w:sz="0" w:space="0" w:color="auto"/>
            <w:right w:val="none" w:sz="0" w:space="0" w:color="auto"/>
          </w:divBdr>
          <w:divsChild>
            <w:div w:id="2063943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434451">
      <w:bodyDiv w:val="1"/>
      <w:marLeft w:val="0"/>
      <w:marRight w:val="0"/>
      <w:marTop w:val="0"/>
      <w:marBottom w:val="0"/>
      <w:divBdr>
        <w:top w:val="none" w:sz="0" w:space="0" w:color="auto"/>
        <w:left w:val="none" w:sz="0" w:space="0" w:color="auto"/>
        <w:bottom w:val="none" w:sz="0" w:space="0" w:color="auto"/>
        <w:right w:val="none" w:sz="0" w:space="0" w:color="auto"/>
      </w:divBdr>
    </w:div>
    <w:div w:id="1201086423">
      <w:bodyDiv w:val="1"/>
      <w:marLeft w:val="0"/>
      <w:marRight w:val="0"/>
      <w:marTop w:val="0"/>
      <w:marBottom w:val="0"/>
      <w:divBdr>
        <w:top w:val="none" w:sz="0" w:space="0" w:color="auto"/>
        <w:left w:val="none" w:sz="0" w:space="0" w:color="auto"/>
        <w:bottom w:val="none" w:sz="0" w:space="0" w:color="auto"/>
        <w:right w:val="none" w:sz="0" w:space="0" w:color="auto"/>
      </w:divBdr>
      <w:divsChild>
        <w:div w:id="1933737451">
          <w:marLeft w:val="0"/>
          <w:marRight w:val="0"/>
          <w:marTop w:val="0"/>
          <w:marBottom w:val="0"/>
          <w:divBdr>
            <w:top w:val="none" w:sz="0" w:space="0" w:color="auto"/>
            <w:left w:val="none" w:sz="0" w:space="0" w:color="auto"/>
            <w:bottom w:val="none" w:sz="0" w:space="0" w:color="auto"/>
            <w:right w:val="none" w:sz="0" w:space="0" w:color="auto"/>
          </w:divBdr>
          <w:divsChild>
            <w:div w:id="610091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238919">
      <w:bodyDiv w:val="1"/>
      <w:marLeft w:val="0"/>
      <w:marRight w:val="0"/>
      <w:marTop w:val="0"/>
      <w:marBottom w:val="0"/>
      <w:divBdr>
        <w:top w:val="none" w:sz="0" w:space="0" w:color="auto"/>
        <w:left w:val="none" w:sz="0" w:space="0" w:color="auto"/>
        <w:bottom w:val="none" w:sz="0" w:space="0" w:color="auto"/>
        <w:right w:val="none" w:sz="0" w:space="0" w:color="auto"/>
      </w:divBdr>
    </w:div>
    <w:div w:id="1673726345">
      <w:bodyDiv w:val="1"/>
      <w:marLeft w:val="0"/>
      <w:marRight w:val="0"/>
      <w:marTop w:val="0"/>
      <w:marBottom w:val="0"/>
      <w:divBdr>
        <w:top w:val="none" w:sz="0" w:space="0" w:color="auto"/>
        <w:left w:val="none" w:sz="0" w:space="0" w:color="auto"/>
        <w:bottom w:val="none" w:sz="0" w:space="0" w:color="auto"/>
        <w:right w:val="none" w:sz="0" w:space="0" w:color="auto"/>
      </w:divBdr>
      <w:divsChild>
        <w:div w:id="1469933488">
          <w:marLeft w:val="0"/>
          <w:marRight w:val="0"/>
          <w:marTop w:val="0"/>
          <w:marBottom w:val="0"/>
          <w:divBdr>
            <w:top w:val="none" w:sz="0" w:space="0" w:color="auto"/>
            <w:left w:val="none" w:sz="0" w:space="0" w:color="auto"/>
            <w:bottom w:val="none" w:sz="0" w:space="0" w:color="auto"/>
            <w:right w:val="none" w:sz="0" w:space="0" w:color="auto"/>
          </w:divBdr>
          <w:divsChild>
            <w:div w:id="160774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198072">
      <w:bodyDiv w:val="1"/>
      <w:marLeft w:val="0"/>
      <w:marRight w:val="0"/>
      <w:marTop w:val="0"/>
      <w:marBottom w:val="0"/>
      <w:divBdr>
        <w:top w:val="none" w:sz="0" w:space="0" w:color="auto"/>
        <w:left w:val="none" w:sz="0" w:space="0" w:color="auto"/>
        <w:bottom w:val="none" w:sz="0" w:space="0" w:color="auto"/>
        <w:right w:val="none" w:sz="0" w:space="0" w:color="auto"/>
      </w:divBdr>
      <w:divsChild>
        <w:div w:id="1374692354">
          <w:marLeft w:val="0"/>
          <w:marRight w:val="0"/>
          <w:marTop w:val="0"/>
          <w:marBottom w:val="0"/>
          <w:divBdr>
            <w:top w:val="none" w:sz="0" w:space="0" w:color="auto"/>
            <w:left w:val="none" w:sz="0" w:space="0" w:color="auto"/>
            <w:bottom w:val="none" w:sz="0" w:space="0" w:color="auto"/>
            <w:right w:val="none" w:sz="0" w:space="0" w:color="auto"/>
          </w:divBdr>
          <w:divsChild>
            <w:div w:id="191643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866786">
      <w:bodyDiv w:val="1"/>
      <w:marLeft w:val="0"/>
      <w:marRight w:val="0"/>
      <w:marTop w:val="0"/>
      <w:marBottom w:val="0"/>
      <w:divBdr>
        <w:top w:val="none" w:sz="0" w:space="0" w:color="auto"/>
        <w:left w:val="none" w:sz="0" w:space="0" w:color="auto"/>
        <w:bottom w:val="none" w:sz="0" w:space="0" w:color="auto"/>
        <w:right w:val="none" w:sz="0" w:space="0" w:color="auto"/>
      </w:divBdr>
      <w:divsChild>
        <w:div w:id="1334182445">
          <w:marLeft w:val="0"/>
          <w:marRight w:val="0"/>
          <w:marTop w:val="0"/>
          <w:marBottom w:val="0"/>
          <w:divBdr>
            <w:top w:val="none" w:sz="0" w:space="0" w:color="auto"/>
            <w:left w:val="none" w:sz="0" w:space="0" w:color="auto"/>
            <w:bottom w:val="none" w:sz="0" w:space="0" w:color="auto"/>
            <w:right w:val="none" w:sz="0" w:space="0" w:color="auto"/>
          </w:divBdr>
          <w:divsChild>
            <w:div w:id="1429891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868965">
      <w:bodyDiv w:val="1"/>
      <w:marLeft w:val="0"/>
      <w:marRight w:val="0"/>
      <w:marTop w:val="0"/>
      <w:marBottom w:val="0"/>
      <w:divBdr>
        <w:top w:val="none" w:sz="0" w:space="0" w:color="auto"/>
        <w:left w:val="none" w:sz="0" w:space="0" w:color="auto"/>
        <w:bottom w:val="none" w:sz="0" w:space="0" w:color="auto"/>
        <w:right w:val="none" w:sz="0" w:space="0" w:color="auto"/>
      </w:divBdr>
    </w:div>
    <w:div w:id="2054571592">
      <w:bodyDiv w:val="1"/>
      <w:marLeft w:val="0"/>
      <w:marRight w:val="0"/>
      <w:marTop w:val="0"/>
      <w:marBottom w:val="0"/>
      <w:divBdr>
        <w:top w:val="none" w:sz="0" w:space="0" w:color="auto"/>
        <w:left w:val="none" w:sz="0" w:space="0" w:color="auto"/>
        <w:bottom w:val="none" w:sz="0" w:space="0" w:color="auto"/>
        <w:right w:val="none" w:sz="0" w:space="0" w:color="auto"/>
      </w:divBdr>
    </w:div>
    <w:div w:id="2098556642">
      <w:bodyDiv w:val="1"/>
      <w:marLeft w:val="0"/>
      <w:marRight w:val="0"/>
      <w:marTop w:val="0"/>
      <w:marBottom w:val="0"/>
      <w:divBdr>
        <w:top w:val="none" w:sz="0" w:space="0" w:color="auto"/>
        <w:left w:val="none" w:sz="0" w:space="0" w:color="auto"/>
        <w:bottom w:val="none" w:sz="0" w:space="0" w:color="auto"/>
        <w:right w:val="none" w:sz="0" w:space="0" w:color="auto"/>
      </w:divBdr>
      <w:divsChild>
        <w:div w:id="2089421738">
          <w:marLeft w:val="0"/>
          <w:marRight w:val="0"/>
          <w:marTop w:val="0"/>
          <w:marBottom w:val="0"/>
          <w:divBdr>
            <w:top w:val="none" w:sz="0" w:space="0" w:color="auto"/>
            <w:left w:val="none" w:sz="0" w:space="0" w:color="auto"/>
            <w:bottom w:val="none" w:sz="0" w:space="0" w:color="auto"/>
            <w:right w:val="none" w:sz="0" w:space="0" w:color="auto"/>
          </w:divBdr>
          <w:divsChild>
            <w:div w:id="1917664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theme" Target="theme/theme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ntTable" Target="fontTable.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33CC69E006FF9F44B9207B3689F8F025" ma:contentTypeVersion="15" ma:contentTypeDescription="Crear nuevo documento." ma:contentTypeScope="" ma:versionID="7da299a8e00fc18846b04a17c1b8bbb8">
  <xsd:schema xmlns:xsd="http://www.w3.org/2001/XMLSchema" xmlns:xs="http://www.w3.org/2001/XMLSchema" xmlns:p="http://schemas.microsoft.com/office/2006/metadata/properties" xmlns:ns2="0ef6e1e8-23ac-4db9-86c4-0e3601708a35" xmlns:ns3="e08f44b2-7c34-4b17-b577-bb772d2280b8" targetNamespace="http://schemas.microsoft.com/office/2006/metadata/properties" ma:root="true" ma:fieldsID="4188c17948dd8fa52b587f5e4c54c72b" ns2:_="" ns3:_="">
    <xsd:import namespace="0ef6e1e8-23ac-4db9-86c4-0e3601708a35"/>
    <xsd:import namespace="e08f44b2-7c34-4b17-b577-bb772d2280b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imag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f6e1e8-23ac-4db9-86c4-0e3601708a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d9dd0de2-0d50-4a6d-84d8-73a82e13a0b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imagen" ma:index="22" nillable="true" ma:displayName="imagen" ma:format="Thumbnail" ma:internalName="imagen">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08f44b2-7c34-4b17-b577-bb772d2280b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3b20e47-5ec5-4c2c-805e-2ecbd07bf2a3}" ma:internalName="TaxCatchAll" ma:showField="CatchAllData" ma:web="e08f44b2-7c34-4b17-b577-bb772d2280b8">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ef6e1e8-23ac-4db9-86c4-0e3601708a35">
      <Terms xmlns="http://schemas.microsoft.com/office/infopath/2007/PartnerControls"/>
    </lcf76f155ced4ddcb4097134ff3c332f>
    <TaxCatchAll xmlns="e08f44b2-7c34-4b17-b577-bb772d2280b8" xsi:nil="true"/>
    <SharedWithUsers xmlns="e08f44b2-7c34-4b17-b577-bb772d2280b8">
      <UserInfo>
        <DisplayName/>
        <AccountId xsi:nil="true"/>
        <AccountType/>
      </UserInfo>
    </SharedWithUsers>
    <imagen xmlns="0ef6e1e8-23ac-4db9-86c4-0e3601708a35" xsi:nil="true"/>
  </documentManagement>
</p:properties>
</file>

<file path=customXml/itemProps1.xml><?xml version="1.0" encoding="utf-8"?>
<ds:datastoreItem xmlns:ds="http://schemas.openxmlformats.org/officeDocument/2006/customXml" ds:itemID="{FDFA9394-6040-4421-92DC-36A0186C8276}">
  <ds:schemaRefs>
    <ds:schemaRef ds:uri="http://schemas.microsoft.com/sharepoint/v3/contenttype/forms"/>
  </ds:schemaRefs>
</ds:datastoreItem>
</file>

<file path=customXml/itemProps2.xml><?xml version="1.0" encoding="utf-8"?>
<ds:datastoreItem xmlns:ds="http://schemas.openxmlformats.org/officeDocument/2006/customXml" ds:itemID="{07CAB5BE-6AAD-45CE-957F-A882E27633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f6e1e8-23ac-4db9-86c4-0e3601708a35"/>
    <ds:schemaRef ds:uri="e08f44b2-7c34-4b17-b577-bb772d2280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AC2AB04-6644-44B7-B061-B7D2C2D6277C}">
  <ds:schemaRefs>
    <ds:schemaRef ds:uri="http://schemas.openxmlformats.org/officeDocument/2006/bibliography"/>
  </ds:schemaRefs>
</ds:datastoreItem>
</file>

<file path=customXml/itemProps4.xml><?xml version="1.0" encoding="utf-8"?>
<ds:datastoreItem xmlns:ds="http://schemas.openxmlformats.org/officeDocument/2006/customXml" ds:itemID="{2CAD910C-6AB7-48F1-ABCD-0F3CDCB99972}">
  <ds:schemaRefs>
    <ds:schemaRef ds:uri="http://schemas.microsoft.com/office/2006/metadata/properties"/>
    <ds:schemaRef ds:uri="http://schemas.microsoft.com/office/infopath/2007/PartnerControls"/>
    <ds:schemaRef ds:uri="0ef6e1e8-23ac-4db9-86c4-0e3601708a35"/>
    <ds:schemaRef ds:uri="e08f44b2-7c34-4b17-b577-bb772d2280b8"/>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Yulieth Diaz Gonzalez</dc:creator>
  <keywords>Plantilla procedimiento - SIG</keywords>
  <dc:description/>
  <lastModifiedBy>Mayra Alejandra Urrego Urrego</lastModifiedBy>
  <revision>3</revision>
  <dcterms:created xsi:type="dcterms:W3CDTF">2026-09-14T14:31:00.0000000Z</dcterms:created>
  <dcterms:modified xsi:type="dcterms:W3CDTF">2026-09-15T19:35:30.4018123Z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0x01010033CC69E006FF9F44B9207B3689F8F025</vt:lpwstr>
  </property>
  <property fmtid="{D5CDD505-2E9C-101B-9397-08002B2CF9AE}" pid="3" name="_dlc_DocIdItemGuid">
    <vt:lpwstr>c9942c27-d5a5-408e-be91-03f017b7a49c</vt:lpwstr>
  </property>
  <property fmtid="{D5CDD505-2E9C-101B-9397-08002B2CF9AE}" pid="4" name="MediaServiceImageTags">
    <vt:lpwstr/>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ies>
</file>