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1967"/>
        <w:tblW w:w="11335" w:type="dxa"/>
        <w:tblLook w:val="04A0" w:firstRow="1" w:lastRow="0" w:firstColumn="1" w:lastColumn="0" w:noHBand="0" w:noVBand="1"/>
      </w:tblPr>
      <w:tblGrid>
        <w:gridCol w:w="2093"/>
        <w:gridCol w:w="6549"/>
        <w:gridCol w:w="1134"/>
        <w:gridCol w:w="1559"/>
      </w:tblGrid>
      <w:tr w:rsidR="00F34C33" w:rsidRPr="00B41C96" w14:paraId="2FA7D1E0" w14:textId="77777777" w:rsidTr="3A12F4EA">
        <w:trPr>
          <w:trHeight w:val="498"/>
        </w:trPr>
        <w:tc>
          <w:tcPr>
            <w:tcW w:w="2093" w:type="dxa"/>
            <w:tcBorders>
              <w:top w:val="single" w:sz="4" w:space="0" w:color="auto"/>
              <w:left w:val="single" w:sz="4" w:space="0" w:color="auto"/>
              <w:bottom w:val="nil"/>
              <w:right w:val="single" w:sz="4" w:space="0" w:color="auto"/>
            </w:tcBorders>
          </w:tcPr>
          <w:p w14:paraId="7D804073" w14:textId="77777777" w:rsidR="00F34C33" w:rsidRPr="00B41C96" w:rsidRDefault="00F34C33" w:rsidP="00710B44">
            <w:pPr>
              <w:tabs>
                <w:tab w:val="center" w:pos="4419"/>
                <w:tab w:val="right" w:pos="8838"/>
              </w:tabs>
              <w:spacing w:before="0" w:after="0" w:line="240" w:lineRule="auto"/>
              <w:ind w:left="4419" w:hanging="4419"/>
              <w:rPr>
                <w:rFonts w:ascii="Verdana" w:hAnsi="Verdana" w:cs="Arial"/>
                <w:b/>
                <w:bCs/>
                <w:szCs w:val="24"/>
              </w:rPr>
            </w:pPr>
            <w:bookmarkStart w:id="0" w:name="_Toc173307278"/>
            <w:bookmarkStart w:id="1" w:name="_Toc35453231"/>
            <w:bookmarkStart w:id="2" w:name="_Hlk76572557"/>
            <w:bookmarkStart w:id="3" w:name="_Hlk76572625"/>
          </w:p>
        </w:tc>
        <w:tc>
          <w:tcPr>
            <w:tcW w:w="6549" w:type="dxa"/>
            <w:tcBorders>
              <w:top w:val="single" w:sz="4" w:space="0" w:color="auto"/>
              <w:left w:val="single" w:sz="4" w:space="0" w:color="auto"/>
              <w:right w:val="single" w:sz="4" w:space="0" w:color="auto"/>
            </w:tcBorders>
            <w:vAlign w:val="center"/>
          </w:tcPr>
          <w:p w14:paraId="3C35734A" w14:textId="77777777" w:rsidR="00F34C33" w:rsidRPr="00710B44" w:rsidRDefault="00F34C33" w:rsidP="00710B44">
            <w:pPr>
              <w:tabs>
                <w:tab w:val="center" w:pos="4419"/>
                <w:tab w:val="right" w:pos="8838"/>
              </w:tabs>
              <w:spacing w:before="0" w:after="0" w:line="240" w:lineRule="auto"/>
              <w:jc w:val="center"/>
              <w:rPr>
                <w:rFonts w:cs="Arial"/>
                <w:b/>
                <w:bCs/>
                <w:sz w:val="22"/>
              </w:rPr>
            </w:pPr>
            <w:r w:rsidRPr="00710B44">
              <w:rPr>
                <w:rFonts w:cs="Arial"/>
                <w:b/>
                <w:bCs/>
                <w:sz w:val="22"/>
              </w:rPr>
              <w:t>RELACIONAMIENTO CON LA CIUDADANÍA Y GRUPOS DE VALOR</w:t>
            </w:r>
          </w:p>
        </w:tc>
        <w:tc>
          <w:tcPr>
            <w:tcW w:w="1134" w:type="dxa"/>
            <w:tcBorders>
              <w:left w:val="single" w:sz="4" w:space="0" w:color="auto"/>
            </w:tcBorders>
            <w:vAlign w:val="center"/>
          </w:tcPr>
          <w:p w14:paraId="6994ACEE" w14:textId="77777777" w:rsidR="00F34C33" w:rsidRPr="00710B44" w:rsidRDefault="00F34C33" w:rsidP="00710B44">
            <w:pPr>
              <w:tabs>
                <w:tab w:val="center" w:pos="4419"/>
                <w:tab w:val="right" w:pos="8838"/>
              </w:tabs>
              <w:spacing w:before="0" w:after="0" w:line="240" w:lineRule="auto"/>
              <w:rPr>
                <w:rFonts w:cs="Arial"/>
                <w:b/>
                <w:bCs/>
                <w:sz w:val="20"/>
                <w:szCs w:val="20"/>
              </w:rPr>
            </w:pPr>
            <w:r w:rsidRPr="00710B44">
              <w:rPr>
                <w:rFonts w:cs="Arial"/>
                <w:b/>
                <w:bCs/>
                <w:sz w:val="20"/>
                <w:szCs w:val="20"/>
              </w:rPr>
              <w:t>CÓDIGO</w:t>
            </w:r>
          </w:p>
        </w:tc>
        <w:tc>
          <w:tcPr>
            <w:tcW w:w="1559" w:type="dxa"/>
            <w:vAlign w:val="center"/>
          </w:tcPr>
          <w:p w14:paraId="07BB1881" w14:textId="6083CA9D" w:rsidR="00F34C33" w:rsidRPr="00710B44" w:rsidRDefault="00EA0247" w:rsidP="00710B44">
            <w:pPr>
              <w:tabs>
                <w:tab w:val="center" w:pos="4419"/>
                <w:tab w:val="right" w:pos="8838"/>
              </w:tabs>
              <w:spacing w:before="0" w:after="0" w:line="240" w:lineRule="auto"/>
              <w:rPr>
                <w:rFonts w:cs="Arial"/>
                <w:bCs/>
                <w:sz w:val="20"/>
                <w:szCs w:val="20"/>
              </w:rPr>
            </w:pPr>
            <w:r w:rsidRPr="00EA0247">
              <w:rPr>
                <w:rFonts w:cs="Arial"/>
                <w:bCs/>
                <w:sz w:val="20"/>
                <w:szCs w:val="20"/>
              </w:rPr>
              <w:t>E6-MN-1</w:t>
            </w:r>
          </w:p>
        </w:tc>
      </w:tr>
      <w:tr w:rsidR="00F34C33" w:rsidRPr="00B41C96" w14:paraId="2C8411BB" w14:textId="77777777" w:rsidTr="3A12F4EA">
        <w:trPr>
          <w:trHeight w:val="498"/>
        </w:trPr>
        <w:tc>
          <w:tcPr>
            <w:tcW w:w="2093" w:type="dxa"/>
            <w:tcBorders>
              <w:top w:val="nil"/>
              <w:left w:val="single" w:sz="4" w:space="0" w:color="auto"/>
              <w:bottom w:val="nil"/>
              <w:right w:val="single" w:sz="4" w:space="0" w:color="auto"/>
            </w:tcBorders>
          </w:tcPr>
          <w:p w14:paraId="542B3D04" w14:textId="77777777" w:rsidR="00F34C33" w:rsidRPr="00B41C96" w:rsidRDefault="00F34C33" w:rsidP="00710B44">
            <w:pPr>
              <w:tabs>
                <w:tab w:val="center" w:pos="4419"/>
                <w:tab w:val="right" w:pos="8838"/>
              </w:tabs>
              <w:spacing w:before="0" w:after="0" w:line="240" w:lineRule="auto"/>
              <w:rPr>
                <w:rFonts w:ascii="Verdana" w:hAnsi="Verdana" w:cs="Arial"/>
                <w:b/>
                <w:bCs/>
                <w:szCs w:val="24"/>
              </w:rPr>
            </w:pPr>
            <w:r w:rsidRPr="00B41C96">
              <w:rPr>
                <w:rFonts w:ascii="Verdana" w:hAnsi="Verdana" w:cs="Arial"/>
                <w:b/>
                <w:bCs/>
                <w:noProof/>
                <w:szCs w:val="24"/>
              </w:rPr>
              <w:drawing>
                <wp:anchor distT="0" distB="0" distL="114300" distR="114300" simplePos="0" relativeHeight="251658244" behindDoc="0" locked="0" layoutInCell="1" allowOverlap="1" wp14:anchorId="667A7C39" wp14:editId="258FB108">
                  <wp:simplePos x="0" y="0"/>
                  <wp:positionH relativeFrom="column">
                    <wp:posOffset>41275</wp:posOffset>
                  </wp:positionH>
                  <wp:positionV relativeFrom="paragraph">
                    <wp:posOffset>-266065</wp:posOffset>
                  </wp:positionV>
                  <wp:extent cx="1100667" cy="655825"/>
                  <wp:effectExtent l="0" t="0" r="444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100667" cy="65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49" w:type="dxa"/>
            <w:vMerge w:val="restart"/>
            <w:tcBorders>
              <w:left w:val="single" w:sz="4" w:space="0" w:color="auto"/>
              <w:right w:val="single" w:sz="4" w:space="0" w:color="auto"/>
            </w:tcBorders>
            <w:vAlign w:val="center"/>
          </w:tcPr>
          <w:p w14:paraId="19D0969A" w14:textId="77777777" w:rsidR="00F34C33" w:rsidRPr="00710B44" w:rsidRDefault="00F34C33" w:rsidP="00710B44">
            <w:pPr>
              <w:tabs>
                <w:tab w:val="center" w:pos="4419"/>
                <w:tab w:val="right" w:pos="8838"/>
              </w:tabs>
              <w:spacing w:before="0" w:after="0" w:line="240" w:lineRule="auto"/>
              <w:jc w:val="center"/>
              <w:rPr>
                <w:rFonts w:cs="Arial"/>
                <w:b/>
                <w:bCs/>
                <w:sz w:val="22"/>
              </w:rPr>
            </w:pPr>
            <w:r w:rsidRPr="00710B44">
              <w:rPr>
                <w:rFonts w:cs="Arial"/>
                <w:b/>
                <w:bCs/>
                <w:sz w:val="22"/>
              </w:rPr>
              <w:t>MANUAL DE PROTOCOLOS DE ATENCIÓN A LA CIUDADANÍA Y GRUPOS DE VALOR</w:t>
            </w:r>
          </w:p>
        </w:tc>
        <w:tc>
          <w:tcPr>
            <w:tcW w:w="1134" w:type="dxa"/>
            <w:tcBorders>
              <w:left w:val="single" w:sz="4" w:space="0" w:color="auto"/>
            </w:tcBorders>
            <w:vAlign w:val="center"/>
          </w:tcPr>
          <w:p w14:paraId="722E44BE" w14:textId="77777777" w:rsidR="00F34C33" w:rsidRPr="00710B44" w:rsidRDefault="00F34C33" w:rsidP="00710B44">
            <w:pPr>
              <w:tabs>
                <w:tab w:val="center" w:pos="4419"/>
                <w:tab w:val="right" w:pos="8838"/>
              </w:tabs>
              <w:spacing w:before="0" w:after="0" w:line="240" w:lineRule="auto"/>
              <w:rPr>
                <w:rFonts w:cs="Arial"/>
                <w:b/>
                <w:bCs/>
                <w:sz w:val="20"/>
                <w:szCs w:val="20"/>
              </w:rPr>
            </w:pPr>
            <w:r w:rsidRPr="00710B44">
              <w:rPr>
                <w:rFonts w:cs="Arial"/>
                <w:b/>
                <w:bCs/>
                <w:sz w:val="20"/>
                <w:szCs w:val="20"/>
              </w:rPr>
              <w:t>VERSIÓN</w:t>
            </w:r>
          </w:p>
        </w:tc>
        <w:tc>
          <w:tcPr>
            <w:tcW w:w="1559" w:type="dxa"/>
            <w:vAlign w:val="center"/>
          </w:tcPr>
          <w:p w14:paraId="74103311" w14:textId="28FB8922" w:rsidR="00F34C33" w:rsidRPr="00710B44" w:rsidRDefault="00EA0247" w:rsidP="00710B44">
            <w:pPr>
              <w:tabs>
                <w:tab w:val="center" w:pos="4419"/>
                <w:tab w:val="right" w:pos="8838"/>
              </w:tabs>
              <w:spacing w:before="0" w:after="0" w:line="240" w:lineRule="auto"/>
              <w:rPr>
                <w:rFonts w:cs="Arial"/>
                <w:bCs/>
                <w:sz w:val="20"/>
                <w:szCs w:val="20"/>
              </w:rPr>
            </w:pPr>
            <w:r>
              <w:rPr>
                <w:rFonts w:cs="Arial"/>
                <w:bCs/>
                <w:sz w:val="20"/>
                <w:szCs w:val="20"/>
              </w:rPr>
              <w:t>1</w:t>
            </w:r>
          </w:p>
        </w:tc>
      </w:tr>
      <w:tr w:rsidR="00F34C33" w:rsidRPr="00B41C96" w14:paraId="2CA2393C" w14:textId="77777777" w:rsidTr="3A12F4EA">
        <w:trPr>
          <w:trHeight w:val="278"/>
        </w:trPr>
        <w:tc>
          <w:tcPr>
            <w:tcW w:w="2093" w:type="dxa"/>
            <w:tcBorders>
              <w:top w:val="nil"/>
              <w:left w:val="single" w:sz="4" w:space="0" w:color="auto"/>
              <w:bottom w:val="single" w:sz="4" w:space="0" w:color="auto"/>
              <w:right w:val="single" w:sz="4" w:space="0" w:color="auto"/>
            </w:tcBorders>
          </w:tcPr>
          <w:p w14:paraId="61A904D4" w14:textId="77777777" w:rsidR="00F34C33" w:rsidRPr="00B41C96" w:rsidRDefault="00F34C33" w:rsidP="00710B44">
            <w:pPr>
              <w:tabs>
                <w:tab w:val="center" w:pos="4419"/>
                <w:tab w:val="right" w:pos="8838"/>
              </w:tabs>
              <w:spacing w:before="0" w:after="0" w:line="240" w:lineRule="auto"/>
              <w:rPr>
                <w:rFonts w:ascii="Verdana" w:hAnsi="Verdana" w:cs="Arial"/>
                <w:b/>
                <w:bCs/>
                <w:szCs w:val="24"/>
              </w:rPr>
            </w:pPr>
          </w:p>
        </w:tc>
        <w:tc>
          <w:tcPr>
            <w:tcW w:w="6549" w:type="dxa"/>
            <w:vMerge/>
            <w:vAlign w:val="center"/>
          </w:tcPr>
          <w:p w14:paraId="2C2B2750" w14:textId="77777777" w:rsidR="00F34C33" w:rsidRPr="00710B44" w:rsidRDefault="00F34C33" w:rsidP="00710B44">
            <w:pPr>
              <w:tabs>
                <w:tab w:val="center" w:pos="4419"/>
                <w:tab w:val="right" w:pos="8838"/>
              </w:tabs>
              <w:spacing w:before="0" w:after="0" w:line="240" w:lineRule="auto"/>
              <w:rPr>
                <w:rFonts w:cs="Arial"/>
                <w:b/>
                <w:bCs/>
                <w:szCs w:val="24"/>
              </w:rPr>
            </w:pPr>
          </w:p>
        </w:tc>
        <w:tc>
          <w:tcPr>
            <w:tcW w:w="1134" w:type="dxa"/>
            <w:tcBorders>
              <w:left w:val="single" w:sz="4" w:space="0" w:color="auto"/>
            </w:tcBorders>
            <w:vAlign w:val="center"/>
          </w:tcPr>
          <w:p w14:paraId="0E8FE9EE" w14:textId="77777777" w:rsidR="00F34C33" w:rsidRPr="00710B44" w:rsidRDefault="00F34C33" w:rsidP="00710B44">
            <w:pPr>
              <w:tabs>
                <w:tab w:val="center" w:pos="4419"/>
                <w:tab w:val="right" w:pos="8838"/>
              </w:tabs>
              <w:spacing w:before="0" w:after="0" w:line="240" w:lineRule="auto"/>
              <w:rPr>
                <w:rFonts w:cs="Arial"/>
                <w:b/>
                <w:bCs/>
                <w:sz w:val="20"/>
                <w:szCs w:val="20"/>
              </w:rPr>
            </w:pPr>
            <w:r w:rsidRPr="00710B44">
              <w:rPr>
                <w:rFonts w:cs="Arial"/>
                <w:b/>
                <w:bCs/>
                <w:sz w:val="20"/>
                <w:szCs w:val="20"/>
              </w:rPr>
              <w:t>FECHA</w:t>
            </w:r>
          </w:p>
        </w:tc>
        <w:tc>
          <w:tcPr>
            <w:tcW w:w="1559" w:type="dxa"/>
            <w:vAlign w:val="center"/>
          </w:tcPr>
          <w:p w14:paraId="420DF5F9" w14:textId="56325BC2" w:rsidR="00F34C33" w:rsidRPr="00710B44" w:rsidRDefault="4D3048E6" w:rsidP="3A12F4EA">
            <w:pPr>
              <w:tabs>
                <w:tab w:val="center" w:pos="4419"/>
                <w:tab w:val="right" w:pos="8838"/>
              </w:tabs>
              <w:spacing w:before="0" w:after="0" w:line="240" w:lineRule="auto"/>
              <w:rPr>
                <w:rFonts w:cs="Arial"/>
                <w:sz w:val="20"/>
                <w:szCs w:val="20"/>
              </w:rPr>
            </w:pPr>
            <w:r w:rsidRPr="3A12F4EA">
              <w:rPr>
                <w:rFonts w:cs="Arial"/>
                <w:sz w:val="20"/>
                <w:szCs w:val="20"/>
              </w:rPr>
              <w:t>31</w:t>
            </w:r>
            <w:r w:rsidR="00F34C33" w:rsidRPr="3A12F4EA">
              <w:rPr>
                <w:rFonts w:cs="Arial"/>
                <w:sz w:val="20"/>
                <w:szCs w:val="20"/>
              </w:rPr>
              <w:t>/</w:t>
            </w:r>
            <w:r w:rsidR="00EA0247" w:rsidRPr="3A12F4EA">
              <w:rPr>
                <w:rFonts w:cs="Arial"/>
                <w:sz w:val="20"/>
                <w:szCs w:val="20"/>
              </w:rPr>
              <w:t>0</w:t>
            </w:r>
            <w:r w:rsidRPr="3A12F4EA">
              <w:rPr>
                <w:rFonts w:cs="Arial"/>
                <w:sz w:val="20"/>
                <w:szCs w:val="20"/>
              </w:rPr>
              <w:t>3</w:t>
            </w:r>
            <w:r w:rsidR="00F34C33" w:rsidRPr="3A12F4EA">
              <w:rPr>
                <w:rFonts w:cs="Arial"/>
                <w:sz w:val="20"/>
                <w:szCs w:val="20"/>
              </w:rPr>
              <w:t>/202</w:t>
            </w:r>
            <w:r w:rsidR="00EA0247" w:rsidRPr="3A12F4EA">
              <w:rPr>
                <w:rFonts w:cs="Arial"/>
                <w:sz w:val="20"/>
                <w:szCs w:val="20"/>
              </w:rPr>
              <w:t>6</w:t>
            </w:r>
          </w:p>
        </w:tc>
      </w:tr>
    </w:tbl>
    <w:p w14:paraId="4E653AC0" w14:textId="2E9F4443" w:rsidR="00682C7D" w:rsidRPr="00FF7D2C" w:rsidRDefault="00B41C96" w:rsidP="0019202E">
      <w:pPr>
        <w:pStyle w:val="PortadaTitulo"/>
        <w:rPr>
          <w:noProof/>
        </w:rPr>
      </w:pPr>
      <w:r w:rsidRPr="00132C36">
        <w:rPr>
          <w:noProof/>
        </w:rPr>
        <w:drawing>
          <wp:anchor distT="0" distB="0" distL="114300" distR="114300" simplePos="0" relativeHeight="251658240" behindDoc="1" locked="0" layoutInCell="1" allowOverlap="1" wp14:anchorId="021B4416" wp14:editId="1827A819">
            <wp:simplePos x="0" y="0"/>
            <wp:positionH relativeFrom="page">
              <wp:align>right</wp:align>
            </wp:positionH>
            <wp:positionV relativeFrom="paragraph">
              <wp:posOffset>-1674918</wp:posOffset>
            </wp:positionV>
            <wp:extent cx="7740015" cy="10320348"/>
            <wp:effectExtent l="0" t="0" r="0" b="508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0015" cy="10320348"/>
                    </a:xfrm>
                    <a:prstGeom prst="rect">
                      <a:avLst/>
                    </a:prstGeom>
                  </pic:spPr>
                </pic:pic>
              </a:graphicData>
            </a:graphic>
            <wp14:sizeRelH relativeFrom="margin">
              <wp14:pctWidth>0</wp14:pctWidth>
            </wp14:sizeRelH>
            <wp14:sizeRelV relativeFrom="margin">
              <wp14:pctHeight>0</wp14:pctHeight>
            </wp14:sizeRelV>
          </wp:anchor>
        </w:drawing>
      </w:r>
      <w:bookmarkEnd w:id="0"/>
      <w:r w:rsidR="00FD66A4">
        <w:rPr>
          <w:noProof/>
        </w:rPr>
        <w:br/>
      </w:r>
      <w:r w:rsidR="00FF7D2C" w:rsidRPr="00FF7D2C">
        <w:rPr>
          <w:noProof/>
        </w:rPr>
        <w:t xml:space="preserve">MANUAL DE PROTOCOLOS DE ATENCIÓN A LA CIUDADANÍA Y GRUPOS DE VALOR  </w:t>
      </w:r>
    </w:p>
    <w:p w14:paraId="7E82DCBA" w14:textId="4B9D9549" w:rsidR="00AD7E3C" w:rsidRDefault="00AD7E3C" w:rsidP="00BF74C6"/>
    <w:p w14:paraId="0D15E955" w14:textId="72EA9EBE" w:rsidR="00E75D3E" w:rsidRDefault="002A07BC" w:rsidP="00BF74C6">
      <w:pPr>
        <w:tabs>
          <w:tab w:val="left" w:pos="6067"/>
        </w:tabs>
      </w:pPr>
      <w:r>
        <w:tab/>
      </w:r>
    </w:p>
    <w:p w14:paraId="158B90EF" w14:textId="0B2BB87A" w:rsidR="007E42C2" w:rsidRDefault="00E75D3E" w:rsidP="00B41C96">
      <w:pPr>
        <w:tabs>
          <w:tab w:val="left" w:pos="4896"/>
        </w:tabs>
      </w:pPr>
      <w:r>
        <w:tab/>
      </w:r>
    </w:p>
    <w:p w14:paraId="552A7BE1" w14:textId="1231AB49" w:rsidR="007E42C2" w:rsidRDefault="00081E1A" w:rsidP="00BF74C6">
      <w:pPr>
        <w:jc w:val="center"/>
        <w:rPr>
          <w:b/>
          <w:bCs/>
          <w:i/>
          <w:iCs/>
          <w:sz w:val="32"/>
          <w:szCs w:val="32"/>
        </w:rPr>
      </w:pPr>
      <w:r w:rsidRPr="007E42C2">
        <w:rPr>
          <w:b/>
          <w:bCs/>
          <w:i/>
          <w:iCs/>
          <w:sz w:val="32"/>
          <w:szCs w:val="32"/>
        </w:rPr>
        <w:t>Superintendencia Nacional de Salud</w:t>
      </w:r>
    </w:p>
    <w:p w14:paraId="01FF56DC" w14:textId="67828A7E" w:rsidR="007E42C2" w:rsidRPr="00B05E44" w:rsidRDefault="007E42C2" w:rsidP="3A12F4EA">
      <w:pPr>
        <w:pStyle w:val="PortadaFechadeldocumento"/>
        <w:spacing w:before="100" w:beforeAutospacing="1"/>
        <w:ind w:left="2268" w:right="2175"/>
        <w:jc w:val="left"/>
        <w:rPr>
          <w:b w:val="0"/>
        </w:rPr>
      </w:pPr>
      <w:r>
        <w:rPr>
          <w:b w:val="0"/>
        </w:rPr>
        <w:t>Fecha del documento (</w:t>
      </w:r>
      <w:r w:rsidR="5E90E762">
        <w:rPr>
          <w:b w:val="0"/>
        </w:rPr>
        <w:t>31</w:t>
      </w:r>
      <w:r>
        <w:rPr>
          <w:b w:val="0"/>
        </w:rPr>
        <w:t xml:space="preserve"> – </w:t>
      </w:r>
      <w:r w:rsidR="00A4305E">
        <w:rPr>
          <w:b w:val="0"/>
        </w:rPr>
        <w:t>0</w:t>
      </w:r>
      <w:r w:rsidR="0F14B863">
        <w:rPr>
          <w:b w:val="0"/>
        </w:rPr>
        <w:t>3</w:t>
      </w:r>
      <w:r>
        <w:rPr>
          <w:b w:val="0"/>
        </w:rPr>
        <w:t xml:space="preserve"> – </w:t>
      </w:r>
      <w:r w:rsidR="001849CE">
        <w:rPr>
          <w:b w:val="0"/>
        </w:rPr>
        <w:t>202</w:t>
      </w:r>
      <w:r w:rsidR="00A4305E">
        <w:rPr>
          <w:b w:val="0"/>
        </w:rPr>
        <w:t>6</w:t>
      </w:r>
      <w:r>
        <w:rPr>
          <w:b w:val="0"/>
        </w:rPr>
        <w:t>)</w:t>
      </w:r>
    </w:p>
    <w:p w14:paraId="5D2DBE7C" w14:textId="0801E121" w:rsidR="00391573" w:rsidRDefault="00391573" w:rsidP="00BF74C6"/>
    <w:p w14:paraId="4A68FA1F" w14:textId="5BF1A913" w:rsidR="00682C7D" w:rsidRPr="009813D6" w:rsidRDefault="00396951" w:rsidP="00F34C33">
      <w:pPr>
        <w:pStyle w:val="Portada-Superintendencia"/>
        <w:tabs>
          <w:tab w:val="center" w:pos="4599"/>
          <w:tab w:val="right" w:pos="8838"/>
        </w:tabs>
        <w:spacing w:before="0"/>
        <w:ind w:left="360"/>
        <w:jc w:val="left"/>
        <w:rPr>
          <w:rFonts w:cs="Arial"/>
          <w:i w:val="0"/>
          <w:iCs/>
          <w:color w:val="47AE4C"/>
          <w:sz w:val="24"/>
          <w:szCs w:val="24"/>
        </w:rPr>
      </w:pPr>
      <w:r w:rsidRPr="004268C9">
        <w:rPr>
          <w:rFonts w:cs="Arial"/>
          <w:szCs w:val="24"/>
        </w:rPr>
        <w:br w:type="page"/>
      </w:r>
      <w:r w:rsidR="00DE5A06">
        <w:rPr>
          <w:rFonts w:cs="Arial"/>
          <w:szCs w:val="24"/>
        </w:rPr>
        <w:lastRenderedPageBreak/>
        <w:tab/>
      </w:r>
      <w:r w:rsidR="00B41C96" w:rsidRPr="009813D6">
        <w:rPr>
          <w:rFonts w:cs="Arial"/>
          <w:i w:val="0"/>
          <w:iCs/>
          <w:color w:val="11B3B7"/>
          <w:szCs w:val="24"/>
        </w:rPr>
        <w:t>CONTENIDO</w:t>
      </w:r>
      <w:r w:rsidR="00DE5A06" w:rsidRPr="009813D6">
        <w:rPr>
          <w:rFonts w:cs="Arial"/>
          <w:i w:val="0"/>
          <w:iCs/>
          <w:sz w:val="24"/>
          <w:szCs w:val="24"/>
        </w:rPr>
        <w:tab/>
      </w:r>
    </w:p>
    <w:p w14:paraId="3850494F" w14:textId="77777777" w:rsidR="00682C7D" w:rsidRPr="00ED5C6C" w:rsidRDefault="00682C7D" w:rsidP="00682C7D">
      <w:pPr>
        <w:pStyle w:val="TDC1"/>
        <w:rPr>
          <w:rFonts w:cs="Arial"/>
          <w:szCs w:val="24"/>
          <w:lang w:val="es-ES"/>
        </w:rPr>
      </w:pPr>
    </w:p>
    <w:sdt>
      <w:sdtPr>
        <w:rPr>
          <w:rFonts w:cs="Arial"/>
          <w:lang w:val="es-ES"/>
        </w:rPr>
        <w:id w:val="1444576787"/>
        <w:docPartObj>
          <w:docPartGallery w:val="Table of Contents"/>
          <w:docPartUnique/>
        </w:docPartObj>
      </w:sdtPr>
      <w:sdtEndPr>
        <w:rPr>
          <w:rFonts w:cstheme="minorBidi"/>
        </w:rPr>
      </w:sdtEndPr>
      <w:sdtContent>
        <w:p w14:paraId="5A40505C" w14:textId="6CF4A91A" w:rsidR="00896CCF" w:rsidRDefault="00682C7D">
          <w:pPr>
            <w:pStyle w:val="TDC1"/>
            <w:tabs>
              <w:tab w:val="right" w:leader="dot" w:pos="8828"/>
            </w:tabs>
            <w:rPr>
              <w:rFonts w:asciiTheme="minorHAnsi" w:eastAsiaTheme="minorEastAsia" w:hAnsiTheme="minorHAnsi"/>
              <w:noProof/>
              <w:kern w:val="2"/>
              <w:szCs w:val="24"/>
              <w:lang w:eastAsia="es-CO"/>
              <w14:ligatures w14:val="standardContextual"/>
            </w:rPr>
          </w:pPr>
          <w:r w:rsidRPr="00ED5C6C">
            <w:rPr>
              <w:rFonts w:eastAsia="Times New Roman" w:cs="Arial"/>
              <w:szCs w:val="24"/>
              <w:lang w:val="es-ES"/>
            </w:rPr>
            <w:fldChar w:fldCharType="begin"/>
          </w:r>
          <w:r w:rsidRPr="00ED5C6C">
            <w:rPr>
              <w:rFonts w:cs="Arial"/>
              <w:szCs w:val="24"/>
            </w:rPr>
            <w:instrText xml:space="preserve"> TOC \o "2-4" \h \z \t "Título 1;1" </w:instrText>
          </w:r>
          <w:r w:rsidRPr="00ED5C6C">
            <w:rPr>
              <w:rFonts w:eastAsia="Times New Roman" w:cs="Arial"/>
              <w:szCs w:val="24"/>
              <w:lang w:val="es-ES"/>
            </w:rPr>
            <w:fldChar w:fldCharType="separate"/>
          </w:r>
          <w:hyperlink w:anchor="_Toc180417543" w:history="1">
            <w:r w:rsidR="00896CCF" w:rsidRPr="00A23DC8">
              <w:rPr>
                <w:rStyle w:val="Hipervnculo"/>
                <w:noProof/>
              </w:rPr>
              <w:t>OBJETIVO</w:t>
            </w:r>
            <w:r w:rsidR="00896CCF">
              <w:rPr>
                <w:noProof/>
                <w:webHidden/>
              </w:rPr>
              <w:tab/>
            </w:r>
            <w:r w:rsidR="00896CCF">
              <w:rPr>
                <w:noProof/>
                <w:webHidden/>
              </w:rPr>
              <w:fldChar w:fldCharType="begin"/>
            </w:r>
            <w:r w:rsidR="00896CCF">
              <w:rPr>
                <w:noProof/>
                <w:webHidden/>
              </w:rPr>
              <w:instrText xml:space="preserve"> PAGEREF _Toc180417543 \h </w:instrText>
            </w:r>
            <w:r w:rsidR="00896CCF">
              <w:rPr>
                <w:noProof/>
                <w:webHidden/>
              </w:rPr>
            </w:r>
            <w:r w:rsidR="00896CCF">
              <w:rPr>
                <w:noProof/>
                <w:webHidden/>
              </w:rPr>
              <w:fldChar w:fldCharType="separate"/>
            </w:r>
            <w:r w:rsidR="00896CCF">
              <w:rPr>
                <w:noProof/>
                <w:webHidden/>
              </w:rPr>
              <w:t>2</w:t>
            </w:r>
            <w:r w:rsidR="00896CCF">
              <w:rPr>
                <w:noProof/>
                <w:webHidden/>
              </w:rPr>
              <w:fldChar w:fldCharType="end"/>
            </w:r>
          </w:hyperlink>
        </w:p>
        <w:p w14:paraId="7057BFD9" w14:textId="425B822C"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44" w:history="1">
            <w:r w:rsidRPr="00A23DC8">
              <w:rPr>
                <w:rStyle w:val="Hipervnculo"/>
                <w:noProof/>
              </w:rPr>
              <w:t>ALCANCE</w:t>
            </w:r>
            <w:r>
              <w:rPr>
                <w:noProof/>
                <w:webHidden/>
              </w:rPr>
              <w:tab/>
            </w:r>
            <w:r>
              <w:rPr>
                <w:noProof/>
                <w:webHidden/>
              </w:rPr>
              <w:fldChar w:fldCharType="begin"/>
            </w:r>
            <w:r>
              <w:rPr>
                <w:noProof/>
                <w:webHidden/>
              </w:rPr>
              <w:instrText xml:space="preserve"> PAGEREF _Toc180417544 \h </w:instrText>
            </w:r>
            <w:r>
              <w:rPr>
                <w:noProof/>
                <w:webHidden/>
              </w:rPr>
            </w:r>
            <w:r>
              <w:rPr>
                <w:noProof/>
                <w:webHidden/>
              </w:rPr>
              <w:fldChar w:fldCharType="separate"/>
            </w:r>
            <w:r>
              <w:rPr>
                <w:noProof/>
                <w:webHidden/>
              </w:rPr>
              <w:t>2</w:t>
            </w:r>
            <w:r>
              <w:rPr>
                <w:noProof/>
                <w:webHidden/>
              </w:rPr>
              <w:fldChar w:fldCharType="end"/>
            </w:r>
          </w:hyperlink>
        </w:p>
        <w:p w14:paraId="7167CD48" w14:textId="6A69AD1D"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45" w:history="1">
            <w:r w:rsidRPr="00A23DC8">
              <w:rPr>
                <w:rStyle w:val="Hipervnculo"/>
                <w:noProof/>
              </w:rPr>
              <w:t>POLÍTICAS DE OPERACIÓN</w:t>
            </w:r>
            <w:r>
              <w:rPr>
                <w:noProof/>
                <w:webHidden/>
              </w:rPr>
              <w:tab/>
            </w:r>
            <w:r>
              <w:rPr>
                <w:noProof/>
                <w:webHidden/>
              </w:rPr>
              <w:fldChar w:fldCharType="begin"/>
            </w:r>
            <w:r>
              <w:rPr>
                <w:noProof/>
                <w:webHidden/>
              </w:rPr>
              <w:instrText xml:space="preserve"> PAGEREF _Toc180417545 \h </w:instrText>
            </w:r>
            <w:r>
              <w:rPr>
                <w:noProof/>
                <w:webHidden/>
              </w:rPr>
            </w:r>
            <w:r>
              <w:rPr>
                <w:noProof/>
                <w:webHidden/>
              </w:rPr>
              <w:fldChar w:fldCharType="separate"/>
            </w:r>
            <w:r>
              <w:rPr>
                <w:noProof/>
                <w:webHidden/>
              </w:rPr>
              <w:t>2</w:t>
            </w:r>
            <w:r>
              <w:rPr>
                <w:noProof/>
                <w:webHidden/>
              </w:rPr>
              <w:fldChar w:fldCharType="end"/>
            </w:r>
          </w:hyperlink>
        </w:p>
        <w:p w14:paraId="363B4143" w14:textId="24D7875C"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46" w:history="1">
            <w:r w:rsidRPr="00A23DC8">
              <w:rPr>
                <w:rStyle w:val="Hipervnculo"/>
                <w:noProof/>
              </w:rPr>
              <w:t>MARCO NORMATIVO.</w:t>
            </w:r>
            <w:r>
              <w:rPr>
                <w:noProof/>
                <w:webHidden/>
              </w:rPr>
              <w:tab/>
            </w:r>
            <w:r>
              <w:rPr>
                <w:noProof/>
                <w:webHidden/>
              </w:rPr>
              <w:fldChar w:fldCharType="begin"/>
            </w:r>
            <w:r>
              <w:rPr>
                <w:noProof/>
                <w:webHidden/>
              </w:rPr>
              <w:instrText xml:space="preserve"> PAGEREF _Toc180417546 \h </w:instrText>
            </w:r>
            <w:r>
              <w:rPr>
                <w:noProof/>
                <w:webHidden/>
              </w:rPr>
            </w:r>
            <w:r>
              <w:rPr>
                <w:noProof/>
                <w:webHidden/>
              </w:rPr>
              <w:fldChar w:fldCharType="separate"/>
            </w:r>
            <w:r>
              <w:rPr>
                <w:noProof/>
                <w:webHidden/>
              </w:rPr>
              <w:t>7</w:t>
            </w:r>
            <w:r>
              <w:rPr>
                <w:noProof/>
                <w:webHidden/>
              </w:rPr>
              <w:fldChar w:fldCharType="end"/>
            </w:r>
          </w:hyperlink>
        </w:p>
        <w:p w14:paraId="1A4375CB" w14:textId="2B5E75FA"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47" w:history="1">
            <w:r w:rsidRPr="00A23DC8">
              <w:rPr>
                <w:rStyle w:val="Hipervnculo"/>
                <w:noProof/>
              </w:rPr>
              <w:t>ELEMENTOS COMUNES Y ESENCIALES QUE INTERVIENEN EN LA CALIDAD DEL SERVICIO EN TODO CANAL DE ATENCIÓN DE LA SUPERSALUD.</w:t>
            </w:r>
            <w:r>
              <w:rPr>
                <w:noProof/>
                <w:webHidden/>
              </w:rPr>
              <w:tab/>
            </w:r>
            <w:r>
              <w:rPr>
                <w:noProof/>
                <w:webHidden/>
              </w:rPr>
              <w:fldChar w:fldCharType="begin"/>
            </w:r>
            <w:r>
              <w:rPr>
                <w:noProof/>
                <w:webHidden/>
              </w:rPr>
              <w:instrText xml:space="preserve"> PAGEREF _Toc180417547 \h </w:instrText>
            </w:r>
            <w:r>
              <w:rPr>
                <w:noProof/>
                <w:webHidden/>
              </w:rPr>
            </w:r>
            <w:r>
              <w:rPr>
                <w:noProof/>
                <w:webHidden/>
              </w:rPr>
              <w:fldChar w:fldCharType="separate"/>
            </w:r>
            <w:r>
              <w:rPr>
                <w:noProof/>
                <w:webHidden/>
              </w:rPr>
              <w:t>9</w:t>
            </w:r>
            <w:r>
              <w:rPr>
                <w:noProof/>
                <w:webHidden/>
              </w:rPr>
              <w:fldChar w:fldCharType="end"/>
            </w:r>
          </w:hyperlink>
        </w:p>
        <w:p w14:paraId="290AA70B" w14:textId="2F4B6774"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48" w:history="1">
            <w:r w:rsidRPr="00A23DC8">
              <w:rPr>
                <w:rStyle w:val="Hipervnculo"/>
                <w:noProof/>
              </w:rPr>
              <w:t>BUEN SERVICIO</w:t>
            </w:r>
            <w:r>
              <w:rPr>
                <w:noProof/>
                <w:webHidden/>
              </w:rPr>
              <w:tab/>
            </w:r>
            <w:r>
              <w:rPr>
                <w:noProof/>
                <w:webHidden/>
              </w:rPr>
              <w:fldChar w:fldCharType="begin"/>
            </w:r>
            <w:r>
              <w:rPr>
                <w:noProof/>
                <w:webHidden/>
              </w:rPr>
              <w:instrText xml:space="preserve"> PAGEREF _Toc180417548 \h </w:instrText>
            </w:r>
            <w:r>
              <w:rPr>
                <w:noProof/>
                <w:webHidden/>
              </w:rPr>
            </w:r>
            <w:r>
              <w:rPr>
                <w:noProof/>
                <w:webHidden/>
              </w:rPr>
              <w:fldChar w:fldCharType="separate"/>
            </w:r>
            <w:r>
              <w:rPr>
                <w:noProof/>
                <w:webHidden/>
              </w:rPr>
              <w:t>10</w:t>
            </w:r>
            <w:r>
              <w:rPr>
                <w:noProof/>
                <w:webHidden/>
              </w:rPr>
              <w:fldChar w:fldCharType="end"/>
            </w:r>
          </w:hyperlink>
        </w:p>
        <w:p w14:paraId="18B7109D" w14:textId="1398F959"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49" w:history="1">
            <w:r w:rsidRPr="00A23DC8">
              <w:rPr>
                <w:rStyle w:val="Hipervnculo"/>
                <w:noProof/>
              </w:rPr>
              <w:t>LENGUAJE CLARO</w:t>
            </w:r>
            <w:r>
              <w:rPr>
                <w:noProof/>
                <w:webHidden/>
              </w:rPr>
              <w:tab/>
            </w:r>
            <w:r>
              <w:rPr>
                <w:noProof/>
                <w:webHidden/>
              </w:rPr>
              <w:fldChar w:fldCharType="begin"/>
            </w:r>
            <w:r>
              <w:rPr>
                <w:noProof/>
                <w:webHidden/>
              </w:rPr>
              <w:instrText xml:space="preserve"> PAGEREF _Toc180417549 \h </w:instrText>
            </w:r>
            <w:r>
              <w:rPr>
                <w:noProof/>
                <w:webHidden/>
              </w:rPr>
            </w:r>
            <w:r>
              <w:rPr>
                <w:noProof/>
                <w:webHidden/>
              </w:rPr>
              <w:fldChar w:fldCharType="separate"/>
            </w:r>
            <w:r>
              <w:rPr>
                <w:noProof/>
                <w:webHidden/>
              </w:rPr>
              <w:t>13</w:t>
            </w:r>
            <w:r>
              <w:rPr>
                <w:noProof/>
                <w:webHidden/>
              </w:rPr>
              <w:fldChar w:fldCharType="end"/>
            </w:r>
          </w:hyperlink>
        </w:p>
        <w:p w14:paraId="420512AE" w14:textId="72003775"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0" w:history="1">
            <w:r w:rsidRPr="00A23DC8">
              <w:rPr>
                <w:rStyle w:val="Hipervnculo"/>
                <w:noProof/>
              </w:rPr>
              <w:t>ATENCIÓN A PERSONAS EN ESTADO DE ALTERACIÓN</w:t>
            </w:r>
            <w:r>
              <w:rPr>
                <w:noProof/>
                <w:webHidden/>
              </w:rPr>
              <w:tab/>
            </w:r>
            <w:r>
              <w:rPr>
                <w:noProof/>
                <w:webHidden/>
              </w:rPr>
              <w:fldChar w:fldCharType="begin"/>
            </w:r>
            <w:r>
              <w:rPr>
                <w:noProof/>
                <w:webHidden/>
              </w:rPr>
              <w:instrText xml:space="preserve"> PAGEREF _Toc180417550 \h </w:instrText>
            </w:r>
            <w:r>
              <w:rPr>
                <w:noProof/>
                <w:webHidden/>
              </w:rPr>
            </w:r>
            <w:r>
              <w:rPr>
                <w:noProof/>
                <w:webHidden/>
              </w:rPr>
              <w:fldChar w:fldCharType="separate"/>
            </w:r>
            <w:r>
              <w:rPr>
                <w:noProof/>
                <w:webHidden/>
              </w:rPr>
              <w:t>14</w:t>
            </w:r>
            <w:r>
              <w:rPr>
                <w:noProof/>
                <w:webHidden/>
              </w:rPr>
              <w:fldChar w:fldCharType="end"/>
            </w:r>
          </w:hyperlink>
        </w:p>
        <w:p w14:paraId="57AA672A" w14:textId="449A9E73"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1" w:history="1">
            <w:r w:rsidRPr="00A23DC8">
              <w:rPr>
                <w:rStyle w:val="Hipervnculo"/>
                <w:noProof/>
              </w:rPr>
              <w:t>PAUTAS PARA LA ATENCIÓN EN CANALES</w:t>
            </w:r>
            <w:r>
              <w:rPr>
                <w:noProof/>
                <w:webHidden/>
              </w:rPr>
              <w:tab/>
            </w:r>
            <w:r>
              <w:rPr>
                <w:noProof/>
                <w:webHidden/>
              </w:rPr>
              <w:fldChar w:fldCharType="begin"/>
            </w:r>
            <w:r>
              <w:rPr>
                <w:noProof/>
                <w:webHidden/>
              </w:rPr>
              <w:instrText xml:space="preserve"> PAGEREF _Toc180417551 \h </w:instrText>
            </w:r>
            <w:r>
              <w:rPr>
                <w:noProof/>
                <w:webHidden/>
              </w:rPr>
            </w:r>
            <w:r>
              <w:rPr>
                <w:noProof/>
                <w:webHidden/>
              </w:rPr>
              <w:fldChar w:fldCharType="separate"/>
            </w:r>
            <w:r>
              <w:rPr>
                <w:noProof/>
                <w:webHidden/>
              </w:rPr>
              <w:t>17</w:t>
            </w:r>
            <w:r>
              <w:rPr>
                <w:noProof/>
                <w:webHidden/>
              </w:rPr>
              <w:fldChar w:fldCharType="end"/>
            </w:r>
          </w:hyperlink>
        </w:p>
        <w:p w14:paraId="3F449AD0" w14:textId="3309F302"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2" w:history="1">
            <w:r w:rsidRPr="00A23DC8">
              <w:rPr>
                <w:rStyle w:val="Hipervnculo"/>
                <w:noProof/>
              </w:rPr>
              <w:t>PAUTAS PARA LA ATENCIÓN A POBLACIONES CON ENFOQUE DIFERENCIAL</w:t>
            </w:r>
            <w:r>
              <w:rPr>
                <w:noProof/>
                <w:webHidden/>
              </w:rPr>
              <w:tab/>
            </w:r>
            <w:r>
              <w:rPr>
                <w:noProof/>
                <w:webHidden/>
              </w:rPr>
              <w:fldChar w:fldCharType="begin"/>
            </w:r>
            <w:r>
              <w:rPr>
                <w:noProof/>
                <w:webHidden/>
              </w:rPr>
              <w:instrText xml:space="preserve"> PAGEREF _Toc180417552 \h </w:instrText>
            </w:r>
            <w:r>
              <w:rPr>
                <w:noProof/>
                <w:webHidden/>
              </w:rPr>
            </w:r>
            <w:r>
              <w:rPr>
                <w:noProof/>
                <w:webHidden/>
              </w:rPr>
              <w:fldChar w:fldCharType="separate"/>
            </w:r>
            <w:r>
              <w:rPr>
                <w:noProof/>
                <w:webHidden/>
              </w:rPr>
              <w:t>23</w:t>
            </w:r>
            <w:r>
              <w:rPr>
                <w:noProof/>
                <w:webHidden/>
              </w:rPr>
              <w:fldChar w:fldCharType="end"/>
            </w:r>
          </w:hyperlink>
        </w:p>
        <w:p w14:paraId="45F3EE43" w14:textId="54787804"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3" w:history="1">
            <w:r w:rsidRPr="00A23DC8">
              <w:rPr>
                <w:rStyle w:val="Hipervnculo"/>
                <w:noProof/>
              </w:rPr>
              <w:t>CURSO DE VIDA</w:t>
            </w:r>
            <w:r>
              <w:rPr>
                <w:noProof/>
                <w:webHidden/>
              </w:rPr>
              <w:tab/>
            </w:r>
            <w:r>
              <w:rPr>
                <w:noProof/>
                <w:webHidden/>
              </w:rPr>
              <w:fldChar w:fldCharType="begin"/>
            </w:r>
            <w:r>
              <w:rPr>
                <w:noProof/>
                <w:webHidden/>
              </w:rPr>
              <w:instrText xml:space="preserve"> PAGEREF _Toc180417553 \h </w:instrText>
            </w:r>
            <w:r>
              <w:rPr>
                <w:noProof/>
                <w:webHidden/>
              </w:rPr>
            </w:r>
            <w:r>
              <w:rPr>
                <w:noProof/>
                <w:webHidden/>
              </w:rPr>
              <w:fldChar w:fldCharType="separate"/>
            </w:r>
            <w:r>
              <w:rPr>
                <w:noProof/>
                <w:webHidden/>
              </w:rPr>
              <w:t>29</w:t>
            </w:r>
            <w:r>
              <w:rPr>
                <w:noProof/>
                <w:webHidden/>
              </w:rPr>
              <w:fldChar w:fldCharType="end"/>
            </w:r>
          </w:hyperlink>
        </w:p>
        <w:p w14:paraId="3A084BDE" w14:textId="5EDDA932"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4" w:history="1">
            <w:r w:rsidRPr="00A23DC8">
              <w:rPr>
                <w:rStyle w:val="Hipervnculo"/>
                <w:noProof/>
              </w:rPr>
              <w:t>PLAN DE CONTINGENCIA CAÍDAS APLICATIVO</w:t>
            </w:r>
            <w:r>
              <w:rPr>
                <w:noProof/>
                <w:webHidden/>
              </w:rPr>
              <w:tab/>
            </w:r>
            <w:r>
              <w:rPr>
                <w:noProof/>
                <w:webHidden/>
              </w:rPr>
              <w:fldChar w:fldCharType="begin"/>
            </w:r>
            <w:r>
              <w:rPr>
                <w:noProof/>
                <w:webHidden/>
              </w:rPr>
              <w:instrText xml:space="preserve"> PAGEREF _Toc180417554 \h </w:instrText>
            </w:r>
            <w:r>
              <w:rPr>
                <w:noProof/>
                <w:webHidden/>
              </w:rPr>
            </w:r>
            <w:r>
              <w:rPr>
                <w:noProof/>
                <w:webHidden/>
              </w:rPr>
              <w:fldChar w:fldCharType="separate"/>
            </w:r>
            <w:r>
              <w:rPr>
                <w:noProof/>
                <w:webHidden/>
              </w:rPr>
              <w:t>36</w:t>
            </w:r>
            <w:r>
              <w:rPr>
                <w:noProof/>
                <w:webHidden/>
              </w:rPr>
              <w:fldChar w:fldCharType="end"/>
            </w:r>
          </w:hyperlink>
        </w:p>
        <w:p w14:paraId="6B536115" w14:textId="6F8EB7DF" w:rsidR="00896CCF" w:rsidRDefault="00896CCF">
          <w:pPr>
            <w:pStyle w:val="TDC2"/>
            <w:tabs>
              <w:tab w:val="right" w:leader="dot" w:pos="8828"/>
            </w:tabs>
            <w:rPr>
              <w:rFonts w:asciiTheme="minorHAnsi" w:eastAsiaTheme="minorEastAsia" w:hAnsiTheme="minorHAnsi"/>
              <w:noProof/>
              <w:kern w:val="2"/>
              <w:szCs w:val="24"/>
              <w:lang w:eastAsia="es-CO"/>
              <w14:ligatures w14:val="standardContextual"/>
            </w:rPr>
          </w:pPr>
          <w:hyperlink w:anchor="_Toc180417555" w:history="1">
            <w:r w:rsidRPr="00A23DC8">
              <w:rPr>
                <w:rStyle w:val="Hipervnculo"/>
                <w:noProof/>
              </w:rPr>
              <w:t>RELACIÓN DE GUIONES Y FORMATOS GUIONES</w:t>
            </w:r>
            <w:r>
              <w:rPr>
                <w:noProof/>
                <w:webHidden/>
              </w:rPr>
              <w:tab/>
            </w:r>
            <w:r>
              <w:rPr>
                <w:noProof/>
                <w:webHidden/>
              </w:rPr>
              <w:fldChar w:fldCharType="begin"/>
            </w:r>
            <w:r>
              <w:rPr>
                <w:noProof/>
                <w:webHidden/>
              </w:rPr>
              <w:instrText xml:space="preserve"> PAGEREF _Toc180417555 \h </w:instrText>
            </w:r>
            <w:r>
              <w:rPr>
                <w:noProof/>
                <w:webHidden/>
              </w:rPr>
            </w:r>
            <w:r>
              <w:rPr>
                <w:noProof/>
                <w:webHidden/>
              </w:rPr>
              <w:fldChar w:fldCharType="separate"/>
            </w:r>
            <w:r>
              <w:rPr>
                <w:noProof/>
                <w:webHidden/>
              </w:rPr>
              <w:t>41</w:t>
            </w:r>
            <w:r>
              <w:rPr>
                <w:noProof/>
                <w:webHidden/>
              </w:rPr>
              <w:fldChar w:fldCharType="end"/>
            </w:r>
          </w:hyperlink>
        </w:p>
        <w:p w14:paraId="78C04FDF" w14:textId="6D922C48" w:rsidR="00896CCF" w:rsidRDefault="00896CCF">
          <w:pPr>
            <w:pStyle w:val="TDC1"/>
            <w:tabs>
              <w:tab w:val="right" w:leader="dot" w:pos="8828"/>
            </w:tabs>
            <w:rPr>
              <w:rFonts w:asciiTheme="minorHAnsi" w:eastAsiaTheme="minorEastAsia" w:hAnsiTheme="minorHAnsi"/>
              <w:noProof/>
              <w:kern w:val="2"/>
              <w:szCs w:val="24"/>
              <w:lang w:eastAsia="es-CO"/>
              <w14:ligatures w14:val="standardContextual"/>
            </w:rPr>
          </w:pPr>
          <w:hyperlink w:anchor="_Toc180417556" w:history="1">
            <w:r w:rsidRPr="00A23DC8">
              <w:rPr>
                <w:rStyle w:val="Hipervnculo"/>
                <w:noProof/>
              </w:rPr>
              <w:t>BIBLIOGRAFÍA</w:t>
            </w:r>
            <w:r>
              <w:rPr>
                <w:noProof/>
                <w:webHidden/>
              </w:rPr>
              <w:tab/>
            </w:r>
            <w:r>
              <w:rPr>
                <w:noProof/>
                <w:webHidden/>
              </w:rPr>
              <w:fldChar w:fldCharType="begin"/>
            </w:r>
            <w:r>
              <w:rPr>
                <w:noProof/>
                <w:webHidden/>
              </w:rPr>
              <w:instrText xml:space="preserve"> PAGEREF _Toc180417556 \h </w:instrText>
            </w:r>
            <w:r>
              <w:rPr>
                <w:noProof/>
                <w:webHidden/>
              </w:rPr>
            </w:r>
            <w:r>
              <w:rPr>
                <w:noProof/>
                <w:webHidden/>
              </w:rPr>
              <w:fldChar w:fldCharType="separate"/>
            </w:r>
            <w:r>
              <w:rPr>
                <w:noProof/>
                <w:webHidden/>
              </w:rPr>
              <w:t>43</w:t>
            </w:r>
            <w:r>
              <w:rPr>
                <w:noProof/>
                <w:webHidden/>
              </w:rPr>
              <w:fldChar w:fldCharType="end"/>
            </w:r>
          </w:hyperlink>
        </w:p>
        <w:p w14:paraId="51BACE31" w14:textId="04C517ED" w:rsidR="0019202E" w:rsidRPr="000C5536" w:rsidRDefault="00682C7D" w:rsidP="000C5536">
          <w:r w:rsidRPr="00ED5C6C">
            <w:fldChar w:fldCharType="end"/>
          </w:r>
        </w:p>
      </w:sdtContent>
    </w:sdt>
    <w:p w14:paraId="1F54B038" w14:textId="55DD17AA" w:rsidR="009813D6" w:rsidRPr="009813D6" w:rsidRDefault="009813D6" w:rsidP="00F100EA">
      <w:pPr>
        <w:pStyle w:val="Ttulo1"/>
      </w:pPr>
      <w:bookmarkStart w:id="4" w:name="_Toc180417543"/>
      <w:r w:rsidRPr="009813D6">
        <w:lastRenderedPageBreak/>
        <w:t>OBJETIVO</w:t>
      </w:r>
      <w:bookmarkEnd w:id="4"/>
    </w:p>
    <w:p w14:paraId="307FA333" w14:textId="77777777" w:rsidR="00682C7D" w:rsidRPr="00ED5C6C" w:rsidRDefault="00682C7D" w:rsidP="009813D6">
      <w:pPr>
        <w:spacing w:before="0" w:after="0"/>
        <w:rPr>
          <w:rStyle w:val="Ttulo1Car"/>
          <w:rFonts w:eastAsiaTheme="minorHAnsi" w:cs="Arial"/>
          <w:b w:val="0"/>
          <w:bCs w:val="0"/>
          <w:sz w:val="24"/>
          <w:szCs w:val="24"/>
        </w:rPr>
      </w:pPr>
      <w:r w:rsidRPr="00ED5C6C">
        <w:rPr>
          <w:rFonts w:cs="Arial"/>
          <w:color w:val="000000" w:themeColor="text1"/>
          <w:szCs w:val="24"/>
        </w:rPr>
        <w:t xml:space="preserve">Brindar elementos y pautas orientadoras que permitan mejorar los procesos de atención y servicio a la ciudadanía y grupos de valor que interactúan con la entidad a través de los distintos canales y escenarios de relacionamiento. </w:t>
      </w:r>
    </w:p>
    <w:p w14:paraId="39A07FFE" w14:textId="77777777" w:rsidR="009813D6" w:rsidRDefault="009813D6" w:rsidP="00F100EA">
      <w:pPr>
        <w:pStyle w:val="Ttulo1"/>
      </w:pPr>
    </w:p>
    <w:p w14:paraId="2BA4A6C2" w14:textId="17E8FC25" w:rsidR="00682C7D" w:rsidRPr="00ED5C6C" w:rsidRDefault="009813D6" w:rsidP="00F100EA">
      <w:pPr>
        <w:pStyle w:val="Ttulo1"/>
      </w:pPr>
      <w:bookmarkStart w:id="5" w:name="_Toc180417544"/>
      <w:r w:rsidRPr="00ED5C6C">
        <w:t>ALCANCE</w:t>
      </w:r>
      <w:bookmarkEnd w:id="5"/>
    </w:p>
    <w:p w14:paraId="669E2209" w14:textId="77777777" w:rsidR="00682C7D" w:rsidRDefault="00682C7D" w:rsidP="009813D6">
      <w:pPr>
        <w:spacing w:before="0" w:after="0"/>
        <w:rPr>
          <w:rFonts w:cs="Arial"/>
          <w:color w:val="000000" w:themeColor="text1"/>
          <w:szCs w:val="24"/>
        </w:rPr>
      </w:pPr>
      <w:r w:rsidRPr="00ED5C6C">
        <w:rPr>
          <w:rFonts w:cs="Arial"/>
          <w:color w:val="000000" w:themeColor="text1"/>
          <w:szCs w:val="24"/>
        </w:rPr>
        <w:t xml:space="preserve">Este manual está dirigido a servidoras y servidores de la Superintendencia Nacional de Salud, agentes y contratistas que interactúan con la ciudadanía y grupos de valor en los diferentes canales de atención y en los distintos niveles de atención. </w:t>
      </w:r>
    </w:p>
    <w:p w14:paraId="7107362A" w14:textId="77777777" w:rsidR="009813D6" w:rsidRPr="00ED5C6C" w:rsidRDefault="009813D6" w:rsidP="009813D6">
      <w:pPr>
        <w:spacing w:before="0" w:after="0"/>
        <w:rPr>
          <w:rFonts w:cs="Arial"/>
          <w:i/>
          <w:color w:val="000000" w:themeColor="text1"/>
          <w:szCs w:val="24"/>
        </w:rPr>
      </w:pPr>
    </w:p>
    <w:p w14:paraId="5B8CB0FF" w14:textId="1E058C1E" w:rsidR="00682C7D" w:rsidRPr="00ED5C6C" w:rsidRDefault="009813D6" w:rsidP="00F100EA">
      <w:pPr>
        <w:pStyle w:val="Ttulo1"/>
      </w:pPr>
      <w:bookmarkStart w:id="6" w:name="_Toc180417545"/>
      <w:r w:rsidRPr="00ED5C6C">
        <w:t>POLÍTICAS DE OPERACIÓN</w:t>
      </w:r>
      <w:bookmarkEnd w:id="6"/>
      <w:r w:rsidRPr="00ED5C6C">
        <w:t xml:space="preserve"> </w:t>
      </w:r>
    </w:p>
    <w:p w14:paraId="3F6F1EE6" w14:textId="77777777" w:rsidR="00682C7D" w:rsidRDefault="00682C7D" w:rsidP="009813D6">
      <w:pPr>
        <w:spacing w:before="0" w:after="0"/>
        <w:rPr>
          <w:rFonts w:cs="Arial"/>
          <w:color w:val="000000" w:themeColor="text1"/>
          <w:szCs w:val="24"/>
        </w:rPr>
      </w:pPr>
      <w:r w:rsidRPr="00ED5C6C">
        <w:rPr>
          <w:rFonts w:cs="Arial"/>
          <w:color w:val="000000" w:themeColor="text1"/>
          <w:szCs w:val="24"/>
        </w:rPr>
        <w:t>Las directrices de servicio al ciudadano se encuentran relacionadas en la Política de Servicio al Ciudadano, las cuales pueden ser consultadas en el Manual de Políticas Institucionales, donde se describe la voluntad de la organización para brindar orientación, gestión y respuesta a los requerimientos y/o necesidades de la ciudadanía y grupos de valor.</w:t>
      </w:r>
    </w:p>
    <w:p w14:paraId="4DFCC2B7" w14:textId="77777777" w:rsidR="009813D6" w:rsidRPr="00ED5C6C" w:rsidRDefault="009813D6" w:rsidP="009813D6">
      <w:pPr>
        <w:spacing w:before="0" w:after="0"/>
        <w:rPr>
          <w:rFonts w:cs="Arial"/>
          <w:color w:val="000000" w:themeColor="text1"/>
          <w:szCs w:val="24"/>
        </w:rPr>
      </w:pPr>
    </w:p>
    <w:p w14:paraId="2501257D" w14:textId="77777777" w:rsidR="00682C7D" w:rsidRPr="00ED5C6C" w:rsidRDefault="00682C7D" w:rsidP="009813D6">
      <w:pPr>
        <w:spacing w:before="0" w:after="0"/>
        <w:rPr>
          <w:rFonts w:cs="Arial"/>
          <w:color w:val="000000" w:themeColor="text1"/>
          <w:szCs w:val="24"/>
        </w:rPr>
      </w:pPr>
      <w:r w:rsidRPr="00ED5C6C">
        <w:rPr>
          <w:rFonts w:cs="Arial"/>
          <w:color w:val="000000" w:themeColor="text1"/>
          <w:szCs w:val="24"/>
        </w:rPr>
        <w:t xml:space="preserve">Para más información, puede consultar en la página de la Superintendencia Nacional de Salud en el mapa de procesos: Proceso Relacionamiento con la Ciudadanía y Grupos de valor o a través del siguiente enlace:  </w:t>
      </w:r>
      <w:bookmarkStart w:id="7" w:name="_Toc169509678"/>
    </w:p>
    <w:p w14:paraId="3807EE46" w14:textId="77777777" w:rsidR="00682C7D" w:rsidRPr="00ED5C6C" w:rsidRDefault="00682C7D" w:rsidP="009813D6">
      <w:pPr>
        <w:spacing w:before="0" w:after="0"/>
        <w:rPr>
          <w:rFonts w:eastAsiaTheme="majorEastAsia" w:cs="Arial"/>
          <w:color w:val="000000" w:themeColor="text1"/>
          <w:szCs w:val="24"/>
        </w:rPr>
      </w:pPr>
      <w:hyperlink r:id="rId14" w:history="1">
        <w:r w:rsidRPr="00ED5C6C">
          <w:rPr>
            <w:rStyle w:val="Hipervnculo"/>
            <w:rFonts w:cs="Arial"/>
            <w:szCs w:val="24"/>
          </w:rPr>
          <w:t>https://www.supersalud.gov.co/es-co/nuestra-entidad/estructura-organica-y-talento-humano/procesos</w:t>
        </w:r>
      </w:hyperlink>
      <w:bookmarkEnd w:id="7"/>
    </w:p>
    <w:p w14:paraId="07628040" w14:textId="77777777" w:rsidR="009813D6" w:rsidRDefault="009813D6" w:rsidP="009813D6">
      <w:pPr>
        <w:spacing w:before="0" w:after="0"/>
        <w:rPr>
          <w:rFonts w:eastAsia="Times New Roman" w:cs="Arial"/>
          <w:b/>
          <w:bCs/>
          <w:color w:val="365F91" w:themeColor="accent1" w:themeShade="BF"/>
          <w:szCs w:val="24"/>
        </w:rPr>
      </w:pPr>
    </w:p>
    <w:p w14:paraId="04D8DD96" w14:textId="48E3632C" w:rsidR="009813D6" w:rsidRDefault="009813D6" w:rsidP="009813D6">
      <w:pPr>
        <w:spacing w:before="0" w:after="0"/>
        <w:rPr>
          <w:rFonts w:eastAsia="Times New Roman" w:cs="Arial"/>
          <w:b/>
          <w:bCs/>
          <w:color w:val="365F91" w:themeColor="accent1" w:themeShade="BF"/>
          <w:szCs w:val="24"/>
        </w:rPr>
      </w:pPr>
    </w:p>
    <w:p w14:paraId="13B831B6" w14:textId="77777777" w:rsidR="000C5536" w:rsidRDefault="000C5536" w:rsidP="009813D6">
      <w:pPr>
        <w:spacing w:before="0" w:after="0"/>
        <w:rPr>
          <w:rFonts w:eastAsia="Times New Roman" w:cs="Arial"/>
          <w:b/>
          <w:bCs/>
          <w:color w:val="365F91" w:themeColor="accent1" w:themeShade="BF"/>
          <w:szCs w:val="24"/>
        </w:rPr>
      </w:pPr>
    </w:p>
    <w:p w14:paraId="4C996D34" w14:textId="77777777" w:rsidR="00EC1730" w:rsidRDefault="00EC1730" w:rsidP="009813D6">
      <w:pPr>
        <w:spacing w:before="0" w:after="0"/>
        <w:rPr>
          <w:rFonts w:eastAsia="Times New Roman" w:cs="Arial"/>
          <w:b/>
          <w:bCs/>
          <w:color w:val="365F91" w:themeColor="accent1" w:themeShade="BF"/>
          <w:szCs w:val="24"/>
        </w:rPr>
      </w:pPr>
    </w:p>
    <w:p w14:paraId="234CC04F" w14:textId="0A4A04D7" w:rsidR="00682C7D" w:rsidRDefault="009813D6" w:rsidP="000C5536">
      <w:pPr>
        <w:spacing w:before="0" w:after="0"/>
        <w:jc w:val="center"/>
        <w:rPr>
          <w:rFonts w:eastAsia="Times New Roman" w:cs="Arial"/>
          <w:b/>
          <w:bCs/>
          <w:color w:val="11B3B7"/>
          <w:sz w:val="28"/>
          <w:szCs w:val="28"/>
        </w:rPr>
      </w:pPr>
      <w:r w:rsidRPr="009813D6">
        <w:rPr>
          <w:rFonts w:eastAsia="Times New Roman" w:cs="Arial"/>
          <w:b/>
          <w:bCs/>
          <w:color w:val="11B3B7"/>
          <w:sz w:val="28"/>
          <w:szCs w:val="28"/>
        </w:rPr>
        <w:lastRenderedPageBreak/>
        <w:t>GLOSARIO</w:t>
      </w:r>
    </w:p>
    <w:p w14:paraId="6F871A16" w14:textId="77777777" w:rsidR="000C5536" w:rsidRPr="009813D6" w:rsidRDefault="000C5536" w:rsidP="000C5536">
      <w:pPr>
        <w:spacing w:before="0" w:after="0"/>
        <w:jc w:val="center"/>
        <w:rPr>
          <w:rFonts w:eastAsia="Times New Roman" w:cs="Arial"/>
          <w:b/>
          <w:bCs/>
          <w:color w:val="11B3B7"/>
          <w:sz w:val="28"/>
          <w:szCs w:val="28"/>
        </w:rPr>
      </w:pPr>
    </w:p>
    <w:p w14:paraId="527A581C" w14:textId="77777777" w:rsidR="00682C7D" w:rsidRDefault="00682C7D" w:rsidP="009813D6">
      <w:pPr>
        <w:spacing w:before="0" w:after="0"/>
        <w:rPr>
          <w:rFonts w:cs="Arial"/>
          <w:color w:val="000000" w:themeColor="text1"/>
          <w:szCs w:val="24"/>
        </w:rPr>
      </w:pPr>
      <w:r w:rsidRPr="00ED5C6C">
        <w:rPr>
          <w:rFonts w:cs="Arial"/>
          <w:b/>
          <w:color w:val="000000" w:themeColor="text1"/>
          <w:szCs w:val="24"/>
        </w:rPr>
        <w:t>Atención preferencial:</w:t>
      </w:r>
      <w:r w:rsidRPr="00ED5C6C">
        <w:rPr>
          <w:rFonts w:cs="Arial"/>
          <w:color w:val="000000" w:themeColor="text1"/>
          <w:szCs w:val="24"/>
        </w:rPr>
        <w:t xml:space="preserve"> es aquella dirigida a los sujetos de especial protección constitucional que requieren un tratamiento prioritario para proteger sus derechos en salud. En este grupo se encuentran las personas adultas mayores, las personas gestantes, las personas con discapacidad y personas de talla baja.</w:t>
      </w:r>
    </w:p>
    <w:p w14:paraId="6D815EC5" w14:textId="77777777" w:rsidR="009813D6" w:rsidRPr="00ED5C6C" w:rsidRDefault="009813D6" w:rsidP="009813D6">
      <w:pPr>
        <w:spacing w:before="0" w:after="0"/>
        <w:rPr>
          <w:rFonts w:cs="Arial"/>
          <w:color w:val="000000" w:themeColor="text1"/>
          <w:szCs w:val="24"/>
        </w:rPr>
      </w:pPr>
    </w:p>
    <w:p w14:paraId="5720DD18" w14:textId="0A00A49D" w:rsidR="00682C7D" w:rsidRDefault="00682C7D" w:rsidP="009813D6">
      <w:pPr>
        <w:autoSpaceDE w:val="0"/>
        <w:autoSpaceDN w:val="0"/>
        <w:adjustRightInd w:val="0"/>
        <w:spacing w:before="0" w:after="0"/>
        <w:rPr>
          <w:rFonts w:cs="Arial"/>
          <w:color w:val="000000" w:themeColor="text1"/>
          <w:szCs w:val="24"/>
        </w:rPr>
      </w:pPr>
      <w:r w:rsidRPr="00ED5C6C">
        <w:rPr>
          <w:rFonts w:cs="Arial"/>
          <w:b/>
          <w:color w:val="000000" w:themeColor="text1"/>
          <w:szCs w:val="24"/>
        </w:rPr>
        <w:t>Canales de atención</w:t>
      </w:r>
      <w:r w:rsidRPr="00ED5C6C">
        <w:rPr>
          <w:rFonts w:cs="Arial"/>
          <w:color w:val="000000" w:themeColor="text1"/>
          <w:szCs w:val="24"/>
        </w:rPr>
        <w:t xml:space="preserve">: son los medios y espacios que dispone la Superintendencia Nacional de Salud para que las usuarias/os del sistema de salud, ciudadanía y grupos de valor realicen trámites, soliciten servicios, información, orientación o asistencia relacionada con el quehacer de la entidad desde las funciones de inspección, vigilancia y control. </w:t>
      </w:r>
    </w:p>
    <w:p w14:paraId="07B6A68D" w14:textId="77777777" w:rsidR="00532954" w:rsidRPr="00532954" w:rsidRDefault="00532954" w:rsidP="009813D6">
      <w:pPr>
        <w:autoSpaceDE w:val="0"/>
        <w:autoSpaceDN w:val="0"/>
        <w:adjustRightInd w:val="0"/>
        <w:spacing w:before="0" w:after="0"/>
        <w:rPr>
          <w:rStyle w:val="Ttulo1Car"/>
          <w:rFonts w:eastAsiaTheme="minorHAnsi" w:cs="Arial"/>
          <w:b w:val="0"/>
          <w:bCs w:val="0"/>
          <w:color w:val="000000" w:themeColor="text1"/>
          <w:sz w:val="24"/>
          <w:szCs w:val="24"/>
        </w:rPr>
      </w:pPr>
    </w:p>
    <w:p w14:paraId="65D27313" w14:textId="2D00A565" w:rsidR="009813D6" w:rsidRPr="000C5536" w:rsidRDefault="00682C7D" w:rsidP="009813D6">
      <w:pPr>
        <w:spacing w:before="0" w:after="0"/>
        <w:contextualSpacing/>
        <w:jc w:val="both"/>
        <w:rPr>
          <w:rFonts w:cs="Arial"/>
          <w:color w:val="000000" w:themeColor="text1"/>
          <w:szCs w:val="24"/>
        </w:rPr>
      </w:pPr>
      <w:r w:rsidRPr="00ED5C6C">
        <w:rPr>
          <w:rFonts w:cs="Arial"/>
          <w:b/>
          <w:bCs/>
          <w:color w:val="000000" w:themeColor="text1"/>
          <w:szCs w:val="24"/>
        </w:rPr>
        <w:t>Denuncia</w:t>
      </w:r>
      <w:r w:rsidRPr="00ED5C6C">
        <w:rPr>
          <w:rFonts w:cs="Arial"/>
          <w:color w:val="000000" w:themeColor="text1"/>
          <w:szCs w:val="24"/>
        </w:rPr>
        <w:t>: manifestación de una persona a través de la cual pone en conocimiento hechos que revisten las características de un delito, y, por lo tanto, debe investigarse de oficio por parte de la Fiscalía General de la Nación.</w:t>
      </w:r>
    </w:p>
    <w:p w14:paraId="399F118D" w14:textId="77777777" w:rsidR="00682C7D" w:rsidRDefault="00682C7D" w:rsidP="009813D6">
      <w:r w:rsidRPr="00ED5C6C">
        <w:rPr>
          <w:b/>
          <w:bCs/>
        </w:rPr>
        <w:t>Discriminación:</w:t>
      </w:r>
      <w:r w:rsidRPr="00ED5C6C">
        <w:t xml:space="preserve"> es toda distinción, exclusión, restricción o preferencia que se basa en determinados motivos, como el sexo, la opinión política, la identidad sexual, la orientación sexual o cualquier otra condición social que tenga por objeto o resultado anular o menoscabar el reconocimiento, goce o ejercicio, en condiciones de igualdad, de los derechos y libertades de todas las personas (cfr. Comisión Interamericana de Derechos Humanos-CIDH-, 2017).</w:t>
      </w:r>
    </w:p>
    <w:p w14:paraId="26712059" w14:textId="77777777" w:rsidR="00682C7D" w:rsidRPr="00ED5C6C" w:rsidRDefault="00682C7D" w:rsidP="009813D6">
      <w:r w:rsidRPr="009813D6">
        <w:rPr>
          <w:b/>
          <w:bCs/>
        </w:rPr>
        <w:t>Sexo:</w:t>
      </w:r>
      <w:r w:rsidRPr="009813D6">
        <w:t xml:space="preserve"> características</w:t>
      </w:r>
      <w:r w:rsidRPr="00ED5C6C">
        <w:t xml:space="preserve"> biológicas y físicas usadas típicamente al nacer, para asignar a hombre, mujer o persona intersexual (aquella que nace con una anatomía sexual o reproductiva que no encaja en las típicas definiciones de "hombre" o "mujer").  </w:t>
      </w:r>
    </w:p>
    <w:p w14:paraId="5CF2ACCE" w14:textId="77777777" w:rsidR="00682C7D" w:rsidRPr="00ED5C6C" w:rsidRDefault="00682C7D" w:rsidP="009813D6">
      <w:pPr>
        <w:spacing w:before="0" w:after="0"/>
        <w:rPr>
          <w:rFonts w:cs="Arial"/>
          <w:color w:val="000000" w:themeColor="text1"/>
          <w:szCs w:val="24"/>
        </w:rPr>
      </w:pPr>
      <w:r w:rsidRPr="00ED5C6C">
        <w:rPr>
          <w:rFonts w:cs="Arial"/>
          <w:b/>
          <w:bCs/>
          <w:color w:val="000000" w:themeColor="text1"/>
          <w:szCs w:val="24"/>
        </w:rPr>
        <w:lastRenderedPageBreak/>
        <w:t>Género:</w:t>
      </w:r>
      <w:r w:rsidRPr="00ED5C6C">
        <w:rPr>
          <w:rFonts w:cs="Arial"/>
          <w:color w:val="000000" w:themeColor="text1"/>
          <w:szCs w:val="24"/>
        </w:rPr>
        <w:t xml:space="preserve"> es el conjunto de características socioculturales, que las diferentes sociedades asignan a las personas de forma diferenciada como propias de ser un niño, una niña, un hombre o una mujer, en una sociedad específica y en un momento específico. El género es dinámico y</w:t>
      </w:r>
      <w:r w:rsidRPr="00ED5C6C">
        <w:rPr>
          <w:rFonts w:cs="Arial"/>
          <w:b/>
          <w:bCs/>
          <w:color w:val="000000" w:themeColor="text1"/>
          <w:szCs w:val="24"/>
        </w:rPr>
        <w:t xml:space="preserve"> </w:t>
      </w:r>
      <w:r w:rsidRPr="00ED5C6C">
        <w:rPr>
          <w:rFonts w:cs="Arial"/>
          <w:color w:val="000000" w:themeColor="text1"/>
          <w:szCs w:val="24"/>
        </w:rPr>
        <w:t xml:space="preserve">es influenciado por otras condiciones sociales (económicas, edad, etnia, identidad sexual, religión, urbanas/rurales) y cambia con el tiempo. </w:t>
      </w:r>
    </w:p>
    <w:p w14:paraId="64DC36B2" w14:textId="77777777" w:rsidR="00682C7D" w:rsidRPr="00ED5C6C" w:rsidRDefault="00682C7D" w:rsidP="009813D6">
      <w:pPr>
        <w:spacing w:before="0" w:after="0"/>
        <w:rPr>
          <w:rFonts w:cs="Arial"/>
          <w:b/>
          <w:bCs/>
          <w:color w:val="000000" w:themeColor="text1"/>
          <w:szCs w:val="24"/>
        </w:rPr>
      </w:pPr>
    </w:p>
    <w:p w14:paraId="6F2B3F06" w14:textId="77777777" w:rsidR="00682C7D" w:rsidRPr="00ED5C6C" w:rsidRDefault="00682C7D" w:rsidP="009813D6">
      <w:pPr>
        <w:spacing w:before="0" w:after="0"/>
        <w:rPr>
          <w:rFonts w:cs="Arial"/>
          <w:color w:val="000000" w:themeColor="text1"/>
          <w:szCs w:val="24"/>
        </w:rPr>
      </w:pPr>
      <w:r w:rsidRPr="00ED5C6C">
        <w:rPr>
          <w:rFonts w:cs="Arial"/>
          <w:b/>
          <w:bCs/>
          <w:color w:val="000000" w:themeColor="text1"/>
          <w:szCs w:val="24"/>
        </w:rPr>
        <w:t>Identidad de género:</w:t>
      </w:r>
      <w:r w:rsidRPr="00ED5C6C">
        <w:rPr>
          <w:rFonts w:cs="Arial"/>
          <w:color w:val="000000" w:themeColor="text1"/>
          <w:szCs w:val="24"/>
        </w:rPr>
        <w:t xml:space="preserve"> es la forma en la que cada persona se identifica independientemente del sexo asignado al nacer.</w:t>
      </w:r>
      <w:bookmarkStart w:id="8" w:name="_Hlk97904575"/>
      <w:r w:rsidRPr="00ED5C6C">
        <w:rPr>
          <w:rFonts w:eastAsia="Times New Roman" w:cs="Arial"/>
          <w:szCs w:val="24"/>
          <w:lang w:eastAsia="es-MX"/>
        </w:rPr>
        <w:t xml:space="preserve"> La construcción de la identidad de género es un proceso no acabado ni lineal, debido a que las personas a través de su vida elaboran y reelaboran su identidad, de acuerdo con las distintas etapas del curso de vida y al contexto sociocultural e histórico en el que se encuentran.</w:t>
      </w:r>
      <w:bookmarkEnd w:id="8"/>
    </w:p>
    <w:p w14:paraId="45D2EDC9" w14:textId="77777777" w:rsidR="00682C7D" w:rsidRDefault="00682C7D" w:rsidP="009813D6">
      <w:pPr>
        <w:tabs>
          <w:tab w:val="left" w:pos="3667"/>
        </w:tabs>
        <w:spacing w:before="0" w:after="0"/>
        <w:rPr>
          <w:rStyle w:val="Ttulo1Car"/>
          <w:rFonts w:eastAsiaTheme="minorHAnsi" w:cs="Arial"/>
          <w:b w:val="0"/>
          <w:bCs w:val="0"/>
          <w:sz w:val="24"/>
          <w:szCs w:val="24"/>
        </w:rPr>
      </w:pPr>
    </w:p>
    <w:p w14:paraId="07820702" w14:textId="77777777" w:rsidR="00682C7D" w:rsidRPr="00ED5C6C" w:rsidRDefault="00682C7D" w:rsidP="009813D6">
      <w:pPr>
        <w:pStyle w:val="Prrafodelista"/>
        <w:numPr>
          <w:ilvl w:val="0"/>
          <w:numId w:val="5"/>
        </w:numPr>
        <w:spacing w:before="0" w:after="0" w:line="360" w:lineRule="auto"/>
        <w:ind w:left="426" w:hanging="426"/>
        <w:rPr>
          <w:rFonts w:cs="Arial"/>
          <w:color w:val="000000" w:themeColor="text1"/>
          <w:szCs w:val="24"/>
        </w:rPr>
      </w:pPr>
      <w:r w:rsidRPr="00ED5C6C">
        <w:rPr>
          <w:rFonts w:cs="Arial"/>
          <w:b/>
          <w:bCs/>
          <w:color w:val="000000" w:themeColor="text1"/>
          <w:szCs w:val="24"/>
        </w:rPr>
        <w:t>Cisgénero:</w:t>
      </w:r>
      <w:r w:rsidRPr="00ED5C6C">
        <w:rPr>
          <w:rFonts w:cs="Arial"/>
          <w:color w:val="000000" w:themeColor="text1"/>
          <w:szCs w:val="24"/>
        </w:rPr>
        <w:t xml:space="preserve"> persona cuya identidad de género coincide con el sexo que le fue asignado al nacer.</w:t>
      </w:r>
    </w:p>
    <w:p w14:paraId="22538DAD" w14:textId="77777777" w:rsidR="00682C7D" w:rsidRPr="00ED5C6C" w:rsidRDefault="00682C7D" w:rsidP="009813D6">
      <w:pPr>
        <w:spacing w:before="0" w:after="0"/>
        <w:rPr>
          <w:rFonts w:cs="Arial"/>
          <w:color w:val="000000" w:themeColor="text1"/>
          <w:szCs w:val="24"/>
        </w:rPr>
      </w:pPr>
    </w:p>
    <w:p w14:paraId="7A6EF74B" w14:textId="77777777" w:rsidR="00682C7D" w:rsidRPr="00ED5C6C" w:rsidRDefault="00682C7D" w:rsidP="009813D6">
      <w:pPr>
        <w:pStyle w:val="Prrafodelista"/>
        <w:numPr>
          <w:ilvl w:val="0"/>
          <w:numId w:val="3"/>
        </w:numPr>
        <w:shd w:val="clear" w:color="auto" w:fill="FFFFFF"/>
        <w:spacing w:before="0" w:after="0" w:line="360" w:lineRule="auto"/>
        <w:rPr>
          <w:rFonts w:cs="Arial"/>
          <w:color w:val="000000" w:themeColor="text1"/>
          <w:szCs w:val="24"/>
        </w:rPr>
      </w:pPr>
      <w:r w:rsidRPr="00ED5C6C">
        <w:rPr>
          <w:rFonts w:cs="Arial"/>
          <w:color w:val="000000" w:themeColor="text1"/>
          <w:szCs w:val="24"/>
        </w:rPr>
        <w:t>Mujer cis: Persona que, habiendo nacido con aparato reproductor femenino, se identifica y vive como mujer.</w:t>
      </w:r>
    </w:p>
    <w:p w14:paraId="0E11E319" w14:textId="77777777" w:rsidR="00682C7D" w:rsidRPr="00ED5C6C" w:rsidRDefault="00682C7D" w:rsidP="009813D6">
      <w:pPr>
        <w:shd w:val="clear" w:color="auto" w:fill="FFFFFF"/>
        <w:spacing w:before="0" w:after="0"/>
        <w:rPr>
          <w:rFonts w:cs="Arial"/>
          <w:color w:val="000000" w:themeColor="text1"/>
          <w:szCs w:val="24"/>
        </w:rPr>
      </w:pPr>
    </w:p>
    <w:p w14:paraId="5F41EA75" w14:textId="77777777" w:rsidR="00682C7D" w:rsidRPr="00ED5C6C" w:rsidRDefault="00682C7D" w:rsidP="009813D6">
      <w:pPr>
        <w:pStyle w:val="Prrafodelista"/>
        <w:numPr>
          <w:ilvl w:val="0"/>
          <w:numId w:val="3"/>
        </w:numPr>
        <w:shd w:val="clear" w:color="auto" w:fill="FFFFFF"/>
        <w:spacing w:before="0" w:after="0" w:line="360" w:lineRule="auto"/>
        <w:rPr>
          <w:rFonts w:cs="Arial"/>
          <w:color w:val="000000" w:themeColor="text1"/>
          <w:szCs w:val="24"/>
        </w:rPr>
      </w:pPr>
      <w:r w:rsidRPr="00ED5C6C">
        <w:rPr>
          <w:rFonts w:cs="Arial"/>
          <w:color w:val="000000" w:themeColor="text1"/>
          <w:szCs w:val="24"/>
        </w:rPr>
        <w:t>Hombre Cis: Persona que, habiendo nacido con aparato reproductor masculino, se identifica y vive como hombre.</w:t>
      </w:r>
    </w:p>
    <w:p w14:paraId="7ECC6311" w14:textId="77777777" w:rsidR="00682C7D" w:rsidRPr="00ED5C6C" w:rsidRDefault="00682C7D" w:rsidP="009813D6">
      <w:pPr>
        <w:pStyle w:val="Prrafodelista"/>
        <w:numPr>
          <w:ilvl w:val="0"/>
          <w:numId w:val="5"/>
        </w:numPr>
        <w:spacing w:after="0" w:line="360" w:lineRule="auto"/>
        <w:ind w:left="426" w:hanging="426"/>
        <w:jc w:val="both"/>
        <w:rPr>
          <w:rFonts w:cs="Arial"/>
          <w:color w:val="000000" w:themeColor="text1"/>
          <w:szCs w:val="24"/>
        </w:rPr>
      </w:pPr>
      <w:r w:rsidRPr="00ED5C6C">
        <w:rPr>
          <w:rFonts w:cs="Arial"/>
          <w:b/>
          <w:bCs/>
          <w:color w:val="000000" w:themeColor="text1"/>
          <w:szCs w:val="24"/>
        </w:rPr>
        <w:t>Transexual:</w:t>
      </w:r>
      <w:r w:rsidRPr="00ED5C6C">
        <w:rPr>
          <w:rFonts w:cs="Arial"/>
          <w:color w:val="000000" w:themeColor="text1"/>
          <w:szCs w:val="24"/>
        </w:rPr>
        <w:t xml:space="preserve"> persona que tiene una identidad de género que no coincide con su sexo asignado al nacer.</w:t>
      </w:r>
    </w:p>
    <w:p w14:paraId="020177D8" w14:textId="77777777" w:rsidR="00682C7D" w:rsidRPr="00ED5C6C" w:rsidRDefault="00682C7D" w:rsidP="009813D6">
      <w:pPr>
        <w:pStyle w:val="Prrafodelista"/>
        <w:numPr>
          <w:ilvl w:val="0"/>
          <w:numId w:val="4"/>
        </w:numPr>
        <w:spacing w:after="0" w:line="360" w:lineRule="auto"/>
        <w:jc w:val="both"/>
        <w:rPr>
          <w:rFonts w:cs="Arial"/>
          <w:color w:val="000000" w:themeColor="text1"/>
          <w:szCs w:val="24"/>
        </w:rPr>
      </w:pPr>
      <w:r w:rsidRPr="00ED5C6C">
        <w:rPr>
          <w:rFonts w:cs="Arial"/>
          <w:color w:val="000000" w:themeColor="text1"/>
          <w:szCs w:val="24"/>
        </w:rPr>
        <w:t>Mujer trans: persona que, habiendo nacido con aparato reproductor masculino, se identifica y vive como mujer.</w:t>
      </w:r>
    </w:p>
    <w:p w14:paraId="48C01CB2" w14:textId="77777777" w:rsidR="00682C7D" w:rsidRPr="00ED5C6C" w:rsidRDefault="00682C7D" w:rsidP="009813D6">
      <w:pPr>
        <w:pStyle w:val="Prrafodelista"/>
        <w:numPr>
          <w:ilvl w:val="0"/>
          <w:numId w:val="4"/>
        </w:numPr>
        <w:spacing w:after="0" w:line="360" w:lineRule="auto"/>
        <w:jc w:val="both"/>
        <w:rPr>
          <w:rFonts w:cs="Arial"/>
          <w:color w:val="000000" w:themeColor="text1"/>
          <w:szCs w:val="24"/>
        </w:rPr>
      </w:pPr>
      <w:r w:rsidRPr="00ED5C6C">
        <w:rPr>
          <w:rFonts w:cs="Arial"/>
          <w:color w:val="000000" w:themeColor="text1"/>
          <w:szCs w:val="24"/>
        </w:rPr>
        <w:t>Hombre trans: persona que, habiendo nacido con aparato reproductor femenino, se identifica y vive como hombre.</w:t>
      </w:r>
    </w:p>
    <w:p w14:paraId="0D19B581" w14:textId="77777777" w:rsidR="00682C7D" w:rsidRPr="00ED5C6C" w:rsidRDefault="00682C7D" w:rsidP="009813D6">
      <w:pPr>
        <w:pStyle w:val="Prrafodelista"/>
        <w:numPr>
          <w:ilvl w:val="0"/>
          <w:numId w:val="5"/>
        </w:numPr>
        <w:spacing w:after="0" w:line="360" w:lineRule="auto"/>
        <w:ind w:left="426" w:hanging="426"/>
        <w:jc w:val="both"/>
        <w:rPr>
          <w:rFonts w:eastAsia="Times New Roman" w:cs="Arial"/>
          <w:szCs w:val="24"/>
          <w:lang w:eastAsia="es-MX"/>
        </w:rPr>
      </w:pPr>
      <w:r w:rsidRPr="00ED5C6C">
        <w:rPr>
          <w:rFonts w:cs="Arial"/>
          <w:b/>
          <w:bCs/>
          <w:color w:val="000000" w:themeColor="text1"/>
          <w:szCs w:val="24"/>
        </w:rPr>
        <w:lastRenderedPageBreak/>
        <w:t>Género fluido:</w:t>
      </w:r>
      <w:r w:rsidRPr="00ED5C6C">
        <w:rPr>
          <w:rFonts w:cs="Arial"/>
          <w:color w:val="000000" w:themeColor="text1"/>
          <w:szCs w:val="24"/>
        </w:rPr>
        <w:t xml:space="preserve"> Persona que no se identifica con una sola identidad de género, sino que puede cambiar entre masculino y femenino u otros.</w:t>
      </w:r>
    </w:p>
    <w:p w14:paraId="2E54CB5D" w14:textId="77777777" w:rsidR="00682C7D" w:rsidRPr="00ED5C6C" w:rsidRDefault="00682C7D" w:rsidP="009813D6">
      <w:pPr>
        <w:pStyle w:val="Prrafodelista"/>
        <w:numPr>
          <w:ilvl w:val="0"/>
          <w:numId w:val="5"/>
        </w:numPr>
        <w:ind w:left="426" w:hanging="426"/>
        <w:jc w:val="both"/>
        <w:rPr>
          <w:rFonts w:eastAsia="Times New Roman" w:cs="Arial"/>
          <w:szCs w:val="24"/>
          <w:lang w:eastAsia="es-MX"/>
        </w:rPr>
      </w:pPr>
      <w:r w:rsidRPr="00ED5C6C">
        <w:rPr>
          <w:rFonts w:cs="Arial"/>
          <w:b/>
          <w:bCs/>
          <w:color w:val="000000" w:themeColor="text1"/>
          <w:szCs w:val="24"/>
        </w:rPr>
        <w:t>Género no binario:</w:t>
      </w:r>
      <w:r w:rsidRPr="00ED5C6C">
        <w:rPr>
          <w:rFonts w:cs="Arial"/>
          <w:color w:val="000000" w:themeColor="text1"/>
          <w:szCs w:val="24"/>
        </w:rPr>
        <w:t xml:space="preserve"> Persona que no se identifica como hombre ni como mujer.</w:t>
      </w:r>
      <w:r w:rsidRPr="00ED5C6C">
        <w:rPr>
          <w:rFonts w:cs="Arial"/>
          <w:szCs w:val="24"/>
        </w:rPr>
        <w:t xml:space="preserve"> </w:t>
      </w:r>
    </w:p>
    <w:p w14:paraId="060A7CCA" w14:textId="77777777" w:rsidR="00682C7D" w:rsidRPr="00ED5C6C" w:rsidRDefault="00682C7D" w:rsidP="009813D6">
      <w:pPr>
        <w:spacing w:before="0" w:after="0"/>
        <w:jc w:val="both"/>
        <w:rPr>
          <w:rFonts w:eastAsia="Times New Roman" w:cs="Arial"/>
          <w:szCs w:val="24"/>
          <w:lang w:eastAsia="es-MX"/>
        </w:rPr>
      </w:pPr>
      <w:r w:rsidRPr="00ED5C6C">
        <w:rPr>
          <w:rFonts w:eastAsia="Times New Roman" w:cs="Arial"/>
          <w:b/>
          <w:bCs/>
          <w:color w:val="000000" w:themeColor="text1"/>
          <w:szCs w:val="24"/>
        </w:rPr>
        <w:t>Orientación sexual</w:t>
      </w:r>
      <w:r w:rsidRPr="00ED5C6C">
        <w:rPr>
          <w:rFonts w:eastAsia="Times New Roman" w:cs="Arial"/>
          <w:color w:val="000000" w:themeColor="text1"/>
          <w:szCs w:val="24"/>
        </w:rPr>
        <w:t>:</w:t>
      </w:r>
      <w:r w:rsidRPr="00ED5C6C">
        <w:rPr>
          <w:rFonts w:cs="Arial"/>
          <w:color w:val="000000" w:themeColor="text1"/>
          <w:szCs w:val="24"/>
        </w:rPr>
        <w:t xml:space="preserve"> </w:t>
      </w:r>
      <w:r w:rsidRPr="00ED5C6C">
        <w:rPr>
          <w:rFonts w:eastAsia="Calibri" w:cs="Arial"/>
          <w:color w:val="000000"/>
          <w:szCs w:val="24"/>
          <w:shd w:val="clear" w:color="auto" w:fill="FFFFFF"/>
          <w:lang w:eastAsia="es-CO"/>
        </w:rPr>
        <w:t>se refiere a la atracción sexual, afectiva y erótica que una persona siente hacia otras personas, ya sea de su mismo género, del género opuesto, de ambos, o no sentir atracción por ninguno de los géneros</w:t>
      </w:r>
    </w:p>
    <w:p w14:paraId="5B62083B" w14:textId="77777777" w:rsidR="00682C7D" w:rsidRPr="00ED5C6C" w:rsidRDefault="00682C7D" w:rsidP="009813D6">
      <w:pPr>
        <w:pStyle w:val="Prrafodelista"/>
        <w:numPr>
          <w:ilvl w:val="0"/>
          <w:numId w:val="6"/>
        </w:numPr>
        <w:spacing w:before="0" w:after="0" w:line="360" w:lineRule="auto"/>
        <w:ind w:left="426" w:hanging="426"/>
        <w:jc w:val="both"/>
        <w:rPr>
          <w:rFonts w:eastAsia="Times New Roman" w:cs="Arial"/>
          <w:szCs w:val="24"/>
          <w:lang w:eastAsia="es-MX"/>
        </w:rPr>
      </w:pPr>
      <w:r w:rsidRPr="00ED5C6C">
        <w:rPr>
          <w:rFonts w:cs="Arial"/>
          <w:b/>
          <w:bCs/>
          <w:color w:val="000000" w:themeColor="text1"/>
          <w:szCs w:val="24"/>
        </w:rPr>
        <w:t>Heterosexual:</w:t>
      </w:r>
      <w:r w:rsidRPr="00ED5C6C">
        <w:rPr>
          <w:rFonts w:cs="Arial"/>
          <w:color w:val="000000" w:themeColor="text1"/>
          <w:szCs w:val="24"/>
        </w:rPr>
        <w:t xml:space="preserve"> personas cuyo deseo erótico y afectivo se dirige o se materializa con personas de sexo-género distinto del que asumen como propio.</w:t>
      </w:r>
    </w:p>
    <w:p w14:paraId="5AE297C6" w14:textId="77777777" w:rsidR="00682C7D" w:rsidRPr="009813D6" w:rsidRDefault="00682C7D" w:rsidP="009813D6">
      <w:pPr>
        <w:pStyle w:val="Prrafodelista"/>
        <w:numPr>
          <w:ilvl w:val="0"/>
          <w:numId w:val="6"/>
        </w:numPr>
        <w:spacing w:before="0" w:after="0" w:line="360" w:lineRule="auto"/>
        <w:ind w:left="426" w:hanging="426"/>
        <w:rPr>
          <w:rFonts w:eastAsia="Times New Roman"/>
          <w:lang w:eastAsia="es-MX"/>
        </w:rPr>
      </w:pPr>
      <w:r w:rsidRPr="009813D6">
        <w:rPr>
          <w:b/>
          <w:bCs/>
        </w:rPr>
        <w:t xml:space="preserve">Homosexual: </w:t>
      </w:r>
      <w:r w:rsidRPr="00ED5C6C">
        <w:t>personas cuyo deseo erótico y afectivo se dirige o se materializa con personas de su mismo sexo-género.</w:t>
      </w:r>
    </w:p>
    <w:p w14:paraId="41E566B0" w14:textId="77777777" w:rsidR="00682C7D" w:rsidRPr="00ED5C6C" w:rsidRDefault="00682C7D" w:rsidP="009813D6">
      <w:pPr>
        <w:pStyle w:val="Prrafodelista"/>
        <w:numPr>
          <w:ilvl w:val="0"/>
          <w:numId w:val="37"/>
        </w:numPr>
        <w:spacing w:before="0" w:after="0" w:line="360" w:lineRule="auto"/>
        <w:ind w:left="709" w:hanging="283"/>
      </w:pPr>
      <w:r w:rsidRPr="009813D6">
        <w:t>Lesbiana: persona de género femenino homosexual, es decir, una mujer (cis o trans) a la que le atraen las mujeres</w:t>
      </w:r>
      <w:r w:rsidRPr="00ED5C6C">
        <w:t xml:space="preserve">. </w:t>
      </w:r>
    </w:p>
    <w:p w14:paraId="18A14D06" w14:textId="77777777" w:rsidR="00682C7D" w:rsidRPr="00ED5C6C" w:rsidRDefault="00682C7D" w:rsidP="009813D6">
      <w:pPr>
        <w:pStyle w:val="Prrafodelista"/>
        <w:numPr>
          <w:ilvl w:val="0"/>
          <w:numId w:val="37"/>
        </w:numPr>
        <w:spacing w:before="0" w:after="0" w:line="360" w:lineRule="auto"/>
        <w:ind w:hanging="294"/>
      </w:pPr>
      <w:r w:rsidRPr="00ED5C6C">
        <w:t>Gay: persona de género masculino homosexual, es decir, un hombre (cis o trans) al que le atraen los hombres.</w:t>
      </w:r>
    </w:p>
    <w:p w14:paraId="7F14A5E9" w14:textId="77777777" w:rsidR="00682C7D" w:rsidRPr="00ED5C6C" w:rsidRDefault="00682C7D" w:rsidP="009813D6">
      <w:pPr>
        <w:pStyle w:val="Prrafodelista"/>
        <w:numPr>
          <w:ilvl w:val="0"/>
          <w:numId w:val="37"/>
        </w:numPr>
        <w:spacing w:before="0" w:after="0" w:line="360" w:lineRule="auto"/>
        <w:ind w:hanging="294"/>
      </w:pPr>
      <w:r w:rsidRPr="00ED5C6C">
        <w:t>Bisexual: persona que siente atracción romántica, afectiva y/o sexual por personas de más de un género/sexo, no necesariamente al mismo tiempo, no necesariamente de la misma manera y no necesariamente en el mismo grado ni con la misma intensidad.</w:t>
      </w:r>
    </w:p>
    <w:p w14:paraId="7DF2E80E" w14:textId="77777777" w:rsidR="009813D6" w:rsidRDefault="009813D6" w:rsidP="009813D6">
      <w:pPr>
        <w:spacing w:before="0" w:after="0"/>
        <w:rPr>
          <w:rFonts w:cs="Arial"/>
          <w:b/>
          <w:bCs/>
          <w:color w:val="000000" w:themeColor="text1"/>
          <w:szCs w:val="24"/>
        </w:rPr>
      </w:pPr>
    </w:p>
    <w:p w14:paraId="562DC777" w14:textId="34C4D382" w:rsidR="00682C7D" w:rsidRDefault="00682C7D" w:rsidP="009813D6">
      <w:pPr>
        <w:spacing w:before="0" w:after="0"/>
        <w:rPr>
          <w:rFonts w:cs="Arial"/>
          <w:color w:val="000000" w:themeColor="text1"/>
          <w:szCs w:val="24"/>
        </w:rPr>
      </w:pPr>
      <w:r w:rsidRPr="00ED5C6C">
        <w:rPr>
          <w:rFonts w:cs="Arial"/>
          <w:b/>
          <w:bCs/>
          <w:color w:val="000000" w:themeColor="text1"/>
          <w:szCs w:val="24"/>
        </w:rPr>
        <w:t>Petición</w:t>
      </w:r>
      <w:r w:rsidRPr="00ED5C6C">
        <w:rPr>
          <w:rFonts w:cs="Arial"/>
          <w:color w:val="000000" w:themeColor="text1"/>
          <w:szCs w:val="24"/>
        </w:rPr>
        <w:t>: solicitud respetuosa por motivos de interés general o particular que presenta un ciudadano a la Entidad, en los términos señalados en la Ley.</w:t>
      </w:r>
    </w:p>
    <w:p w14:paraId="138670DB" w14:textId="77777777" w:rsidR="00B871CC" w:rsidRPr="00ED5C6C" w:rsidRDefault="00B871CC" w:rsidP="009813D6">
      <w:pPr>
        <w:spacing w:before="0" w:after="0"/>
        <w:rPr>
          <w:rFonts w:cs="Arial"/>
          <w:color w:val="000000" w:themeColor="text1"/>
          <w:szCs w:val="24"/>
        </w:rPr>
      </w:pPr>
    </w:p>
    <w:p w14:paraId="354A08C2" w14:textId="77777777" w:rsidR="00682C7D" w:rsidRPr="00ED5C6C" w:rsidRDefault="00682C7D" w:rsidP="009813D6">
      <w:pPr>
        <w:spacing w:before="0" w:after="0"/>
        <w:rPr>
          <w:rFonts w:cs="Arial"/>
          <w:color w:val="000000" w:themeColor="text1"/>
          <w:szCs w:val="24"/>
        </w:rPr>
      </w:pPr>
      <w:r w:rsidRPr="00ED5C6C">
        <w:rPr>
          <w:rFonts w:cs="Arial"/>
          <w:b/>
          <w:bCs/>
          <w:color w:val="000000" w:themeColor="text1"/>
          <w:szCs w:val="24"/>
        </w:rPr>
        <w:t>Preguntas Frecuentes:</w:t>
      </w:r>
      <w:r w:rsidRPr="00ED5C6C">
        <w:rPr>
          <w:rFonts w:cs="Arial"/>
          <w:color w:val="000000" w:themeColor="text1"/>
          <w:szCs w:val="24"/>
        </w:rPr>
        <w:t xml:space="preserve"> inquietudes, cuestionamientos o dudas que presenta la ciudadanía de forma reiterada, dentro de un determinado contexto y para temas particulares.</w:t>
      </w:r>
    </w:p>
    <w:p w14:paraId="72954E50" w14:textId="77777777" w:rsidR="00B871CC" w:rsidRDefault="00B871CC" w:rsidP="00B871CC">
      <w:pPr>
        <w:spacing w:before="0" w:after="0"/>
        <w:rPr>
          <w:rFonts w:cs="Arial"/>
          <w:b/>
          <w:bCs/>
          <w:color w:val="000000" w:themeColor="text1"/>
          <w:szCs w:val="24"/>
        </w:rPr>
      </w:pPr>
    </w:p>
    <w:p w14:paraId="08C914A6" w14:textId="77777777" w:rsidR="00B871CC" w:rsidRDefault="00682C7D" w:rsidP="00B871CC">
      <w:pPr>
        <w:spacing w:before="0" w:after="0"/>
        <w:rPr>
          <w:rFonts w:cs="Arial"/>
          <w:color w:val="000000" w:themeColor="text1"/>
          <w:szCs w:val="24"/>
        </w:rPr>
      </w:pPr>
      <w:r w:rsidRPr="00ED5C6C">
        <w:rPr>
          <w:rFonts w:cs="Arial"/>
          <w:b/>
          <w:bCs/>
          <w:color w:val="000000" w:themeColor="text1"/>
          <w:szCs w:val="24"/>
        </w:rPr>
        <w:lastRenderedPageBreak/>
        <w:t>Protocolo de servicio:</w:t>
      </w:r>
      <w:r w:rsidRPr="00ED5C6C">
        <w:rPr>
          <w:rFonts w:cs="Arial"/>
          <w:color w:val="000000" w:themeColor="text1"/>
          <w:szCs w:val="24"/>
        </w:rPr>
        <w:t xml:space="preserve"> manual que brinda pautas fundamentales, orientadas a mejorar los procesos de atención y servicio a la ciudadanía y grupos de valor que interactúan con la entidad a través de los distintos canales y escenarios de </w:t>
      </w:r>
    </w:p>
    <w:p w14:paraId="3CDE00D8" w14:textId="64EA3A3D" w:rsidR="00682C7D" w:rsidRPr="00ED5C6C" w:rsidRDefault="00682C7D" w:rsidP="00B871CC">
      <w:pPr>
        <w:spacing w:before="0" w:after="0"/>
        <w:rPr>
          <w:rFonts w:cs="Arial"/>
          <w:color w:val="000000" w:themeColor="text1"/>
          <w:szCs w:val="24"/>
        </w:rPr>
      </w:pPr>
      <w:r w:rsidRPr="00ED5C6C">
        <w:rPr>
          <w:rFonts w:cs="Arial"/>
          <w:color w:val="000000" w:themeColor="text1"/>
          <w:szCs w:val="24"/>
        </w:rPr>
        <w:t xml:space="preserve">relacionamiento. </w:t>
      </w:r>
    </w:p>
    <w:p w14:paraId="518FC218" w14:textId="77777777" w:rsidR="00B871CC" w:rsidRDefault="00B871CC" w:rsidP="00B871CC">
      <w:pPr>
        <w:spacing w:before="0" w:after="0"/>
        <w:rPr>
          <w:rFonts w:cs="Arial"/>
          <w:b/>
          <w:bCs/>
          <w:color w:val="000000" w:themeColor="text1"/>
          <w:szCs w:val="24"/>
        </w:rPr>
      </w:pPr>
    </w:p>
    <w:p w14:paraId="2BD32221" w14:textId="2529D9A8" w:rsidR="00682C7D" w:rsidRPr="00ED5C6C" w:rsidRDefault="00682C7D" w:rsidP="00B871CC">
      <w:pPr>
        <w:spacing w:before="0" w:after="0"/>
        <w:rPr>
          <w:rFonts w:cs="Arial"/>
          <w:color w:val="000000" w:themeColor="text1"/>
          <w:szCs w:val="24"/>
        </w:rPr>
      </w:pPr>
      <w:r w:rsidRPr="00ED5C6C">
        <w:rPr>
          <w:rFonts w:cs="Arial"/>
          <w:b/>
          <w:bCs/>
          <w:color w:val="000000" w:themeColor="text1"/>
          <w:szCs w:val="24"/>
        </w:rPr>
        <w:t>Queja contra funcionario de la Supersalud:</w:t>
      </w:r>
      <w:r w:rsidRPr="00ED5C6C">
        <w:rPr>
          <w:rFonts w:cs="Arial"/>
          <w:color w:val="000000" w:themeColor="text1"/>
          <w:szCs w:val="24"/>
        </w:rPr>
        <w:t xml:space="preserve"> manifestación de inconformidad que se realiza en virtud de un hecho o situación irregular en el comportamiento de un servidor o servidora pública, un particular que presta un servicio público o la negligencia en el actuar de una autoridad administrativa.</w:t>
      </w:r>
    </w:p>
    <w:p w14:paraId="4CDE8793" w14:textId="77777777" w:rsidR="00B871CC" w:rsidRDefault="00B871CC" w:rsidP="00B871CC">
      <w:pPr>
        <w:spacing w:before="0" w:after="0"/>
        <w:rPr>
          <w:rFonts w:cs="Arial"/>
          <w:b/>
          <w:bCs/>
          <w:color w:val="000000" w:themeColor="text1"/>
          <w:szCs w:val="24"/>
        </w:rPr>
      </w:pPr>
    </w:p>
    <w:p w14:paraId="037C21D3" w14:textId="77777777" w:rsidR="00B871CC" w:rsidRDefault="00682C7D" w:rsidP="00B871CC">
      <w:pPr>
        <w:spacing w:before="0" w:after="0"/>
        <w:rPr>
          <w:rFonts w:cs="Arial"/>
          <w:color w:val="000000" w:themeColor="text1"/>
          <w:szCs w:val="24"/>
        </w:rPr>
      </w:pPr>
      <w:r w:rsidRPr="00ED5C6C">
        <w:rPr>
          <w:rFonts w:cs="Arial"/>
          <w:b/>
          <w:bCs/>
          <w:color w:val="000000" w:themeColor="text1"/>
          <w:szCs w:val="24"/>
        </w:rPr>
        <w:t>Reclamo en salud</w:t>
      </w:r>
      <w:r w:rsidRPr="00ED5C6C">
        <w:rPr>
          <w:rFonts w:cs="Arial"/>
          <w:color w:val="000000" w:themeColor="text1"/>
          <w:szCs w:val="24"/>
        </w:rPr>
        <w:t xml:space="preserve">:  manifestación de un usuario del sistema general de seguridad social en salud a través de la cual exterioriza su insatisfacción con la prestación del servicio de salud por parte de un actor del sistema de salud o demanda el reconocimiento del derecho fundamental a la salud con el fin de evitar </w:t>
      </w:r>
    </w:p>
    <w:p w14:paraId="5DD126A6" w14:textId="1003F935" w:rsidR="00682C7D" w:rsidRPr="00ED5C6C" w:rsidRDefault="00682C7D" w:rsidP="00B871CC">
      <w:pPr>
        <w:spacing w:before="0" w:after="0"/>
        <w:rPr>
          <w:rFonts w:cs="Arial"/>
          <w:color w:val="000000" w:themeColor="text1"/>
          <w:szCs w:val="24"/>
        </w:rPr>
      </w:pPr>
      <w:r w:rsidRPr="00ED5C6C">
        <w:rPr>
          <w:rFonts w:cs="Arial"/>
          <w:color w:val="000000" w:themeColor="text1"/>
          <w:szCs w:val="24"/>
        </w:rPr>
        <w:t>un perjuicio irremediable.</w:t>
      </w:r>
    </w:p>
    <w:p w14:paraId="107D7BE5" w14:textId="77777777" w:rsidR="00B871CC" w:rsidRDefault="00B871CC" w:rsidP="00B871CC">
      <w:pPr>
        <w:spacing w:before="0" w:after="0"/>
        <w:rPr>
          <w:rFonts w:cs="Arial"/>
          <w:b/>
          <w:color w:val="000000" w:themeColor="text1"/>
          <w:szCs w:val="24"/>
        </w:rPr>
      </w:pPr>
    </w:p>
    <w:p w14:paraId="3BC4A644" w14:textId="4C2A5EA3" w:rsidR="00682C7D" w:rsidRPr="00ED5C6C" w:rsidRDefault="00682C7D" w:rsidP="00B871CC">
      <w:pPr>
        <w:spacing w:before="0" w:after="0"/>
        <w:rPr>
          <w:rFonts w:cs="Arial"/>
          <w:color w:val="000000" w:themeColor="text1"/>
          <w:szCs w:val="24"/>
        </w:rPr>
      </w:pPr>
      <w:r w:rsidRPr="00ED5C6C">
        <w:rPr>
          <w:rFonts w:cs="Arial"/>
          <w:b/>
          <w:color w:val="000000" w:themeColor="text1"/>
          <w:szCs w:val="24"/>
        </w:rPr>
        <w:t>Servicio al Ciudadano</w:t>
      </w:r>
      <w:r w:rsidRPr="00ED5C6C">
        <w:rPr>
          <w:rFonts w:cs="Arial"/>
          <w:color w:val="000000" w:themeColor="text1"/>
          <w:szCs w:val="24"/>
        </w:rPr>
        <w:t xml:space="preserve">: comprende las acciones ejercidas por servidores y servidoras, contratistas de la Entidad hacia la ciudadanía y grupos de valor, con la finalidad de atender los requerimientos de información, orientación o asistencia relacionada con el quehacer de esta. </w:t>
      </w:r>
    </w:p>
    <w:p w14:paraId="4FBA6937" w14:textId="77777777" w:rsidR="00B871CC" w:rsidRDefault="00B871CC" w:rsidP="00B871CC">
      <w:pPr>
        <w:spacing w:before="0" w:after="0"/>
        <w:rPr>
          <w:rFonts w:cs="Arial"/>
          <w:b/>
          <w:bCs/>
          <w:color w:val="000000" w:themeColor="text1"/>
          <w:szCs w:val="24"/>
        </w:rPr>
      </w:pPr>
    </w:p>
    <w:p w14:paraId="022B5121" w14:textId="3906AA27" w:rsidR="00682C7D" w:rsidRPr="00ED5C6C" w:rsidRDefault="00682C7D" w:rsidP="00B871CC">
      <w:pPr>
        <w:spacing w:before="0" w:after="0"/>
        <w:rPr>
          <w:rFonts w:cs="Arial"/>
          <w:color w:val="000000" w:themeColor="text1"/>
          <w:szCs w:val="24"/>
        </w:rPr>
      </w:pPr>
      <w:r w:rsidRPr="00ED5C6C">
        <w:rPr>
          <w:rFonts w:cs="Arial"/>
          <w:b/>
          <w:bCs/>
          <w:color w:val="000000" w:themeColor="text1"/>
          <w:szCs w:val="24"/>
        </w:rPr>
        <w:t>Solicitud de información:</w:t>
      </w:r>
      <w:r w:rsidRPr="00ED5C6C">
        <w:rPr>
          <w:rFonts w:cs="Arial"/>
          <w:color w:val="000000" w:themeColor="text1"/>
          <w:szCs w:val="24"/>
        </w:rPr>
        <w:t xml:space="preserve"> petición, por motivos de interés general o particular, a través de la cual una persona solicita documentos o información. Esta clase de petición incluye la solicitud de certificaciones sobre documentos que reposen en los archivos de la entidad o sobre actuaciones de los cuales la superintendencia tenga conocimiento.</w:t>
      </w:r>
    </w:p>
    <w:p w14:paraId="26C18C31" w14:textId="77777777" w:rsidR="00B871CC" w:rsidRDefault="00B871CC" w:rsidP="00B871CC">
      <w:pPr>
        <w:spacing w:before="0" w:after="0"/>
        <w:rPr>
          <w:rFonts w:cs="Arial"/>
          <w:b/>
          <w:bCs/>
          <w:color w:val="000000" w:themeColor="text1"/>
          <w:szCs w:val="24"/>
        </w:rPr>
      </w:pPr>
    </w:p>
    <w:p w14:paraId="3300AD32" w14:textId="38601623" w:rsidR="00B871CC" w:rsidRDefault="00682C7D" w:rsidP="00B871CC">
      <w:pPr>
        <w:spacing w:before="0" w:after="0"/>
        <w:rPr>
          <w:rFonts w:cs="Arial"/>
          <w:color w:val="000000" w:themeColor="text1"/>
          <w:szCs w:val="24"/>
        </w:rPr>
      </w:pPr>
      <w:r w:rsidRPr="00ED5C6C">
        <w:rPr>
          <w:rFonts w:cs="Arial"/>
          <w:b/>
          <w:bCs/>
          <w:color w:val="000000" w:themeColor="text1"/>
          <w:szCs w:val="24"/>
        </w:rPr>
        <w:t>Trámite:</w:t>
      </w:r>
      <w:r w:rsidRPr="00ED5C6C">
        <w:rPr>
          <w:rFonts w:cs="Arial"/>
          <w:color w:val="000000" w:themeColor="text1"/>
          <w:szCs w:val="24"/>
        </w:rPr>
        <w:t xml:space="preserve"> conjunto de requisitos, pasos o acciones regulados por el Estado, que deben efectuar la ciudadanía ante una Entidad de la administración pública o </w:t>
      </w:r>
      <w:r w:rsidRPr="00ED5C6C">
        <w:rPr>
          <w:rFonts w:cs="Arial"/>
          <w:color w:val="000000" w:themeColor="text1"/>
          <w:szCs w:val="24"/>
        </w:rPr>
        <w:lastRenderedPageBreak/>
        <w:t>particular que ejerce funciones administrativas, para adquirir un derecho o cumplir con una obligación prevista o autorizada por la Ley y cuyo resultado es un producto o un servicio.</w:t>
      </w:r>
    </w:p>
    <w:p w14:paraId="2324BF31" w14:textId="77777777" w:rsidR="00F100EA" w:rsidRDefault="00F100EA" w:rsidP="00B871CC">
      <w:pPr>
        <w:spacing w:before="0" w:after="0"/>
        <w:rPr>
          <w:rFonts w:cs="Arial"/>
          <w:color w:val="000000" w:themeColor="text1"/>
          <w:szCs w:val="24"/>
        </w:rPr>
      </w:pPr>
    </w:p>
    <w:p w14:paraId="0417E253" w14:textId="5951E727" w:rsidR="000C5536" w:rsidRDefault="00B871CC" w:rsidP="00F100EA">
      <w:pPr>
        <w:pStyle w:val="Ttulo1"/>
      </w:pPr>
      <w:bookmarkStart w:id="9" w:name="_Toc180417546"/>
      <w:r w:rsidRPr="00D31079">
        <w:t>MARCO NORMATIVO</w:t>
      </w:r>
      <w:bookmarkEnd w:id="9"/>
    </w:p>
    <w:p w14:paraId="1AC4FD9E" w14:textId="77777777" w:rsidR="00F100EA" w:rsidRPr="00F100EA" w:rsidRDefault="00F100EA" w:rsidP="00F100EA">
      <w:pPr>
        <w:spacing w:before="0" w:after="0"/>
      </w:pPr>
    </w:p>
    <w:p w14:paraId="187BACD4" w14:textId="6BDAEFF9" w:rsidR="00D31079" w:rsidRDefault="00D31079" w:rsidP="00F100EA">
      <w:pPr>
        <w:spacing w:before="0" w:after="0"/>
        <w:rPr>
          <w:rFonts w:cs="Arial"/>
          <w:color w:val="000000" w:themeColor="text1"/>
          <w:szCs w:val="24"/>
        </w:rPr>
      </w:pPr>
      <w:r w:rsidRPr="00D31079">
        <w:rPr>
          <w:rFonts w:cs="Arial"/>
          <w:color w:val="000000" w:themeColor="text1"/>
          <w:szCs w:val="24"/>
        </w:rPr>
        <w:t>La Constitución Política de Colombia contempla dentro de los fines esenciales del Estado “servir a la comunidad”, es decir</w:t>
      </w:r>
      <w:r w:rsidR="00C279B7">
        <w:rPr>
          <w:rFonts w:cs="Arial"/>
          <w:color w:val="000000" w:themeColor="text1"/>
          <w:szCs w:val="24"/>
        </w:rPr>
        <w:t xml:space="preserve">, como </w:t>
      </w:r>
      <w:r w:rsidR="00C279B7" w:rsidRPr="00D31079">
        <w:rPr>
          <w:rFonts w:cs="Arial"/>
          <w:color w:val="000000" w:themeColor="text1"/>
          <w:szCs w:val="24"/>
        </w:rPr>
        <w:t>servidores/as, funcionarios/as y colaboradores/as que desarrollan funciones públicas</w:t>
      </w:r>
      <w:r w:rsidR="00C279B7">
        <w:rPr>
          <w:rFonts w:cs="Arial"/>
          <w:color w:val="000000" w:themeColor="text1"/>
          <w:szCs w:val="24"/>
        </w:rPr>
        <w:t xml:space="preserve">, se debe contar el </w:t>
      </w:r>
      <w:r w:rsidRPr="00D31079">
        <w:rPr>
          <w:rFonts w:cs="Arial"/>
          <w:color w:val="000000" w:themeColor="text1"/>
          <w:szCs w:val="24"/>
        </w:rPr>
        <w:t>espíritu de servicio</w:t>
      </w:r>
      <w:r w:rsidR="00C279B7">
        <w:rPr>
          <w:rFonts w:cs="Arial"/>
          <w:color w:val="000000" w:themeColor="text1"/>
          <w:szCs w:val="24"/>
        </w:rPr>
        <w:t xml:space="preserve">. </w:t>
      </w:r>
      <w:r w:rsidRPr="00D31079">
        <w:rPr>
          <w:rFonts w:cs="Arial"/>
          <w:color w:val="000000" w:themeColor="text1"/>
          <w:szCs w:val="24"/>
        </w:rPr>
        <w:t>A continuación, se encontrarán los principales artículos, normas y lineamientos relacionados con el servicio al ciudadano:</w:t>
      </w:r>
    </w:p>
    <w:p w14:paraId="46259A40" w14:textId="77777777" w:rsidR="00FB70BF" w:rsidRPr="00D31079" w:rsidRDefault="00FB70BF" w:rsidP="00F100EA">
      <w:pPr>
        <w:spacing w:before="0" w:after="0"/>
        <w:rPr>
          <w:rFonts w:cs="Arial"/>
          <w:color w:val="000000" w:themeColor="text1"/>
          <w:szCs w:val="24"/>
        </w:rPr>
      </w:pPr>
    </w:p>
    <w:tbl>
      <w:tblPr>
        <w:tblStyle w:val="Tablaconcuadrcula1clara-nfasis5"/>
        <w:tblW w:w="9493" w:type="dxa"/>
        <w:jc w:val="center"/>
        <w:tblLook w:val="04A0" w:firstRow="1" w:lastRow="0" w:firstColumn="1" w:lastColumn="0" w:noHBand="0" w:noVBand="1"/>
      </w:tblPr>
      <w:tblGrid>
        <w:gridCol w:w="1928"/>
        <w:gridCol w:w="7565"/>
      </w:tblGrid>
      <w:tr w:rsidR="00D31079" w:rsidRPr="00B871CC" w14:paraId="6C6910BF" w14:textId="77777777" w:rsidTr="00710B4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28" w:type="dxa"/>
          </w:tcPr>
          <w:p w14:paraId="5BA2002E" w14:textId="77777777" w:rsidR="00D31079" w:rsidRPr="00B871CC" w:rsidRDefault="00D31079" w:rsidP="00F100EA">
            <w:pPr>
              <w:spacing w:before="0" w:after="0" w:line="276" w:lineRule="auto"/>
              <w:jc w:val="center"/>
              <w:rPr>
                <w:rFonts w:cs="Arial"/>
                <w:color w:val="000000" w:themeColor="text1"/>
                <w:sz w:val="22"/>
              </w:rPr>
            </w:pPr>
            <w:r w:rsidRPr="00B871CC">
              <w:rPr>
                <w:rFonts w:cs="Arial"/>
                <w:color w:val="000000" w:themeColor="text1"/>
                <w:sz w:val="22"/>
              </w:rPr>
              <w:t>NORMA</w:t>
            </w:r>
          </w:p>
        </w:tc>
        <w:tc>
          <w:tcPr>
            <w:tcW w:w="7565" w:type="dxa"/>
          </w:tcPr>
          <w:p w14:paraId="70EDC345" w14:textId="4C6839F4" w:rsidR="00D31079" w:rsidRPr="00B871CC" w:rsidRDefault="00D31079" w:rsidP="00F100EA">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DESCRIPCIÓN</w:t>
            </w:r>
          </w:p>
        </w:tc>
      </w:tr>
      <w:tr w:rsidR="00D31079" w:rsidRPr="00B871CC" w14:paraId="5A15E4D1"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12C4BE94" w14:textId="77777777" w:rsidR="001E2426" w:rsidRPr="00B871CC" w:rsidRDefault="001E2426" w:rsidP="00F100EA">
            <w:pPr>
              <w:spacing w:before="0" w:after="0" w:line="276" w:lineRule="auto"/>
              <w:jc w:val="both"/>
              <w:rPr>
                <w:rFonts w:cs="Arial"/>
                <w:color w:val="000000" w:themeColor="text1"/>
                <w:sz w:val="22"/>
              </w:rPr>
            </w:pPr>
          </w:p>
          <w:p w14:paraId="61A235CF" w14:textId="77777777" w:rsidR="001E2426" w:rsidRPr="00B871CC" w:rsidRDefault="001E2426" w:rsidP="00F100EA">
            <w:pPr>
              <w:spacing w:before="0" w:after="0" w:line="276" w:lineRule="auto"/>
              <w:jc w:val="both"/>
              <w:rPr>
                <w:rFonts w:cs="Arial"/>
                <w:color w:val="000000" w:themeColor="text1"/>
                <w:sz w:val="22"/>
              </w:rPr>
            </w:pPr>
          </w:p>
          <w:p w14:paraId="724FC8E5" w14:textId="77777777" w:rsidR="001E2426" w:rsidRPr="00B871CC" w:rsidRDefault="001E2426" w:rsidP="00F100EA">
            <w:pPr>
              <w:spacing w:before="0" w:after="0" w:line="276" w:lineRule="auto"/>
              <w:jc w:val="both"/>
              <w:rPr>
                <w:rFonts w:cs="Arial"/>
                <w:color w:val="000000" w:themeColor="text1"/>
                <w:sz w:val="22"/>
              </w:rPr>
            </w:pPr>
          </w:p>
          <w:p w14:paraId="60A70920" w14:textId="77777777" w:rsidR="001E2426" w:rsidRPr="00B871CC" w:rsidRDefault="001E2426" w:rsidP="00F100EA">
            <w:pPr>
              <w:spacing w:before="0" w:after="0" w:line="276" w:lineRule="auto"/>
              <w:jc w:val="both"/>
              <w:rPr>
                <w:rFonts w:cs="Arial"/>
                <w:color w:val="000000" w:themeColor="text1"/>
                <w:sz w:val="22"/>
              </w:rPr>
            </w:pPr>
          </w:p>
          <w:p w14:paraId="7AFEA6D4" w14:textId="77777777" w:rsidR="001E2426" w:rsidRPr="00B871CC" w:rsidRDefault="001E2426" w:rsidP="00F100EA">
            <w:pPr>
              <w:spacing w:before="0" w:after="0" w:line="276" w:lineRule="auto"/>
              <w:jc w:val="both"/>
              <w:rPr>
                <w:rFonts w:cs="Arial"/>
                <w:color w:val="000000" w:themeColor="text1"/>
                <w:sz w:val="22"/>
              </w:rPr>
            </w:pPr>
          </w:p>
          <w:p w14:paraId="0DA1E22D" w14:textId="77777777" w:rsidR="001E2426" w:rsidRPr="00B871CC" w:rsidRDefault="001E2426" w:rsidP="00F100EA">
            <w:pPr>
              <w:spacing w:before="0" w:after="0" w:line="276" w:lineRule="auto"/>
              <w:jc w:val="both"/>
              <w:rPr>
                <w:rFonts w:cs="Arial"/>
                <w:color w:val="000000" w:themeColor="text1"/>
                <w:sz w:val="22"/>
              </w:rPr>
            </w:pPr>
          </w:p>
          <w:p w14:paraId="298C941C" w14:textId="77777777" w:rsidR="001E2426" w:rsidRPr="00B871CC" w:rsidRDefault="001E2426" w:rsidP="00F100EA">
            <w:pPr>
              <w:spacing w:before="0" w:after="0" w:line="276" w:lineRule="auto"/>
              <w:jc w:val="both"/>
              <w:rPr>
                <w:rFonts w:cs="Arial"/>
                <w:color w:val="000000" w:themeColor="text1"/>
                <w:sz w:val="22"/>
              </w:rPr>
            </w:pPr>
          </w:p>
          <w:p w14:paraId="15B451C5" w14:textId="166E890E" w:rsidR="00D31079" w:rsidRPr="00B871CC" w:rsidRDefault="00D31079"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 xml:space="preserve">Constitución Política de Colombia: </w:t>
            </w:r>
            <w:r w:rsidRPr="00B871CC">
              <w:rPr>
                <w:rFonts w:cs="Arial"/>
                <w:color w:val="000000" w:themeColor="text1"/>
                <w:sz w:val="22"/>
              </w:rPr>
              <w:t>Art. 2, 13, 23, 47, 365.</w:t>
            </w:r>
            <w:r w:rsidRPr="00B871CC">
              <w:rPr>
                <w:rFonts w:cs="Arial"/>
                <w:b w:val="0"/>
                <w:bCs w:val="0"/>
                <w:color w:val="000000" w:themeColor="text1"/>
                <w:sz w:val="22"/>
              </w:rPr>
              <w:t xml:space="preserve"> </w:t>
            </w:r>
          </w:p>
        </w:tc>
        <w:tc>
          <w:tcPr>
            <w:tcW w:w="7565" w:type="dxa"/>
          </w:tcPr>
          <w:p w14:paraId="5F5BE183" w14:textId="2629E47F" w:rsidR="00C04C67" w:rsidRPr="00B871CC" w:rsidRDefault="002A376A"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t>Art</w:t>
            </w:r>
            <w:r w:rsidR="00835F29" w:rsidRPr="00B871CC">
              <w:rPr>
                <w:rFonts w:cs="Arial"/>
                <w:b/>
                <w:bCs/>
                <w:color w:val="000000" w:themeColor="text1"/>
                <w:sz w:val="22"/>
              </w:rPr>
              <w:t>ículo</w:t>
            </w:r>
            <w:r w:rsidRPr="00B871CC">
              <w:rPr>
                <w:rFonts w:cs="Arial"/>
                <w:b/>
                <w:bCs/>
                <w:color w:val="000000" w:themeColor="text1"/>
                <w:sz w:val="22"/>
              </w:rPr>
              <w:t>. 2:</w:t>
            </w:r>
            <w:r w:rsidRPr="00B871CC">
              <w:rPr>
                <w:rFonts w:cs="Arial"/>
                <w:color w:val="000000" w:themeColor="text1"/>
                <w:sz w:val="22"/>
              </w:rPr>
              <w:t xml:space="preserve"> </w:t>
            </w:r>
            <w:r w:rsidR="00835F29" w:rsidRPr="00B871CC">
              <w:rPr>
                <w:rFonts w:cs="Arial"/>
                <w:b/>
                <w:bCs/>
                <w:color w:val="000000" w:themeColor="text1"/>
                <w:sz w:val="22"/>
              </w:rPr>
              <w:t>Son fines esenciales del Estado:</w:t>
            </w:r>
            <w:r w:rsidR="00835F29" w:rsidRPr="00B871CC">
              <w:rPr>
                <w:rFonts w:cs="Arial"/>
                <w:color w:val="000000" w:themeColor="text1"/>
                <w:sz w:val="22"/>
              </w:rPr>
              <w:t xml:space="preserv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005701E5" w:rsidRPr="00B871CC">
              <w:rPr>
                <w:rFonts w:cs="Arial"/>
                <w:color w:val="000000" w:themeColor="text1"/>
                <w:sz w:val="22"/>
              </w:rPr>
              <w:t>.</w:t>
            </w:r>
          </w:p>
          <w:p w14:paraId="28FFBD66" w14:textId="77777777" w:rsidR="005701E5" w:rsidRPr="00B871CC" w:rsidRDefault="005701E5"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1A5F80EC" w14:textId="543E52FA" w:rsidR="00C04C67" w:rsidRPr="00B871CC" w:rsidRDefault="00835F29"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t xml:space="preserve">Artículo. </w:t>
            </w:r>
            <w:r w:rsidR="00C04C67" w:rsidRPr="00B871CC">
              <w:rPr>
                <w:rFonts w:cs="Arial"/>
                <w:b/>
                <w:bCs/>
                <w:color w:val="000000" w:themeColor="text1"/>
                <w:sz w:val="22"/>
              </w:rPr>
              <w:t>13:</w:t>
            </w:r>
            <w:r w:rsidR="00C04C67" w:rsidRPr="00B871CC">
              <w:rPr>
                <w:rFonts w:cs="Arial"/>
                <w:color w:val="000000" w:themeColor="text1"/>
                <w:sz w:val="22"/>
              </w:rPr>
              <w:t xml:space="preserve"> </w:t>
            </w:r>
            <w:r w:rsidR="00A77EC1" w:rsidRPr="00B871CC">
              <w:rPr>
                <w:rFonts w:cs="Arial"/>
                <w:color w:val="000000" w:themeColor="text1"/>
                <w:sz w:val="22"/>
              </w:rPr>
              <w:t>T</w:t>
            </w:r>
            <w:r w:rsidR="002A376A" w:rsidRPr="00B871CC">
              <w:rPr>
                <w:rFonts w:cs="Arial"/>
                <w:color w:val="000000" w:themeColor="text1"/>
                <w:sz w:val="22"/>
              </w:rPr>
              <w: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20F1F534" w14:textId="64FE011B" w:rsidR="00AD69CF" w:rsidRPr="00B871CC" w:rsidRDefault="00AD69CF"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7F7D480A" w14:textId="02392653" w:rsidR="001860EB" w:rsidRPr="00B871CC" w:rsidRDefault="00835F29"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t xml:space="preserve">Artículo. </w:t>
            </w:r>
            <w:r w:rsidR="001860EB" w:rsidRPr="00B871CC">
              <w:rPr>
                <w:rFonts w:cs="Arial"/>
                <w:b/>
                <w:bCs/>
                <w:color w:val="000000" w:themeColor="text1"/>
                <w:sz w:val="22"/>
              </w:rPr>
              <w:t>23:</w:t>
            </w:r>
            <w:r w:rsidR="00C04C67" w:rsidRPr="00B871CC">
              <w:rPr>
                <w:rFonts w:cs="Arial"/>
                <w:color w:val="000000" w:themeColor="text1"/>
                <w:sz w:val="22"/>
              </w:rPr>
              <w:t xml:space="preserve"> </w:t>
            </w:r>
            <w:r w:rsidR="00A77EC1" w:rsidRPr="00B871CC">
              <w:rPr>
                <w:rFonts w:cs="Arial"/>
                <w:color w:val="000000" w:themeColor="text1"/>
                <w:sz w:val="22"/>
              </w:rPr>
              <w:t>T</w:t>
            </w:r>
            <w:r w:rsidR="00C04C67" w:rsidRPr="00B871CC">
              <w:rPr>
                <w:rFonts w:cs="Arial"/>
                <w:color w:val="000000" w:themeColor="text1"/>
                <w:sz w:val="22"/>
              </w:rPr>
              <w:t>oda persona tiene derecho a presentar peticiones respetuosas a las autoridades por motivos de interés general o particular y a obtener pronta resolución.</w:t>
            </w:r>
          </w:p>
          <w:p w14:paraId="48E6F621" w14:textId="05E60B9B" w:rsidR="00AD69CF" w:rsidRPr="00B871CC" w:rsidRDefault="00AD69CF"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6557E4EA" w14:textId="311CC79F" w:rsidR="004343DC" w:rsidRPr="00B871CC" w:rsidRDefault="00835F29"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t xml:space="preserve">Artículo. </w:t>
            </w:r>
            <w:r w:rsidR="004343DC" w:rsidRPr="00B871CC">
              <w:rPr>
                <w:rFonts w:cs="Arial"/>
                <w:b/>
                <w:bCs/>
                <w:color w:val="000000" w:themeColor="text1"/>
                <w:sz w:val="22"/>
              </w:rPr>
              <w:t>47:</w:t>
            </w:r>
            <w:r w:rsidR="004343DC" w:rsidRPr="00B871CC">
              <w:rPr>
                <w:rFonts w:cs="Arial"/>
                <w:color w:val="000000" w:themeColor="text1"/>
                <w:sz w:val="22"/>
              </w:rPr>
              <w:t xml:space="preserve"> </w:t>
            </w:r>
            <w:r w:rsidR="00A77EC1" w:rsidRPr="00B871CC">
              <w:rPr>
                <w:rFonts w:cs="Arial"/>
                <w:color w:val="000000" w:themeColor="text1"/>
                <w:sz w:val="22"/>
              </w:rPr>
              <w:t>E</w:t>
            </w:r>
            <w:r w:rsidR="001860EB" w:rsidRPr="00B871CC">
              <w:rPr>
                <w:rFonts w:cs="Arial"/>
                <w:color w:val="000000" w:themeColor="text1"/>
                <w:sz w:val="22"/>
              </w:rPr>
              <w:t>l Estado adelantará una política de previsión, rehabilitación e integración social para los disminuidos físicos, sensoriales y psíquicos, a quienes se prestará la atención especializada que requieran.</w:t>
            </w:r>
          </w:p>
          <w:p w14:paraId="1817C71D" w14:textId="77777777" w:rsidR="00F55C62" w:rsidRPr="00B871CC" w:rsidRDefault="00F55C62"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41B1B913" w14:textId="7497B865" w:rsidR="00AD69CF" w:rsidRPr="00B871CC" w:rsidRDefault="00835F29"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lastRenderedPageBreak/>
              <w:t xml:space="preserve">Artículo. </w:t>
            </w:r>
            <w:r w:rsidR="00AD69CF" w:rsidRPr="00B871CC">
              <w:rPr>
                <w:rFonts w:cs="Arial"/>
                <w:b/>
                <w:bCs/>
                <w:color w:val="000000" w:themeColor="text1"/>
                <w:sz w:val="22"/>
              </w:rPr>
              <w:t>365:</w:t>
            </w:r>
            <w:r w:rsidR="00AD69CF" w:rsidRPr="00B871CC">
              <w:rPr>
                <w:rFonts w:cs="Arial"/>
                <w:color w:val="000000" w:themeColor="text1"/>
                <w:sz w:val="22"/>
              </w:rPr>
              <w:t xml:space="preserve"> </w:t>
            </w:r>
            <w:r w:rsidR="00A77EC1" w:rsidRPr="00B871CC">
              <w:rPr>
                <w:rFonts w:cs="Arial"/>
                <w:color w:val="000000" w:themeColor="text1"/>
                <w:sz w:val="22"/>
              </w:rPr>
              <w:t>L</w:t>
            </w:r>
            <w:r w:rsidR="00AD69CF" w:rsidRPr="00B871CC">
              <w:rPr>
                <w:rFonts w:cs="Arial"/>
                <w:color w:val="000000" w:themeColor="text1"/>
                <w:sz w:val="22"/>
              </w:rPr>
              <w:t>os servicios públicos son inherentes a la finalidad social del Estado. Es deber del Estado asegurar su prestación eficiente a todos los habitantes del territorio nacional.</w:t>
            </w:r>
          </w:p>
        </w:tc>
      </w:tr>
      <w:tr w:rsidR="001E2426" w:rsidRPr="00B871CC" w14:paraId="0BB29249"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0826D8F5" w14:textId="77777777"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lastRenderedPageBreak/>
              <w:t>Ley Estatutaria 1581 de 2012</w:t>
            </w:r>
          </w:p>
        </w:tc>
        <w:tc>
          <w:tcPr>
            <w:tcW w:w="7565" w:type="dxa"/>
          </w:tcPr>
          <w:p w14:paraId="555DD49E"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la cual se dictan disposiciones generales para la protección de datos personales.</w:t>
            </w:r>
          </w:p>
        </w:tc>
      </w:tr>
      <w:tr w:rsidR="001E2426" w:rsidRPr="00B871CC" w14:paraId="2DF9FE6A"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4C743738" w14:textId="77777777" w:rsidR="001E2426" w:rsidRPr="00B871CC" w:rsidRDefault="001E2426" w:rsidP="00F100EA">
            <w:pPr>
              <w:spacing w:before="0" w:after="0" w:line="276" w:lineRule="auto"/>
              <w:jc w:val="both"/>
              <w:rPr>
                <w:rFonts w:cs="Arial"/>
                <w:color w:val="000000" w:themeColor="text1"/>
                <w:sz w:val="22"/>
              </w:rPr>
            </w:pPr>
          </w:p>
          <w:p w14:paraId="7604AFCE" w14:textId="77777777" w:rsidR="001E2426" w:rsidRPr="00B871CC" w:rsidRDefault="001E2426" w:rsidP="00F100EA">
            <w:pPr>
              <w:spacing w:before="0" w:after="0" w:line="276" w:lineRule="auto"/>
              <w:jc w:val="both"/>
              <w:rPr>
                <w:rFonts w:cs="Arial"/>
                <w:color w:val="000000" w:themeColor="text1"/>
                <w:sz w:val="22"/>
              </w:rPr>
            </w:pPr>
          </w:p>
          <w:p w14:paraId="1EE2A8AF" w14:textId="2CD95A23"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Ley 2052 de 2020</w:t>
            </w:r>
          </w:p>
        </w:tc>
        <w:tc>
          <w:tcPr>
            <w:tcW w:w="7565" w:type="dxa"/>
          </w:tcPr>
          <w:p w14:paraId="786DF918"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medio de la cual se establecen disposiciones transversales a la rama ejecutiva del nivel nacional y territorial y a los particulares que cumplan funciones públicas y/o administrativas, en relación con la racionalización de trámites y se dictan otras disposiciones.</w:t>
            </w:r>
          </w:p>
        </w:tc>
      </w:tr>
      <w:tr w:rsidR="001E2426" w:rsidRPr="00B871CC" w14:paraId="126448AD"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37BA13EF" w14:textId="77777777" w:rsidR="00FB07C8" w:rsidRPr="00B871CC" w:rsidRDefault="00FB07C8" w:rsidP="00F100EA">
            <w:pPr>
              <w:spacing w:before="0" w:after="0" w:line="276" w:lineRule="auto"/>
              <w:jc w:val="both"/>
              <w:rPr>
                <w:rFonts w:cs="Arial"/>
                <w:color w:val="000000" w:themeColor="text1"/>
                <w:sz w:val="22"/>
              </w:rPr>
            </w:pPr>
          </w:p>
          <w:p w14:paraId="761BDCC5" w14:textId="192EE955"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Ley 489 de 1998, Artículo 32. “Democratización de la Administración Pública”</w:t>
            </w:r>
          </w:p>
          <w:p w14:paraId="25F177C4" w14:textId="77777777"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1E936FA6" w14:textId="77777777" w:rsidR="00FB07C8" w:rsidRPr="00B871CC" w:rsidRDefault="00FB07C8"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b/>
                <w:bCs/>
                <w:color w:val="000000" w:themeColor="text1"/>
                <w:sz w:val="22"/>
              </w:rPr>
            </w:pPr>
          </w:p>
          <w:p w14:paraId="3B8C59F8" w14:textId="279BC9A4"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b/>
                <w:bCs/>
                <w:color w:val="000000" w:themeColor="text1"/>
                <w:sz w:val="22"/>
              </w:rPr>
              <w:t>Artículo. 32:</w:t>
            </w:r>
            <w:r w:rsidRPr="00B871CC">
              <w:rPr>
                <w:rFonts w:cs="Arial"/>
                <w:color w:val="000000" w:themeColor="text1"/>
                <w:sz w:val="22"/>
              </w:rPr>
              <w:t xml:space="preserve"> Todas las entidades y organismos de la Administración Pública tienen la obligación de desarrollar su gestión acorde con los principios de democracia participativa y democratización de la gestión pública (…).</w:t>
            </w:r>
          </w:p>
        </w:tc>
      </w:tr>
      <w:tr w:rsidR="001E2426" w:rsidRPr="00B871CC" w14:paraId="1520565D"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71AA551C" w14:textId="77777777" w:rsidR="001E2426" w:rsidRPr="00B871CC" w:rsidRDefault="001E2426" w:rsidP="00F100EA">
            <w:pPr>
              <w:spacing w:before="0" w:after="0" w:line="276" w:lineRule="auto"/>
              <w:jc w:val="both"/>
              <w:rPr>
                <w:rFonts w:cs="Arial"/>
                <w:color w:val="000000" w:themeColor="text1"/>
                <w:sz w:val="22"/>
              </w:rPr>
            </w:pPr>
          </w:p>
          <w:p w14:paraId="67CB610D" w14:textId="77777777" w:rsidR="001E2426" w:rsidRPr="00B871CC" w:rsidRDefault="001E2426" w:rsidP="00F100EA">
            <w:pPr>
              <w:spacing w:before="0" w:after="0" w:line="276" w:lineRule="auto"/>
              <w:jc w:val="both"/>
              <w:rPr>
                <w:rFonts w:cs="Arial"/>
                <w:color w:val="000000" w:themeColor="text1"/>
                <w:sz w:val="22"/>
              </w:rPr>
            </w:pPr>
            <w:r w:rsidRPr="00B871CC">
              <w:rPr>
                <w:rFonts w:cs="Arial"/>
                <w:b w:val="0"/>
                <w:bCs w:val="0"/>
                <w:color w:val="000000" w:themeColor="text1"/>
                <w:sz w:val="22"/>
              </w:rPr>
              <w:t>Decreto Ley 019 de 2012</w:t>
            </w:r>
          </w:p>
          <w:p w14:paraId="71D3A5B2" w14:textId="7378859A"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5F88909A"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el cual se dictan normas para suprimir o reformar regulaciones, procedimientos y trámites innecesarios existentes en la Administración Pública.</w:t>
            </w:r>
          </w:p>
        </w:tc>
      </w:tr>
      <w:tr w:rsidR="001E2426" w:rsidRPr="00B871CC" w14:paraId="49110201"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2A01DDDA" w14:textId="77777777" w:rsidR="001E2426" w:rsidRPr="00B871CC" w:rsidRDefault="001E2426" w:rsidP="00F100EA">
            <w:pPr>
              <w:spacing w:before="0" w:after="0" w:line="276" w:lineRule="auto"/>
              <w:jc w:val="both"/>
              <w:rPr>
                <w:rFonts w:cs="Arial"/>
                <w:color w:val="000000" w:themeColor="text1"/>
                <w:sz w:val="22"/>
              </w:rPr>
            </w:pPr>
          </w:p>
          <w:p w14:paraId="78125090" w14:textId="77777777" w:rsidR="001E2426" w:rsidRPr="00B871CC" w:rsidRDefault="001E2426" w:rsidP="00F100EA">
            <w:pPr>
              <w:spacing w:before="0" w:after="0" w:line="276" w:lineRule="auto"/>
              <w:jc w:val="both"/>
              <w:rPr>
                <w:rFonts w:cs="Arial"/>
                <w:color w:val="000000" w:themeColor="text1"/>
                <w:sz w:val="22"/>
              </w:rPr>
            </w:pPr>
            <w:r w:rsidRPr="00B871CC">
              <w:rPr>
                <w:rFonts w:cs="Arial"/>
                <w:b w:val="0"/>
                <w:bCs w:val="0"/>
                <w:color w:val="000000" w:themeColor="text1"/>
                <w:sz w:val="22"/>
              </w:rPr>
              <w:t>Decreto Ley 2106 de 2019</w:t>
            </w:r>
          </w:p>
          <w:p w14:paraId="4DAE4CF8" w14:textId="005723B7"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32CBA1F5"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el cual se dictan normas para simplificar, suprimir y reformar trámites, procesos y procedimientos innecesarios existentes en la administración pública.</w:t>
            </w:r>
          </w:p>
        </w:tc>
      </w:tr>
      <w:tr w:rsidR="001E2426" w:rsidRPr="00B871CC" w14:paraId="3607A4F5" w14:textId="77777777" w:rsidTr="00710B44">
        <w:trPr>
          <w:trHeight w:val="641"/>
          <w:jc w:val="center"/>
        </w:trPr>
        <w:tc>
          <w:tcPr>
            <w:cnfStyle w:val="001000000000" w:firstRow="0" w:lastRow="0" w:firstColumn="1" w:lastColumn="0" w:oddVBand="0" w:evenVBand="0" w:oddHBand="0" w:evenHBand="0" w:firstRowFirstColumn="0" w:firstRowLastColumn="0" w:lastRowFirstColumn="0" w:lastRowLastColumn="0"/>
            <w:tcW w:w="1928" w:type="dxa"/>
          </w:tcPr>
          <w:p w14:paraId="110E30AD" w14:textId="77777777" w:rsidR="001E2426" w:rsidRPr="00B871CC" w:rsidRDefault="001E2426" w:rsidP="00F100EA">
            <w:pPr>
              <w:spacing w:before="0" w:after="0" w:line="276" w:lineRule="auto"/>
              <w:jc w:val="both"/>
              <w:rPr>
                <w:rFonts w:cs="Arial"/>
                <w:color w:val="000000" w:themeColor="text1"/>
                <w:sz w:val="22"/>
              </w:rPr>
            </w:pPr>
          </w:p>
          <w:p w14:paraId="7F7CF614" w14:textId="71A99035"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Ley 2195 de 2022</w:t>
            </w:r>
          </w:p>
        </w:tc>
        <w:tc>
          <w:tcPr>
            <w:tcW w:w="7565" w:type="dxa"/>
          </w:tcPr>
          <w:p w14:paraId="77F96795"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medio de la cual se adoptan medidas en materia de transparencia, prevención y lucha contra la corrupción y se dictan otras disposiciones.</w:t>
            </w:r>
          </w:p>
        </w:tc>
      </w:tr>
      <w:tr w:rsidR="001E2426" w:rsidRPr="00B871CC" w14:paraId="2AAF8026" w14:textId="77777777" w:rsidTr="00710B44">
        <w:trPr>
          <w:trHeight w:val="807"/>
          <w:jc w:val="center"/>
        </w:trPr>
        <w:tc>
          <w:tcPr>
            <w:cnfStyle w:val="001000000000" w:firstRow="0" w:lastRow="0" w:firstColumn="1" w:lastColumn="0" w:oddVBand="0" w:evenVBand="0" w:oddHBand="0" w:evenHBand="0" w:firstRowFirstColumn="0" w:firstRowLastColumn="0" w:lastRowFirstColumn="0" w:lastRowLastColumn="0"/>
            <w:tcW w:w="1928" w:type="dxa"/>
          </w:tcPr>
          <w:p w14:paraId="73C2CA48" w14:textId="77777777" w:rsidR="001E2426" w:rsidRPr="00B871CC" w:rsidRDefault="001E2426" w:rsidP="00F100EA">
            <w:pPr>
              <w:spacing w:before="0" w:after="0" w:line="276" w:lineRule="auto"/>
              <w:jc w:val="both"/>
              <w:rPr>
                <w:rFonts w:cs="Arial"/>
                <w:color w:val="000000" w:themeColor="text1"/>
                <w:sz w:val="22"/>
              </w:rPr>
            </w:pPr>
          </w:p>
          <w:p w14:paraId="12D715CF" w14:textId="77777777" w:rsidR="001E2426" w:rsidRPr="00B871CC" w:rsidRDefault="001E2426" w:rsidP="00F100EA">
            <w:pPr>
              <w:spacing w:before="0" w:after="0" w:line="276" w:lineRule="auto"/>
              <w:jc w:val="both"/>
              <w:rPr>
                <w:rFonts w:cs="Arial"/>
                <w:color w:val="000000" w:themeColor="text1"/>
                <w:sz w:val="22"/>
              </w:rPr>
            </w:pPr>
            <w:r w:rsidRPr="00B871CC">
              <w:rPr>
                <w:rFonts w:cs="Arial"/>
                <w:b w:val="0"/>
                <w:bCs w:val="0"/>
                <w:color w:val="000000" w:themeColor="text1"/>
                <w:sz w:val="22"/>
              </w:rPr>
              <w:t>Decreto 2623 de 2009</w:t>
            </w:r>
          </w:p>
          <w:p w14:paraId="606C5E2B" w14:textId="77777777"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7F5EA466" w14:textId="77777777" w:rsidR="00FB07C8" w:rsidRPr="00B871CC" w:rsidRDefault="00FB07C8"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38658BC3" w14:textId="789B782F"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el cual se crea el Sistema Nacional de Servicio al Ciudadano.</w:t>
            </w:r>
          </w:p>
        </w:tc>
      </w:tr>
      <w:tr w:rsidR="001E2426" w:rsidRPr="00B871CC" w14:paraId="79427EE1"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vAlign w:val="center"/>
          </w:tcPr>
          <w:p w14:paraId="43FD82A0" w14:textId="77777777"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Decreto 1080 de 10 de septiembre de 2021.</w:t>
            </w:r>
          </w:p>
        </w:tc>
        <w:tc>
          <w:tcPr>
            <w:tcW w:w="7565" w:type="dxa"/>
          </w:tcPr>
          <w:p w14:paraId="6F8916F4"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En el numeral 2 del artículo 21, señaló que la Dirección de Servicio al Ciudadano y Promoción de la Participación Ciudadana de la Superintendencia Nacional de Salud, tiene como función: “Diseñar, implementar y realizar seguimiento al modelo, políticas y estrategias de servicio al ciudadano en la Superintendencia Nacional de Salud”.</w:t>
            </w:r>
          </w:p>
        </w:tc>
      </w:tr>
      <w:tr w:rsidR="001E2426" w:rsidRPr="00B871CC" w14:paraId="70C7836C"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3F6D9CFB" w14:textId="77777777" w:rsidR="001E2426" w:rsidRPr="00B871CC" w:rsidRDefault="001E2426" w:rsidP="00F100EA">
            <w:pPr>
              <w:spacing w:before="0" w:after="0" w:line="276" w:lineRule="auto"/>
              <w:jc w:val="both"/>
              <w:rPr>
                <w:rFonts w:cs="Arial"/>
                <w:color w:val="000000" w:themeColor="text1"/>
                <w:sz w:val="22"/>
              </w:rPr>
            </w:pPr>
          </w:p>
          <w:p w14:paraId="15B600F6" w14:textId="77777777" w:rsidR="001E2426" w:rsidRPr="00B871CC" w:rsidRDefault="001E2426" w:rsidP="00F100EA">
            <w:pPr>
              <w:spacing w:before="0" w:after="0" w:line="276" w:lineRule="auto"/>
              <w:jc w:val="both"/>
              <w:rPr>
                <w:rFonts w:cs="Arial"/>
                <w:color w:val="000000" w:themeColor="text1"/>
                <w:sz w:val="22"/>
              </w:rPr>
            </w:pPr>
            <w:r w:rsidRPr="00B871CC">
              <w:rPr>
                <w:rFonts w:cs="Arial"/>
                <w:b w:val="0"/>
                <w:bCs w:val="0"/>
                <w:color w:val="000000" w:themeColor="text1"/>
                <w:sz w:val="22"/>
              </w:rPr>
              <w:t xml:space="preserve">CONPES 3649 de 2010 </w:t>
            </w:r>
          </w:p>
          <w:p w14:paraId="440F56FD" w14:textId="7F4CC6A5"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1B88F90F" w14:textId="6CD5CAAC"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lastRenderedPageBreak/>
              <w:t>Mediante el cual se establecen los lineamientos generales y el alcance de la Política Nacional de Servicio al Ciudadano.</w:t>
            </w:r>
          </w:p>
        </w:tc>
      </w:tr>
      <w:tr w:rsidR="001E2426" w:rsidRPr="00B871CC" w14:paraId="06499AE0"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41A27E12" w14:textId="77777777" w:rsidR="001E2426" w:rsidRPr="00B871CC" w:rsidRDefault="001E2426" w:rsidP="00F100EA">
            <w:pPr>
              <w:spacing w:before="0" w:after="0" w:line="276" w:lineRule="auto"/>
              <w:jc w:val="both"/>
              <w:rPr>
                <w:rFonts w:cs="Arial"/>
                <w:b w:val="0"/>
                <w:bCs w:val="0"/>
                <w:color w:val="000000" w:themeColor="text1"/>
                <w:sz w:val="22"/>
              </w:rPr>
            </w:pPr>
          </w:p>
          <w:p w14:paraId="41B0EA11" w14:textId="77777777"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 xml:space="preserve">CONPES 3785 de 2013  </w:t>
            </w:r>
          </w:p>
          <w:p w14:paraId="72BD0088" w14:textId="024F920C"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57CA486E"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Estableció el Modelo de Gestión Pública Eficiente de Servicio al Ciudadano.</w:t>
            </w:r>
          </w:p>
        </w:tc>
      </w:tr>
      <w:tr w:rsidR="001E2426" w:rsidRPr="00B871CC" w14:paraId="10A9CC20"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7F08D7E8" w14:textId="77777777" w:rsidR="001E2426" w:rsidRPr="00B871CC" w:rsidRDefault="001E2426" w:rsidP="00F100EA">
            <w:pPr>
              <w:spacing w:before="0" w:after="0" w:line="276" w:lineRule="auto"/>
              <w:jc w:val="both"/>
              <w:rPr>
                <w:rFonts w:cs="Arial"/>
                <w:color w:val="000000" w:themeColor="text1"/>
                <w:sz w:val="22"/>
              </w:rPr>
            </w:pPr>
          </w:p>
          <w:p w14:paraId="4006CC2D" w14:textId="77777777" w:rsidR="001E2426" w:rsidRPr="00B871CC" w:rsidRDefault="001E2426" w:rsidP="00F100EA">
            <w:pPr>
              <w:spacing w:before="0" w:after="0" w:line="276" w:lineRule="auto"/>
              <w:jc w:val="both"/>
              <w:rPr>
                <w:rFonts w:cs="Arial"/>
                <w:color w:val="000000" w:themeColor="text1"/>
                <w:sz w:val="22"/>
              </w:rPr>
            </w:pPr>
            <w:r w:rsidRPr="00B871CC">
              <w:rPr>
                <w:rFonts w:cs="Arial"/>
                <w:b w:val="0"/>
                <w:bCs w:val="0"/>
                <w:color w:val="000000" w:themeColor="text1"/>
                <w:sz w:val="22"/>
              </w:rPr>
              <w:t>CONPES 4070 de 2021</w:t>
            </w:r>
          </w:p>
          <w:p w14:paraId="0B0BD877" w14:textId="3B10653E" w:rsidR="001E2426" w:rsidRPr="00B871CC" w:rsidRDefault="001E2426" w:rsidP="00F100EA">
            <w:pPr>
              <w:spacing w:before="0" w:after="0" w:line="276" w:lineRule="auto"/>
              <w:jc w:val="both"/>
              <w:rPr>
                <w:rFonts w:cs="Arial"/>
                <w:b w:val="0"/>
                <w:bCs w:val="0"/>
                <w:color w:val="000000" w:themeColor="text1"/>
                <w:sz w:val="22"/>
              </w:rPr>
            </w:pPr>
          </w:p>
        </w:tc>
        <w:tc>
          <w:tcPr>
            <w:tcW w:w="7565" w:type="dxa"/>
          </w:tcPr>
          <w:p w14:paraId="607C03C7" w14:textId="77777777"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Emite la política para la implementación de un modelo de Estado Abierto, para mejorar la relación entre la ciudadanía y el Estado.</w:t>
            </w:r>
          </w:p>
        </w:tc>
      </w:tr>
      <w:tr w:rsidR="001E2426" w:rsidRPr="00B871CC" w14:paraId="39DCA554"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57DF852B" w14:textId="77777777" w:rsidR="001E2426" w:rsidRPr="00B871CC" w:rsidRDefault="001E2426" w:rsidP="00F100EA">
            <w:pPr>
              <w:spacing w:before="0" w:after="0" w:line="276" w:lineRule="auto"/>
              <w:jc w:val="both"/>
              <w:rPr>
                <w:rFonts w:cs="Arial"/>
                <w:color w:val="000000" w:themeColor="text1"/>
                <w:sz w:val="22"/>
              </w:rPr>
            </w:pPr>
          </w:p>
          <w:p w14:paraId="4D6DBBF8" w14:textId="5FD3B54F"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CONPES 3854 de 2017</w:t>
            </w:r>
          </w:p>
        </w:tc>
        <w:tc>
          <w:tcPr>
            <w:tcW w:w="7565" w:type="dxa"/>
          </w:tcPr>
          <w:p w14:paraId="05D0E48D" w14:textId="3BEEEA71" w:rsidR="001E2426" w:rsidRPr="00B871CC" w:rsidRDefault="00FB07C8"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 xml:space="preserve">Contempla la </w:t>
            </w:r>
            <w:r w:rsidR="001E2426" w:rsidRPr="00B871CC">
              <w:rPr>
                <w:rFonts w:cs="Arial"/>
                <w:color w:val="000000" w:themeColor="text1"/>
                <w:sz w:val="22"/>
              </w:rPr>
              <w:t xml:space="preserve">Política Nacional de Seguridad Digital: Cultura ciudadana para la seguridad digital: sensibilización de las múltiples partes interesadas, para crear y fomentar una cultura ciudadana responsable en la seguridad digital. </w:t>
            </w:r>
          </w:p>
        </w:tc>
      </w:tr>
      <w:tr w:rsidR="001E2426" w:rsidRPr="00B871CC" w14:paraId="53433465"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6816BDDA" w14:textId="77777777" w:rsidR="00FB07C8" w:rsidRPr="00B871CC" w:rsidRDefault="00FB07C8" w:rsidP="00F100EA">
            <w:pPr>
              <w:spacing w:before="0" w:after="0" w:line="276" w:lineRule="auto"/>
              <w:jc w:val="both"/>
              <w:rPr>
                <w:rFonts w:cs="Arial"/>
                <w:color w:val="000000" w:themeColor="text1"/>
                <w:sz w:val="22"/>
              </w:rPr>
            </w:pPr>
          </w:p>
          <w:p w14:paraId="4667C053" w14:textId="57A4CB43"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Resolución 1519 de 202</w:t>
            </w:r>
            <w:r w:rsidR="00913804" w:rsidRPr="00B871CC">
              <w:rPr>
                <w:rFonts w:cs="Arial"/>
                <w:b w:val="0"/>
                <w:bCs w:val="0"/>
                <w:color w:val="000000" w:themeColor="text1"/>
                <w:sz w:val="22"/>
              </w:rPr>
              <w:t>0 del Min Tic</w:t>
            </w:r>
          </w:p>
        </w:tc>
        <w:tc>
          <w:tcPr>
            <w:tcW w:w="7565" w:type="dxa"/>
          </w:tcPr>
          <w:p w14:paraId="154A0234" w14:textId="0223E88A"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Por la cual se definen los estándares y directrices para publicar la información señalada en la Ley 1712 del 2014 y se definen los requisitos materia de acceso a la información pública, accesibilidad web, seguridad digital, y datos abiertos.</w:t>
            </w:r>
          </w:p>
        </w:tc>
      </w:tr>
      <w:tr w:rsidR="001E2426" w:rsidRPr="00B871CC" w14:paraId="29342AB1"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3AE2889E" w14:textId="77777777" w:rsidR="00FB07C8" w:rsidRPr="00B871CC" w:rsidRDefault="00FB07C8" w:rsidP="00F100EA">
            <w:pPr>
              <w:spacing w:before="0" w:after="0" w:line="276" w:lineRule="auto"/>
              <w:jc w:val="both"/>
              <w:rPr>
                <w:rFonts w:cs="Arial"/>
                <w:color w:val="000000" w:themeColor="text1"/>
                <w:sz w:val="22"/>
              </w:rPr>
            </w:pPr>
          </w:p>
          <w:p w14:paraId="543DE6AC" w14:textId="4B23E3AF" w:rsidR="001E2426" w:rsidRPr="00B871CC" w:rsidRDefault="001E2426"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Resolución 784 de 2021- Ministerio de Salud y Protección Social.</w:t>
            </w:r>
          </w:p>
        </w:tc>
        <w:tc>
          <w:tcPr>
            <w:tcW w:w="7565" w:type="dxa"/>
          </w:tcPr>
          <w:p w14:paraId="4550E311" w14:textId="77777777" w:rsidR="00FB07C8" w:rsidRPr="00B871CC" w:rsidRDefault="00FB07C8"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65C74879" w14:textId="4B7E3F58" w:rsidR="001E2426" w:rsidRPr="00B871CC" w:rsidRDefault="001E2426"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Se adopta el Modelo Integral de Servicio al Ciudadano y otros grupos de valor del Sector Administrativo de Salud y Protección Social y su guía de implementación.</w:t>
            </w:r>
          </w:p>
        </w:tc>
      </w:tr>
      <w:tr w:rsidR="00AA597C" w:rsidRPr="00B871CC" w14:paraId="094A5B5B"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3E3F558C" w14:textId="77777777" w:rsidR="00AA597C" w:rsidRPr="00B871CC" w:rsidRDefault="00AA597C"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Circular 100-010 de 2021 del DAFP</w:t>
            </w:r>
          </w:p>
        </w:tc>
        <w:tc>
          <w:tcPr>
            <w:tcW w:w="7565" w:type="dxa"/>
          </w:tcPr>
          <w:p w14:paraId="1EC1BBB2" w14:textId="77777777" w:rsidR="00AA597C" w:rsidRPr="00B871CC" w:rsidRDefault="00AA597C"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Directrices para fortalecer la implementación de lenguaje claro.</w:t>
            </w:r>
          </w:p>
        </w:tc>
      </w:tr>
      <w:tr w:rsidR="001E2426" w:rsidRPr="00B871CC" w14:paraId="18517848" w14:textId="77777777" w:rsidTr="00710B44">
        <w:trPr>
          <w:jc w:val="center"/>
        </w:trPr>
        <w:tc>
          <w:tcPr>
            <w:cnfStyle w:val="001000000000" w:firstRow="0" w:lastRow="0" w:firstColumn="1" w:lastColumn="0" w:oddVBand="0" w:evenVBand="0" w:oddHBand="0" w:evenHBand="0" w:firstRowFirstColumn="0" w:firstRowLastColumn="0" w:lastRowFirstColumn="0" w:lastRowLastColumn="0"/>
            <w:tcW w:w="1928" w:type="dxa"/>
          </w:tcPr>
          <w:p w14:paraId="7FA30A6F" w14:textId="77777777" w:rsidR="00A447C1" w:rsidRPr="00B871CC" w:rsidRDefault="00A447C1" w:rsidP="00F100EA">
            <w:pPr>
              <w:spacing w:before="0" w:after="0" w:line="276" w:lineRule="auto"/>
              <w:jc w:val="both"/>
              <w:rPr>
                <w:rFonts w:cs="Arial"/>
                <w:color w:val="000000" w:themeColor="text1"/>
                <w:sz w:val="22"/>
              </w:rPr>
            </w:pPr>
          </w:p>
          <w:p w14:paraId="17671A11" w14:textId="6A5CA7EC" w:rsidR="00D31079" w:rsidRPr="00B871CC" w:rsidRDefault="00AA597C" w:rsidP="00F100EA">
            <w:pPr>
              <w:spacing w:before="0" w:after="0" w:line="276" w:lineRule="auto"/>
              <w:jc w:val="both"/>
              <w:rPr>
                <w:rFonts w:cs="Arial"/>
                <w:b w:val="0"/>
                <w:bCs w:val="0"/>
                <w:color w:val="000000" w:themeColor="text1"/>
                <w:sz w:val="22"/>
              </w:rPr>
            </w:pPr>
            <w:r w:rsidRPr="00B871CC">
              <w:rPr>
                <w:rFonts w:cs="Arial"/>
                <w:b w:val="0"/>
                <w:bCs w:val="0"/>
                <w:color w:val="000000" w:themeColor="text1"/>
                <w:sz w:val="22"/>
              </w:rPr>
              <w:t>Manual operativo de servicio al ciudadano y grupos de valor</w:t>
            </w:r>
            <w:r w:rsidR="00B53810" w:rsidRPr="00B871CC">
              <w:rPr>
                <w:rFonts w:cs="Arial"/>
                <w:b w:val="0"/>
                <w:bCs w:val="0"/>
                <w:color w:val="000000" w:themeColor="text1"/>
                <w:sz w:val="22"/>
              </w:rPr>
              <w:t xml:space="preserve"> de la Supersalud </w:t>
            </w:r>
          </w:p>
        </w:tc>
        <w:tc>
          <w:tcPr>
            <w:tcW w:w="7565" w:type="dxa"/>
          </w:tcPr>
          <w:p w14:paraId="63000746" w14:textId="77777777" w:rsidR="00A447C1" w:rsidRPr="00B871CC" w:rsidRDefault="00A447C1"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695FB938" w14:textId="6424D1CB" w:rsidR="00D31079" w:rsidRPr="00B871CC" w:rsidRDefault="00AA597C" w:rsidP="00F100EA">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B871CC">
              <w:rPr>
                <w:rFonts w:cs="Arial"/>
                <w:color w:val="000000" w:themeColor="text1"/>
                <w:sz w:val="22"/>
              </w:rPr>
              <w:t>Describ</w:t>
            </w:r>
            <w:r w:rsidR="00A447C1" w:rsidRPr="00B871CC">
              <w:rPr>
                <w:rFonts w:cs="Arial"/>
                <w:color w:val="000000" w:themeColor="text1"/>
                <w:sz w:val="22"/>
              </w:rPr>
              <w:t>e</w:t>
            </w:r>
            <w:r w:rsidRPr="00B871CC">
              <w:rPr>
                <w:rFonts w:cs="Arial"/>
                <w:color w:val="000000" w:themeColor="text1"/>
                <w:sz w:val="22"/>
              </w:rPr>
              <w:t xml:space="preserve"> las actividades que deben desarrollar los servidores públicos para implementar el Modelo de Servicio al Ciudadano de la entidad.</w:t>
            </w:r>
          </w:p>
        </w:tc>
      </w:tr>
    </w:tbl>
    <w:p w14:paraId="1A71FD7B" w14:textId="77777777" w:rsidR="00B871CC" w:rsidRDefault="00B871CC" w:rsidP="00F100EA">
      <w:pPr>
        <w:pStyle w:val="Ttulo1"/>
        <w:rPr>
          <w:sz w:val="24"/>
          <w:szCs w:val="24"/>
        </w:rPr>
      </w:pPr>
    </w:p>
    <w:p w14:paraId="3C368B4E" w14:textId="77777777" w:rsidR="0019202E" w:rsidRPr="0019202E" w:rsidRDefault="0019202E" w:rsidP="0019202E">
      <w:pPr>
        <w:spacing w:before="0" w:after="0"/>
      </w:pPr>
    </w:p>
    <w:p w14:paraId="2BB5BDD7" w14:textId="2C89DFF5" w:rsidR="00682C7D" w:rsidRPr="00ED5C6C" w:rsidRDefault="00B871CC" w:rsidP="00F100EA">
      <w:pPr>
        <w:pStyle w:val="Ttulo1"/>
        <w:spacing w:line="360" w:lineRule="auto"/>
      </w:pPr>
      <w:bookmarkStart w:id="10" w:name="_Toc180417547"/>
      <w:r w:rsidRPr="00ED5C6C">
        <w:lastRenderedPageBreak/>
        <w:t>ELEMENTOS COMUNES Y ESENCIALES QUE INTERVIENEN EN LA CALIDAD DEL SERVICIO EN TODO CANAL DE ATENCIÓN DE LA SUPERSALUD</w:t>
      </w:r>
      <w:bookmarkEnd w:id="10"/>
    </w:p>
    <w:p w14:paraId="7640A13E" w14:textId="24AAF45F" w:rsidR="00682C7D" w:rsidRDefault="00682C7D" w:rsidP="00F100EA">
      <w:pPr>
        <w:spacing w:after="0"/>
        <w:rPr>
          <w:rFonts w:cs="Arial"/>
          <w:color w:val="000000" w:themeColor="text1"/>
          <w:szCs w:val="24"/>
        </w:rPr>
      </w:pPr>
      <w:r w:rsidRPr="00ED5C6C">
        <w:rPr>
          <w:rFonts w:cs="Arial"/>
          <w:color w:val="000000" w:themeColor="text1"/>
          <w:szCs w:val="24"/>
        </w:rPr>
        <w:t xml:space="preserve">El “Protocolo de Servicio al Ciudadano” expedido por Departamento Administrativo de la Función Pública (DAFP), indica que los canales de atención que utiliza la ciudadanía y los grupos de valor para presentar solicitudes, realizar trámites, solicitar información, orientación o asistencia relacionada con el quehacer de la entidad, deben contar con algunos elementos comunes. </w:t>
      </w:r>
    </w:p>
    <w:p w14:paraId="4D6D994F" w14:textId="77777777" w:rsidR="00AC514D" w:rsidRPr="00ED5C6C" w:rsidRDefault="00AC514D" w:rsidP="00B871CC">
      <w:pPr>
        <w:spacing w:after="0"/>
        <w:rPr>
          <w:rFonts w:cs="Arial"/>
          <w:color w:val="000000" w:themeColor="text1"/>
          <w:szCs w:val="24"/>
        </w:rPr>
      </w:pPr>
    </w:p>
    <w:p w14:paraId="6F109FFF" w14:textId="2876B3F2" w:rsidR="00682C7D" w:rsidRDefault="00682C7D" w:rsidP="00B871CC">
      <w:pPr>
        <w:tabs>
          <w:tab w:val="left" w:pos="3667"/>
        </w:tabs>
        <w:spacing w:before="0" w:after="0"/>
        <w:rPr>
          <w:rFonts w:cs="Arial"/>
          <w:color w:val="000000" w:themeColor="text1"/>
          <w:szCs w:val="24"/>
        </w:rPr>
      </w:pPr>
      <w:r w:rsidRPr="00ED5C6C">
        <w:rPr>
          <w:rFonts w:cs="Arial"/>
          <w:color w:val="000000" w:themeColor="text1"/>
          <w:szCs w:val="24"/>
        </w:rPr>
        <w:t>Por lo anterior, los canales de atención de la Superintendencia Nacional de Salud adoptan los siguientes elementos:</w:t>
      </w:r>
    </w:p>
    <w:p w14:paraId="075B8DDC" w14:textId="77777777" w:rsidR="002324F8" w:rsidRDefault="002324F8" w:rsidP="00F100EA">
      <w:pPr>
        <w:pStyle w:val="Ttulo1"/>
      </w:pPr>
      <w:bookmarkStart w:id="11" w:name="_Toc172616984"/>
      <w:bookmarkStart w:id="12" w:name="_Toc180417548"/>
    </w:p>
    <w:p w14:paraId="56985136" w14:textId="468C1702" w:rsidR="00682C7D" w:rsidRPr="00B871CC" w:rsidRDefault="00F100EA" w:rsidP="00F100EA">
      <w:pPr>
        <w:pStyle w:val="Ttulo1"/>
      </w:pPr>
      <w:r w:rsidRPr="00B871CC">
        <w:t>BUEN SERVICIO</w:t>
      </w:r>
      <w:bookmarkEnd w:id="11"/>
      <w:bookmarkEnd w:id="12"/>
    </w:p>
    <w:p w14:paraId="2C706BCC" w14:textId="77777777" w:rsidR="00682C7D" w:rsidRDefault="00682C7D" w:rsidP="00B871CC">
      <w:pPr>
        <w:spacing w:before="0" w:after="0"/>
        <w:rPr>
          <w:rFonts w:cs="Arial"/>
          <w:color w:val="000000" w:themeColor="text1"/>
          <w:szCs w:val="24"/>
        </w:rPr>
      </w:pPr>
      <w:r w:rsidRPr="00ED5C6C">
        <w:rPr>
          <w:rFonts w:cs="Arial"/>
          <w:color w:val="000000" w:themeColor="text1"/>
          <w:szCs w:val="24"/>
        </w:rPr>
        <w:t>Para la entidad, brindar un buen servicio, se materializa en ofrecer una atención y orientación oportuna, de calidad y humanizada a la ciudadanía, de ahí la importancia de que los funcionarios de la Supersalud cuenten con ciertos atributos y valores frente a atención.</w:t>
      </w:r>
    </w:p>
    <w:p w14:paraId="195F4105" w14:textId="77777777" w:rsidR="00B871CC" w:rsidRPr="00ED5C6C" w:rsidRDefault="00B871CC" w:rsidP="00B871CC">
      <w:pPr>
        <w:spacing w:before="0" w:after="0"/>
        <w:rPr>
          <w:rFonts w:cs="Arial"/>
          <w:color w:val="000000" w:themeColor="text1"/>
          <w:szCs w:val="24"/>
        </w:rPr>
      </w:pPr>
    </w:p>
    <w:p w14:paraId="6FE42927" w14:textId="77777777" w:rsidR="00682C7D" w:rsidRPr="00ED5C6C" w:rsidRDefault="00682C7D" w:rsidP="00B871CC">
      <w:pPr>
        <w:spacing w:before="0" w:after="0"/>
        <w:rPr>
          <w:rFonts w:eastAsia="Arial" w:cs="Arial"/>
          <w:color w:val="000000" w:themeColor="text1"/>
          <w:szCs w:val="24"/>
        </w:rPr>
      </w:pPr>
      <w:r w:rsidRPr="00ED5C6C">
        <w:rPr>
          <w:rFonts w:eastAsia="Arial" w:cs="Arial"/>
          <w:color w:val="000000" w:themeColor="text1"/>
          <w:szCs w:val="24"/>
        </w:rPr>
        <w:t>Los atributos del buen servicio</w:t>
      </w:r>
      <w:r w:rsidRPr="00ED5C6C">
        <w:rPr>
          <w:rFonts w:eastAsia="Arial" w:cs="Arial"/>
          <w:b/>
          <w:bCs/>
          <w:color w:val="000000" w:themeColor="text1"/>
          <w:szCs w:val="24"/>
        </w:rPr>
        <w:t xml:space="preserve"> </w:t>
      </w:r>
      <w:r w:rsidRPr="00ED5C6C">
        <w:rPr>
          <w:rFonts w:eastAsia="Arial" w:cs="Arial"/>
          <w:color w:val="000000" w:themeColor="text1"/>
          <w:szCs w:val="24"/>
        </w:rPr>
        <w:t xml:space="preserve">son las características racionales y emocionales que respaldan el servicio en la administración pública y que se mantienen en el tiempo y son medibles. Están relacionados con la expectativa que la ciudadanía tiene respecto a la forma en que se espera ser atendido por los funcionarios y funcionaras de la entidad. </w:t>
      </w:r>
    </w:p>
    <w:p w14:paraId="028AC8C5" w14:textId="77777777" w:rsidR="00682C7D" w:rsidRDefault="00682C7D" w:rsidP="00B871CC">
      <w:pPr>
        <w:tabs>
          <w:tab w:val="left" w:pos="3667"/>
        </w:tabs>
        <w:spacing w:before="0" w:after="0"/>
        <w:rPr>
          <w:rStyle w:val="Ttulo1Car"/>
          <w:rFonts w:eastAsiaTheme="minorHAnsi" w:cs="Arial"/>
          <w:b w:val="0"/>
          <w:bCs w:val="0"/>
          <w:sz w:val="24"/>
          <w:szCs w:val="24"/>
        </w:rPr>
      </w:pPr>
    </w:p>
    <w:p w14:paraId="3B2C70CF" w14:textId="5AD20ABD" w:rsidR="00682C7D" w:rsidRPr="00ED5C6C" w:rsidRDefault="00682C7D" w:rsidP="00B871CC">
      <w:pPr>
        <w:spacing w:before="0" w:after="0"/>
        <w:rPr>
          <w:rFonts w:eastAsia="Arial" w:cs="Arial"/>
          <w:color w:val="000000" w:themeColor="text1"/>
          <w:szCs w:val="24"/>
        </w:rPr>
      </w:pPr>
      <w:r w:rsidRPr="00ED5C6C">
        <w:rPr>
          <w:rFonts w:eastAsia="Arial" w:cs="Arial"/>
          <w:color w:val="000000" w:themeColor="text1"/>
          <w:szCs w:val="24"/>
        </w:rPr>
        <w:t>Como mínimos, la entidad espera que sus servidores y servidoras, colaboradores y agentes, cuenten con los siguientes atributos:</w:t>
      </w:r>
    </w:p>
    <w:p w14:paraId="32F07EB4" w14:textId="77777777" w:rsidR="00682C7D" w:rsidRPr="00ED5C6C" w:rsidRDefault="00682C7D" w:rsidP="00B871CC">
      <w:pPr>
        <w:pStyle w:val="Prrafodelista"/>
        <w:numPr>
          <w:ilvl w:val="0"/>
          <w:numId w:val="11"/>
        </w:numPr>
        <w:spacing w:before="0" w:after="0" w:line="360" w:lineRule="auto"/>
        <w:contextualSpacing/>
        <w:jc w:val="both"/>
        <w:rPr>
          <w:rFonts w:cs="Arial"/>
          <w:color w:val="000000" w:themeColor="text1"/>
          <w:szCs w:val="24"/>
        </w:rPr>
      </w:pPr>
      <w:r w:rsidRPr="00ED5C6C">
        <w:rPr>
          <w:rFonts w:cs="Arial"/>
          <w:b/>
          <w:bCs/>
          <w:color w:val="000000" w:themeColor="text1"/>
          <w:szCs w:val="24"/>
        </w:rPr>
        <w:lastRenderedPageBreak/>
        <w:t>Respetuoso:</w:t>
      </w:r>
      <w:r w:rsidRPr="00ED5C6C">
        <w:rPr>
          <w:rFonts w:cs="Arial"/>
          <w:color w:val="000000" w:themeColor="text1"/>
          <w:szCs w:val="24"/>
        </w:rPr>
        <w:t xml:space="preserve"> las personas esperan ser reconocidos y valorados sin que se desconozcan diferencias.</w:t>
      </w:r>
    </w:p>
    <w:p w14:paraId="4F39A07F" w14:textId="77777777" w:rsidR="00682C7D" w:rsidRPr="00ED5C6C" w:rsidRDefault="00682C7D" w:rsidP="00B871CC">
      <w:pPr>
        <w:pStyle w:val="Prrafodelista"/>
        <w:numPr>
          <w:ilvl w:val="0"/>
          <w:numId w:val="11"/>
        </w:numPr>
        <w:spacing w:before="0" w:after="0" w:line="360" w:lineRule="auto"/>
        <w:contextualSpacing/>
        <w:rPr>
          <w:rFonts w:cs="Arial"/>
          <w:color w:val="000000" w:themeColor="text1"/>
          <w:szCs w:val="24"/>
        </w:rPr>
      </w:pPr>
      <w:r w:rsidRPr="00ED5C6C">
        <w:rPr>
          <w:rFonts w:cs="Arial"/>
          <w:b/>
          <w:bCs/>
          <w:color w:val="000000" w:themeColor="text1"/>
          <w:szCs w:val="24"/>
        </w:rPr>
        <w:t>Amable:</w:t>
      </w:r>
      <w:r w:rsidRPr="00ED5C6C">
        <w:rPr>
          <w:rFonts w:cs="Arial"/>
          <w:color w:val="000000" w:themeColor="text1"/>
          <w:szCs w:val="24"/>
        </w:rPr>
        <w:t xml:space="preserve"> el trato debe ser cortés pero también sincero.</w:t>
      </w:r>
    </w:p>
    <w:p w14:paraId="70CF118F" w14:textId="77777777" w:rsidR="00682C7D" w:rsidRPr="00ED5C6C" w:rsidRDefault="00682C7D" w:rsidP="00B871CC">
      <w:pPr>
        <w:pStyle w:val="Prrafodelista"/>
        <w:numPr>
          <w:ilvl w:val="0"/>
          <w:numId w:val="11"/>
        </w:numPr>
        <w:spacing w:before="0" w:after="0" w:line="360" w:lineRule="auto"/>
        <w:contextualSpacing/>
        <w:rPr>
          <w:rFonts w:cs="Arial"/>
          <w:color w:val="000000" w:themeColor="text1"/>
          <w:szCs w:val="24"/>
        </w:rPr>
      </w:pPr>
      <w:r w:rsidRPr="00ED5C6C">
        <w:rPr>
          <w:rFonts w:eastAsia="Arial" w:cs="Arial"/>
          <w:b/>
          <w:bCs/>
          <w:color w:val="000000" w:themeColor="text1"/>
          <w:szCs w:val="24"/>
        </w:rPr>
        <w:t>Humanizado:</w:t>
      </w:r>
      <w:r w:rsidRPr="00ED5C6C">
        <w:rPr>
          <w:rFonts w:eastAsia="Arial" w:cs="Arial"/>
          <w:color w:val="000000" w:themeColor="text1"/>
          <w:szCs w:val="24"/>
        </w:rPr>
        <w:t xml:space="preserve"> escucha y muestra comprensión e interés frente al caso que expone la persona, dispuesto a encontrar soluciones y haciendo la gestión pertinente de manera efectiva</w:t>
      </w:r>
    </w:p>
    <w:p w14:paraId="52E18A97" w14:textId="77777777" w:rsidR="00682C7D" w:rsidRPr="00ED5C6C" w:rsidRDefault="00682C7D" w:rsidP="00B871CC">
      <w:pPr>
        <w:pStyle w:val="Prrafodelista"/>
        <w:numPr>
          <w:ilvl w:val="0"/>
          <w:numId w:val="11"/>
        </w:numPr>
        <w:spacing w:before="0" w:after="0" w:line="360" w:lineRule="auto"/>
        <w:contextualSpacing/>
        <w:rPr>
          <w:rFonts w:cs="Arial"/>
          <w:color w:val="000000" w:themeColor="text1"/>
          <w:szCs w:val="24"/>
        </w:rPr>
      </w:pPr>
      <w:r w:rsidRPr="00ED5C6C">
        <w:rPr>
          <w:rFonts w:cs="Arial"/>
          <w:b/>
          <w:bCs/>
          <w:color w:val="000000" w:themeColor="text1"/>
          <w:szCs w:val="24"/>
        </w:rPr>
        <w:t>Confiable:</w:t>
      </w:r>
      <w:r w:rsidRPr="00ED5C6C">
        <w:rPr>
          <w:rFonts w:cs="Arial"/>
          <w:color w:val="000000" w:themeColor="text1"/>
          <w:szCs w:val="24"/>
        </w:rPr>
        <w:t xml:space="preserve"> en la medida que sea conforme con lo previsto en las normas</w:t>
      </w:r>
    </w:p>
    <w:p w14:paraId="318EB592" w14:textId="77777777" w:rsidR="00682C7D" w:rsidRPr="00ED5C6C" w:rsidRDefault="00682C7D" w:rsidP="00B871CC">
      <w:pPr>
        <w:pStyle w:val="Prrafodelista"/>
        <w:numPr>
          <w:ilvl w:val="0"/>
          <w:numId w:val="11"/>
        </w:numPr>
        <w:spacing w:before="0" w:after="0" w:line="360" w:lineRule="auto"/>
        <w:rPr>
          <w:rFonts w:eastAsia="Arial" w:cs="Arial"/>
          <w:szCs w:val="24"/>
        </w:rPr>
      </w:pPr>
      <w:r w:rsidRPr="00ED5C6C">
        <w:rPr>
          <w:rFonts w:eastAsia="Arial" w:cs="Arial"/>
          <w:b/>
          <w:bCs/>
          <w:color w:val="000000" w:themeColor="text1"/>
          <w:szCs w:val="24"/>
        </w:rPr>
        <w:t>Empático:</w:t>
      </w:r>
      <w:r w:rsidRPr="00ED5C6C">
        <w:rPr>
          <w:rFonts w:eastAsia="Arial" w:cs="Arial"/>
          <w:color w:val="000000" w:themeColor="text1"/>
          <w:szCs w:val="24"/>
        </w:rPr>
        <w:t xml:space="preserve"> interpreta las emociones que está sintiendo la persona cuando expone la situación, se identifica con el estado anímico o los sentimientos que atraviesa la persona durante la comunicación para facilitar la interacción.</w:t>
      </w:r>
    </w:p>
    <w:p w14:paraId="4AD87F66" w14:textId="77777777" w:rsidR="00682C7D" w:rsidRPr="00ED5C6C" w:rsidRDefault="00682C7D" w:rsidP="00B871CC">
      <w:pPr>
        <w:pStyle w:val="Prrafodelista"/>
        <w:numPr>
          <w:ilvl w:val="0"/>
          <w:numId w:val="11"/>
        </w:numPr>
        <w:spacing w:before="0" w:after="0" w:line="360" w:lineRule="auto"/>
        <w:contextualSpacing/>
        <w:rPr>
          <w:rFonts w:cs="Arial"/>
          <w:szCs w:val="24"/>
        </w:rPr>
      </w:pPr>
      <w:r w:rsidRPr="00ED5C6C">
        <w:rPr>
          <w:rFonts w:cs="Arial"/>
          <w:b/>
          <w:bCs/>
          <w:color w:val="000000" w:themeColor="text1"/>
          <w:szCs w:val="24"/>
        </w:rPr>
        <w:t>Incluyente:</w:t>
      </w:r>
      <w:r w:rsidRPr="00ED5C6C">
        <w:rPr>
          <w:rFonts w:cs="Arial"/>
          <w:szCs w:val="24"/>
        </w:rPr>
        <w:t xml:space="preserve"> servicio de calidad para todas las personas sin distinción, ni discriminaciones.</w:t>
      </w:r>
    </w:p>
    <w:p w14:paraId="6E9C5254" w14:textId="77777777" w:rsidR="00682C7D" w:rsidRPr="00ED5C6C" w:rsidRDefault="00682C7D" w:rsidP="00B871CC">
      <w:pPr>
        <w:pStyle w:val="Prrafodelista"/>
        <w:numPr>
          <w:ilvl w:val="0"/>
          <w:numId w:val="11"/>
        </w:numPr>
        <w:spacing w:before="0" w:after="0" w:line="360" w:lineRule="auto"/>
        <w:contextualSpacing/>
        <w:rPr>
          <w:rFonts w:cs="Arial"/>
          <w:szCs w:val="24"/>
        </w:rPr>
      </w:pPr>
      <w:r w:rsidRPr="00ED5C6C">
        <w:rPr>
          <w:rFonts w:eastAsia="Arial" w:cs="Arial"/>
          <w:b/>
          <w:bCs/>
          <w:color w:val="000000" w:themeColor="text1"/>
          <w:szCs w:val="24"/>
        </w:rPr>
        <w:t>Confiable:</w:t>
      </w:r>
      <w:r w:rsidRPr="00ED5C6C">
        <w:rPr>
          <w:rFonts w:eastAsia="Arial" w:cs="Arial"/>
          <w:color w:val="000000" w:themeColor="text1"/>
          <w:szCs w:val="24"/>
        </w:rPr>
        <w:t xml:space="preserve"> transmite la información conforme lo que necesita la persona, de forma clara y sencilla.</w:t>
      </w:r>
    </w:p>
    <w:p w14:paraId="7E0F5E64" w14:textId="77777777" w:rsidR="00682C7D" w:rsidRPr="00ED5C6C" w:rsidRDefault="00682C7D" w:rsidP="00B871CC">
      <w:pPr>
        <w:pStyle w:val="Prrafodelista"/>
        <w:numPr>
          <w:ilvl w:val="0"/>
          <w:numId w:val="11"/>
        </w:numPr>
        <w:spacing w:before="0" w:after="0" w:line="360" w:lineRule="auto"/>
        <w:contextualSpacing/>
        <w:rPr>
          <w:rFonts w:cs="Arial"/>
          <w:szCs w:val="24"/>
        </w:rPr>
      </w:pPr>
      <w:r w:rsidRPr="00ED5C6C">
        <w:rPr>
          <w:rFonts w:eastAsia="Arial" w:cs="Arial"/>
          <w:b/>
          <w:bCs/>
          <w:color w:val="000000" w:themeColor="text1"/>
          <w:szCs w:val="24"/>
        </w:rPr>
        <w:t>Oportuno:</w:t>
      </w:r>
      <w:r w:rsidRPr="00ED5C6C">
        <w:rPr>
          <w:rFonts w:eastAsia="Arial" w:cs="Arial"/>
          <w:color w:val="000000" w:themeColor="text1"/>
          <w:szCs w:val="24"/>
        </w:rPr>
        <w:t xml:space="preserve"> debe brindarse en el momento adecuado, cumpliendo los términos acordados con el usuario y/o usuaria. </w:t>
      </w:r>
      <w:r w:rsidRPr="00ED5C6C">
        <w:rPr>
          <w:rFonts w:eastAsia="Arial" w:cs="Arial"/>
          <w:szCs w:val="24"/>
        </w:rPr>
        <w:t xml:space="preserve"> </w:t>
      </w:r>
    </w:p>
    <w:p w14:paraId="2EA52887" w14:textId="77777777" w:rsidR="00682C7D" w:rsidRPr="00ED5C6C" w:rsidRDefault="00682C7D" w:rsidP="00B871CC">
      <w:pPr>
        <w:pStyle w:val="Prrafodelista"/>
        <w:numPr>
          <w:ilvl w:val="0"/>
          <w:numId w:val="11"/>
        </w:numPr>
        <w:spacing w:before="0" w:after="0" w:line="360" w:lineRule="auto"/>
        <w:contextualSpacing/>
        <w:rPr>
          <w:rFonts w:cs="Arial"/>
          <w:szCs w:val="24"/>
        </w:rPr>
      </w:pPr>
      <w:r w:rsidRPr="00ED5C6C">
        <w:rPr>
          <w:rFonts w:cs="Arial"/>
          <w:b/>
          <w:bCs/>
          <w:color w:val="000000" w:themeColor="text1"/>
          <w:szCs w:val="24"/>
        </w:rPr>
        <w:t>Efectivo:</w:t>
      </w:r>
      <w:r w:rsidRPr="00ED5C6C">
        <w:rPr>
          <w:rFonts w:cs="Arial"/>
          <w:color w:val="000000" w:themeColor="text1"/>
          <w:szCs w:val="24"/>
        </w:rPr>
        <w:t xml:space="preserve"> </w:t>
      </w:r>
      <w:r w:rsidRPr="00ED5C6C">
        <w:rPr>
          <w:rFonts w:cs="Arial"/>
          <w:szCs w:val="24"/>
        </w:rPr>
        <w:t xml:space="preserve">debe resolver lo solicitado, dentro de las competencias y facultades de la entidad. </w:t>
      </w:r>
    </w:p>
    <w:p w14:paraId="417708C7" w14:textId="46F2E67A" w:rsidR="00682C7D" w:rsidRPr="00ED5C6C" w:rsidRDefault="00682C7D" w:rsidP="00B871CC">
      <w:pPr>
        <w:spacing w:after="0"/>
        <w:contextualSpacing/>
        <w:rPr>
          <w:rFonts w:cs="Arial"/>
          <w:color w:val="000000" w:themeColor="text1"/>
          <w:szCs w:val="24"/>
        </w:rPr>
      </w:pPr>
      <w:r w:rsidRPr="00ED5C6C">
        <w:rPr>
          <w:rFonts w:cs="Arial"/>
          <w:color w:val="000000" w:themeColor="text1"/>
          <w:szCs w:val="24"/>
        </w:rPr>
        <w:t>El buen servicio también requiere que los servidores y servidoras, agentes y contratistas de la Superintendencia Nacional de Salud conozcan sobre:</w:t>
      </w:r>
    </w:p>
    <w:p w14:paraId="0E98A25F" w14:textId="77777777" w:rsidR="00682C7D" w:rsidRPr="00ED5C6C" w:rsidRDefault="00682C7D" w:rsidP="00B871CC">
      <w:pPr>
        <w:pStyle w:val="Prrafodelista"/>
        <w:numPr>
          <w:ilvl w:val="0"/>
          <w:numId w:val="8"/>
        </w:numPr>
        <w:spacing w:before="0" w:after="0" w:line="360" w:lineRule="auto"/>
        <w:contextualSpacing/>
        <w:rPr>
          <w:rFonts w:cs="Arial"/>
          <w:color w:val="000000" w:themeColor="text1"/>
          <w:szCs w:val="24"/>
        </w:rPr>
      </w:pPr>
      <w:r w:rsidRPr="00ED5C6C">
        <w:rPr>
          <w:rFonts w:cs="Arial"/>
          <w:color w:val="000000" w:themeColor="text1"/>
          <w:szCs w:val="24"/>
        </w:rPr>
        <w:t xml:space="preserve">El procedimiento de atención definido por esta Superintendencia para responder las peticiones, quejas, reclamos y denuncias de la ciudadanía. </w:t>
      </w:r>
    </w:p>
    <w:p w14:paraId="1099D574" w14:textId="77777777" w:rsidR="00682C7D" w:rsidRPr="00ED5C6C" w:rsidRDefault="00682C7D" w:rsidP="00B871CC">
      <w:pPr>
        <w:pStyle w:val="Prrafodelista"/>
        <w:numPr>
          <w:ilvl w:val="0"/>
          <w:numId w:val="8"/>
        </w:numPr>
        <w:spacing w:before="0" w:after="0" w:line="360" w:lineRule="auto"/>
        <w:contextualSpacing/>
        <w:rPr>
          <w:rFonts w:cs="Arial"/>
          <w:color w:val="000000" w:themeColor="text1"/>
          <w:szCs w:val="24"/>
        </w:rPr>
      </w:pPr>
      <w:r w:rsidRPr="00ED5C6C">
        <w:rPr>
          <w:rFonts w:cs="Arial"/>
          <w:color w:val="000000" w:themeColor="text1"/>
          <w:szCs w:val="24"/>
        </w:rPr>
        <w:t xml:space="preserve">Los trámites y servicios que ofrece la entidad. </w:t>
      </w:r>
    </w:p>
    <w:p w14:paraId="789E8CCB" w14:textId="77777777" w:rsidR="00682C7D" w:rsidRDefault="00682C7D" w:rsidP="00B871CC">
      <w:pPr>
        <w:pStyle w:val="Prrafodelista"/>
        <w:numPr>
          <w:ilvl w:val="0"/>
          <w:numId w:val="8"/>
        </w:numPr>
        <w:spacing w:before="0" w:after="0" w:line="360" w:lineRule="auto"/>
        <w:contextualSpacing/>
        <w:rPr>
          <w:rFonts w:cs="Arial"/>
          <w:color w:val="000000" w:themeColor="text1"/>
          <w:szCs w:val="24"/>
        </w:rPr>
      </w:pPr>
      <w:r w:rsidRPr="00ED5C6C">
        <w:rPr>
          <w:rFonts w:cs="Arial"/>
          <w:color w:val="000000" w:themeColor="text1"/>
          <w:szCs w:val="24"/>
        </w:rPr>
        <w:t xml:space="preserve">  El conducto regular frente a los temas que no están dentro de su competencia.</w:t>
      </w:r>
    </w:p>
    <w:p w14:paraId="641A1E1F" w14:textId="77777777" w:rsidR="00B871CC" w:rsidRPr="00ED5C6C" w:rsidRDefault="00B871CC" w:rsidP="00B871CC">
      <w:pPr>
        <w:pStyle w:val="Prrafodelista"/>
        <w:spacing w:before="0" w:after="0" w:line="360" w:lineRule="auto"/>
        <w:ind w:left="720"/>
        <w:contextualSpacing/>
        <w:rPr>
          <w:rFonts w:cs="Arial"/>
          <w:color w:val="000000" w:themeColor="text1"/>
          <w:szCs w:val="24"/>
        </w:rPr>
      </w:pPr>
    </w:p>
    <w:p w14:paraId="1F1EC4B8" w14:textId="4FBEBC25" w:rsidR="00682C7D" w:rsidRPr="00ED5C6C" w:rsidRDefault="00682C7D" w:rsidP="00B871CC">
      <w:pPr>
        <w:spacing w:before="0" w:after="0"/>
        <w:contextualSpacing/>
        <w:rPr>
          <w:rFonts w:cs="Arial"/>
          <w:color w:val="000000" w:themeColor="text1"/>
          <w:szCs w:val="24"/>
        </w:rPr>
      </w:pPr>
      <w:r w:rsidRPr="00ED5C6C">
        <w:rPr>
          <w:rFonts w:cs="Arial"/>
          <w:color w:val="000000" w:themeColor="text1"/>
          <w:szCs w:val="24"/>
        </w:rPr>
        <w:lastRenderedPageBreak/>
        <w:t>Es importante recordar que cuando la ciudadanía solicita orientación o información sobre un trámite o servicio que ofrece la entidad, el servidor o servidora pública y/o colaborador debe:</w:t>
      </w:r>
    </w:p>
    <w:p w14:paraId="7A6D7885" w14:textId="77777777" w:rsidR="00682C7D" w:rsidRPr="00ED5C6C" w:rsidRDefault="00682C7D" w:rsidP="00B871CC">
      <w:pPr>
        <w:pStyle w:val="Prrafodelista"/>
        <w:numPr>
          <w:ilvl w:val="0"/>
          <w:numId w:val="9"/>
        </w:numPr>
        <w:spacing w:before="0" w:after="0" w:line="360" w:lineRule="auto"/>
        <w:contextualSpacing/>
        <w:rPr>
          <w:rFonts w:cs="Arial"/>
          <w:color w:val="000000" w:themeColor="text1"/>
          <w:szCs w:val="24"/>
        </w:rPr>
      </w:pPr>
      <w:r w:rsidRPr="00ED5C6C">
        <w:rPr>
          <w:rFonts w:cs="Arial"/>
          <w:color w:val="000000" w:themeColor="text1"/>
          <w:szCs w:val="24"/>
        </w:rPr>
        <w:t xml:space="preserve">Mostrarse orgulloso de la entidad que representa. </w:t>
      </w:r>
    </w:p>
    <w:p w14:paraId="54B57090" w14:textId="77777777" w:rsidR="00682C7D" w:rsidRPr="00ED5C6C" w:rsidRDefault="00682C7D" w:rsidP="00B871CC">
      <w:pPr>
        <w:pStyle w:val="Prrafodelista"/>
        <w:numPr>
          <w:ilvl w:val="0"/>
          <w:numId w:val="9"/>
        </w:numPr>
        <w:spacing w:before="0" w:after="0" w:line="360" w:lineRule="auto"/>
        <w:contextualSpacing/>
        <w:rPr>
          <w:rFonts w:cs="Arial"/>
          <w:color w:val="000000" w:themeColor="text1"/>
          <w:szCs w:val="24"/>
        </w:rPr>
      </w:pPr>
      <w:r w:rsidRPr="00ED5C6C">
        <w:rPr>
          <w:rFonts w:cs="Arial"/>
          <w:color w:val="000000" w:themeColor="text1"/>
          <w:szCs w:val="24"/>
        </w:rPr>
        <w:t xml:space="preserve">Brindar una respuesta precisa y ser claro en su orientación. </w:t>
      </w:r>
    </w:p>
    <w:p w14:paraId="4FAC3408" w14:textId="77777777" w:rsidR="00682C7D" w:rsidRPr="00ED5C6C" w:rsidRDefault="00682C7D" w:rsidP="00B871CC">
      <w:pPr>
        <w:pStyle w:val="Prrafodelista"/>
        <w:numPr>
          <w:ilvl w:val="0"/>
          <w:numId w:val="9"/>
        </w:numPr>
        <w:spacing w:before="0" w:after="0" w:line="360" w:lineRule="auto"/>
        <w:contextualSpacing/>
        <w:rPr>
          <w:rFonts w:cs="Arial"/>
          <w:color w:val="000000" w:themeColor="text1"/>
          <w:szCs w:val="24"/>
        </w:rPr>
      </w:pPr>
      <w:r w:rsidRPr="00ED5C6C">
        <w:rPr>
          <w:rFonts w:cs="Arial"/>
          <w:color w:val="000000" w:themeColor="text1"/>
          <w:szCs w:val="24"/>
        </w:rPr>
        <w:t xml:space="preserve">Reconocer y tener en cuenta   las necesidades que el ciudadano o ciudadana comunique. </w:t>
      </w:r>
    </w:p>
    <w:p w14:paraId="1C54EA14" w14:textId="77777777" w:rsidR="00682C7D" w:rsidRPr="00ED5C6C" w:rsidRDefault="00682C7D" w:rsidP="00B871CC">
      <w:pPr>
        <w:pStyle w:val="Prrafodelista"/>
        <w:numPr>
          <w:ilvl w:val="0"/>
          <w:numId w:val="9"/>
        </w:numPr>
        <w:spacing w:before="0" w:after="0" w:line="360" w:lineRule="auto"/>
        <w:contextualSpacing/>
        <w:rPr>
          <w:rFonts w:cs="Arial"/>
          <w:color w:val="000000" w:themeColor="text1"/>
          <w:szCs w:val="24"/>
        </w:rPr>
      </w:pPr>
      <w:r w:rsidRPr="00ED5C6C">
        <w:rPr>
          <w:rFonts w:cs="Arial"/>
          <w:color w:val="000000" w:themeColor="text1"/>
          <w:szCs w:val="24"/>
        </w:rPr>
        <w:t xml:space="preserve">Mostrar respeto y comprensión frente a la situación. </w:t>
      </w:r>
    </w:p>
    <w:p w14:paraId="00A4CC93" w14:textId="77777777" w:rsidR="00682C7D" w:rsidRPr="00ED5C6C" w:rsidRDefault="00682C7D" w:rsidP="00B871CC">
      <w:pPr>
        <w:pStyle w:val="Prrafodelista"/>
        <w:numPr>
          <w:ilvl w:val="0"/>
          <w:numId w:val="9"/>
        </w:numPr>
        <w:spacing w:before="0" w:after="0" w:line="360" w:lineRule="auto"/>
        <w:contextualSpacing/>
        <w:rPr>
          <w:rFonts w:cs="Arial"/>
          <w:color w:val="000000" w:themeColor="text1"/>
          <w:szCs w:val="24"/>
        </w:rPr>
      </w:pPr>
      <w:r w:rsidRPr="00ED5C6C">
        <w:rPr>
          <w:rFonts w:cs="Arial"/>
          <w:color w:val="000000" w:themeColor="text1"/>
          <w:szCs w:val="24"/>
        </w:rPr>
        <w:t>Poner todo su empeño y dedicación en la atención que está brindando.</w:t>
      </w:r>
    </w:p>
    <w:p w14:paraId="5FFE0A0C" w14:textId="77777777" w:rsidR="00B871CC" w:rsidRDefault="00B871CC" w:rsidP="00B871CC">
      <w:pPr>
        <w:spacing w:before="0" w:after="0"/>
        <w:contextualSpacing/>
        <w:rPr>
          <w:rFonts w:cs="Arial"/>
          <w:color w:val="000000" w:themeColor="text1"/>
          <w:szCs w:val="24"/>
        </w:rPr>
      </w:pPr>
    </w:p>
    <w:p w14:paraId="7BD04548" w14:textId="2FD45862" w:rsidR="00682C7D" w:rsidRPr="00ED5C6C" w:rsidRDefault="00682C7D" w:rsidP="00B871CC">
      <w:pPr>
        <w:spacing w:before="0" w:after="0"/>
        <w:contextualSpacing/>
        <w:rPr>
          <w:rFonts w:cs="Arial"/>
          <w:color w:val="000000" w:themeColor="text1"/>
          <w:szCs w:val="24"/>
        </w:rPr>
      </w:pPr>
      <w:r w:rsidRPr="00ED5C6C">
        <w:rPr>
          <w:rFonts w:cs="Arial"/>
          <w:color w:val="000000" w:themeColor="text1"/>
          <w:szCs w:val="24"/>
        </w:rPr>
        <w:t xml:space="preserve">También deberá tener en cuenta: </w:t>
      </w:r>
    </w:p>
    <w:p w14:paraId="7FFEDF40"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Saludar de forma cordial a la persona que atenderá.</w:t>
      </w:r>
    </w:p>
    <w:p w14:paraId="770F16E7" w14:textId="77777777" w:rsidR="00682C7D" w:rsidRPr="00ED5C6C" w:rsidRDefault="00682C7D" w:rsidP="00B871CC">
      <w:pPr>
        <w:pStyle w:val="Prrafodelista"/>
        <w:numPr>
          <w:ilvl w:val="0"/>
          <w:numId w:val="10"/>
        </w:numPr>
        <w:spacing w:before="0" w:after="0" w:line="360" w:lineRule="auto"/>
        <w:contextualSpacing/>
        <w:rPr>
          <w:rFonts w:cs="Arial"/>
          <w:szCs w:val="24"/>
        </w:rPr>
      </w:pPr>
      <w:r w:rsidRPr="00ED5C6C">
        <w:rPr>
          <w:rFonts w:cs="Arial"/>
          <w:color w:val="000000" w:themeColor="text1"/>
          <w:szCs w:val="24"/>
        </w:rPr>
        <w:t>Referirse a la persona con el nombre que utiliza, sin importar que sea diferente al que se encuentra en su documento de identificación o a la base de datos que se consulte.</w:t>
      </w:r>
    </w:p>
    <w:p w14:paraId="18EEA32B"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 xml:space="preserve">Escuchar de forma atenta mientras expone su caso. </w:t>
      </w:r>
    </w:p>
    <w:p w14:paraId="15F656DB"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Cuidar su comunicación, como la postura corporal, gestos, entre otras cosas.</w:t>
      </w:r>
    </w:p>
    <w:p w14:paraId="266EC5CF"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Ser consciente de su comunicación verbal, la regulación del tono de voz es importante para comunicar lo que deseamos que el ciudadano o ciudadana reciba.</w:t>
      </w:r>
    </w:p>
    <w:p w14:paraId="02A75D29"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 xml:space="preserve">Si se necesita llamar por teléfono, chatear o recurrir a otro servidor o servidora pública o colaborador, deberá informarle al usuario antes, agradeciendo por la espera.  </w:t>
      </w:r>
    </w:p>
    <w:p w14:paraId="69ADA1E4"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 xml:space="preserve">Comunicarle a la persona de forma clara y sencilla, cuáles son las competencias de la entidad y que puede esperar de nosotros. </w:t>
      </w:r>
    </w:p>
    <w:p w14:paraId="4528AA48"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t>Hacer uso de expresiones que faciliten la comunicación con el ciudadano y/o ciudadana como: “con mucho gusto” “claro que sí” “estoy dispuesto a ayudarle” “¿me puede repetir, por favor?”.</w:t>
      </w:r>
    </w:p>
    <w:p w14:paraId="44195FB4" w14:textId="77777777" w:rsidR="00682C7D" w:rsidRPr="00ED5C6C" w:rsidRDefault="00682C7D" w:rsidP="00B871CC">
      <w:pPr>
        <w:pStyle w:val="Prrafodelista"/>
        <w:numPr>
          <w:ilvl w:val="0"/>
          <w:numId w:val="10"/>
        </w:numPr>
        <w:spacing w:before="0" w:after="0" w:line="360" w:lineRule="auto"/>
        <w:contextualSpacing/>
        <w:rPr>
          <w:rFonts w:cs="Arial"/>
          <w:color w:val="000000" w:themeColor="text1"/>
          <w:szCs w:val="24"/>
        </w:rPr>
      </w:pPr>
      <w:r w:rsidRPr="00ED5C6C">
        <w:rPr>
          <w:rFonts w:cs="Arial"/>
          <w:color w:val="000000" w:themeColor="text1"/>
          <w:szCs w:val="24"/>
        </w:rPr>
        <w:lastRenderedPageBreak/>
        <w:t xml:space="preserve">Evitar dar respuestas como “no sé…” “eso no me toca a mí” o “eso no es de mi competencia”, pues son asumidas como actitudes defensivas que se materializan en prácticas de un mal servicio.  </w:t>
      </w:r>
    </w:p>
    <w:p w14:paraId="1C79442D" w14:textId="77777777" w:rsidR="00682C7D" w:rsidRPr="00ED5C6C" w:rsidRDefault="00682C7D" w:rsidP="00B871CC">
      <w:pPr>
        <w:spacing w:before="0" w:after="0"/>
        <w:contextualSpacing/>
        <w:rPr>
          <w:rFonts w:cs="Arial"/>
          <w:color w:val="000000" w:themeColor="text1"/>
          <w:szCs w:val="24"/>
        </w:rPr>
      </w:pPr>
    </w:p>
    <w:p w14:paraId="73392645" w14:textId="77777777" w:rsidR="00682C7D" w:rsidRPr="00ED5C6C" w:rsidRDefault="00682C7D" w:rsidP="00B871CC">
      <w:pPr>
        <w:spacing w:after="0"/>
        <w:contextualSpacing/>
        <w:rPr>
          <w:rFonts w:cs="Arial"/>
          <w:color w:val="000000" w:themeColor="text1"/>
          <w:szCs w:val="24"/>
        </w:rPr>
      </w:pPr>
      <w:r w:rsidRPr="00ED5C6C">
        <w:rPr>
          <w:rFonts w:cs="Arial"/>
          <w:color w:val="000000" w:themeColor="text1"/>
          <w:szCs w:val="24"/>
        </w:rPr>
        <w:t>En ninguna circunstancia los servidores y servidoras, agentes y contratistas de la Superintendencia Nacional de Salud deben recibir pagos, regalos o dádivas a cambio de un buen servicio al usuario. Hacerlo, además de violentar los atributos del buen servicio, conlleva responsabilidad penal y disciplinaria.</w:t>
      </w:r>
    </w:p>
    <w:p w14:paraId="727E208C" w14:textId="77777777" w:rsidR="00682C7D" w:rsidRPr="00ED5C6C" w:rsidRDefault="00682C7D" w:rsidP="00B871CC">
      <w:pPr>
        <w:spacing w:after="0"/>
        <w:contextualSpacing/>
        <w:jc w:val="both"/>
        <w:rPr>
          <w:rFonts w:eastAsia="Times New Roman" w:cs="Arial"/>
          <w:color w:val="000000" w:themeColor="text1"/>
          <w:szCs w:val="24"/>
        </w:rPr>
      </w:pPr>
    </w:p>
    <w:p w14:paraId="6BB381E2" w14:textId="32CF50D0" w:rsidR="00682C7D" w:rsidRPr="00776709" w:rsidRDefault="00F100EA" w:rsidP="003531A5">
      <w:pPr>
        <w:pStyle w:val="Ttulo2"/>
        <w:rPr>
          <w:lang w:val="es-CO"/>
        </w:rPr>
      </w:pPr>
      <w:bookmarkStart w:id="13" w:name="_Toc180417549"/>
      <w:r w:rsidRPr="00776709">
        <w:rPr>
          <w:lang w:val="es-CO"/>
        </w:rPr>
        <w:t>LENGUAJE CLARO</w:t>
      </w:r>
      <w:bookmarkEnd w:id="13"/>
    </w:p>
    <w:p w14:paraId="608AB203" w14:textId="77777777" w:rsidR="00682C7D" w:rsidRPr="00ED5C6C" w:rsidRDefault="00682C7D" w:rsidP="00B871CC">
      <w:pPr>
        <w:spacing w:after="0"/>
        <w:contextualSpacing/>
        <w:rPr>
          <w:rFonts w:cs="Arial"/>
          <w:color w:val="000000" w:themeColor="text1"/>
          <w:szCs w:val="24"/>
        </w:rPr>
      </w:pPr>
      <w:r w:rsidRPr="00ED5C6C">
        <w:rPr>
          <w:rFonts w:cs="Arial"/>
          <w:color w:val="000000" w:themeColor="text1"/>
          <w:szCs w:val="24"/>
        </w:rPr>
        <w:t>Verificar siempre que la información dada ha sido comprendida; solicitar retroalimentación y, de ser necesario, repetir la información en un lenguaje claro y sencillo, teniendo en cuenta lo dispuesto en la guía de lenguaje claro para servidores públicos de Colombia y lo señalado en el documento denominado «10 pasos para comunicarse en lenguaje claro», elaborados por el Departamento Nacional de Planeación DNP, los cuales se pueden consultar en los siguientes enlaces:</w:t>
      </w:r>
    </w:p>
    <w:p w14:paraId="43DC011F" w14:textId="77777777" w:rsidR="00682C7D" w:rsidRPr="00ED5C6C" w:rsidRDefault="00682C7D" w:rsidP="00B871CC">
      <w:pPr>
        <w:pStyle w:val="Prrafodelista"/>
        <w:numPr>
          <w:ilvl w:val="0"/>
          <w:numId w:val="13"/>
        </w:numPr>
        <w:spacing w:line="360" w:lineRule="auto"/>
        <w:contextualSpacing/>
        <w:rPr>
          <w:rFonts w:cs="Arial"/>
          <w:szCs w:val="24"/>
        </w:rPr>
      </w:pPr>
      <w:r w:rsidRPr="00ED5C6C">
        <w:rPr>
          <w:rFonts w:cs="Arial"/>
          <w:szCs w:val="24"/>
        </w:rPr>
        <w:t>Circular 100-010 de agosto de 2021 con Directrices para fortalecer la implementación de lenguaje claro</w:t>
      </w:r>
    </w:p>
    <w:p w14:paraId="6A23C88B" w14:textId="77777777" w:rsidR="00682C7D" w:rsidRPr="00ED5C6C" w:rsidRDefault="00682C7D" w:rsidP="00534BE1">
      <w:pPr>
        <w:pStyle w:val="Prrafodelista"/>
        <w:spacing w:before="0" w:after="0" w:line="360" w:lineRule="auto"/>
        <w:contextualSpacing/>
        <w:rPr>
          <w:rFonts w:cs="Arial"/>
          <w:color w:val="000000" w:themeColor="text1"/>
          <w:szCs w:val="24"/>
        </w:rPr>
      </w:pPr>
    </w:p>
    <w:p w14:paraId="79D164DE" w14:textId="77777777" w:rsidR="00682C7D" w:rsidRPr="00ED5C6C" w:rsidRDefault="00682C7D" w:rsidP="00534BE1">
      <w:pPr>
        <w:pStyle w:val="Prrafodelista"/>
        <w:numPr>
          <w:ilvl w:val="0"/>
          <w:numId w:val="12"/>
        </w:numPr>
        <w:spacing w:before="0" w:after="0" w:line="360" w:lineRule="auto"/>
        <w:contextualSpacing/>
        <w:rPr>
          <w:rFonts w:cs="Arial"/>
          <w:b/>
          <w:bCs/>
          <w:color w:val="000000" w:themeColor="text1"/>
          <w:szCs w:val="24"/>
        </w:rPr>
      </w:pPr>
      <w:r w:rsidRPr="00ED5C6C">
        <w:rPr>
          <w:rFonts w:cs="Arial"/>
          <w:b/>
          <w:bCs/>
          <w:color w:val="000000" w:themeColor="text1"/>
          <w:szCs w:val="24"/>
        </w:rPr>
        <w:t xml:space="preserve">Guía de lenguaje claro para servidores públicos de Colombia: </w:t>
      </w:r>
    </w:p>
    <w:p w14:paraId="3E70F2E6" w14:textId="1FC345A3" w:rsidR="00682C7D" w:rsidRDefault="00FE212A" w:rsidP="00534BE1">
      <w:pPr>
        <w:spacing w:before="0" w:after="0"/>
        <w:contextualSpacing/>
        <w:rPr>
          <w:rStyle w:val="Hipervnculo"/>
          <w:rFonts w:cs="Arial"/>
          <w:color w:val="000000" w:themeColor="text1"/>
          <w:szCs w:val="24"/>
        </w:rPr>
      </w:pPr>
      <w:hyperlink r:id="rId15" w:history="1">
        <w:r w:rsidRPr="00C82356">
          <w:rPr>
            <w:rStyle w:val="Hipervnculo"/>
            <w:rFonts w:cs="Arial"/>
            <w:szCs w:val="24"/>
          </w:rPr>
          <w:t>https://colaboracion.dnp.gov.co/CDT/Programa%20Nacional%20del%20Servicio%20al%20Ciudadano/GUIA%20DEL%20LENGUAJE%20CLARO.pdf</w:t>
        </w:r>
      </w:hyperlink>
      <w:r w:rsidR="00682C7D" w:rsidRPr="00ED5C6C">
        <w:rPr>
          <w:rStyle w:val="Hipervnculo"/>
          <w:rFonts w:cs="Arial"/>
          <w:color w:val="000000" w:themeColor="text1"/>
          <w:szCs w:val="24"/>
        </w:rPr>
        <w:t xml:space="preserve"> </w:t>
      </w:r>
    </w:p>
    <w:p w14:paraId="69858856" w14:textId="77777777" w:rsidR="00FE212A" w:rsidRPr="00ED5C6C" w:rsidRDefault="00FE212A" w:rsidP="00534BE1">
      <w:pPr>
        <w:spacing w:before="0" w:after="0"/>
        <w:contextualSpacing/>
        <w:rPr>
          <w:rStyle w:val="Hipervnculo"/>
          <w:rFonts w:cs="Arial"/>
          <w:color w:val="000000" w:themeColor="text1"/>
          <w:szCs w:val="24"/>
        </w:rPr>
      </w:pPr>
    </w:p>
    <w:p w14:paraId="0E232BD0" w14:textId="77777777" w:rsidR="00682C7D" w:rsidRPr="00ED5C6C" w:rsidRDefault="00682C7D" w:rsidP="00534BE1">
      <w:pPr>
        <w:pStyle w:val="Prrafodelista"/>
        <w:numPr>
          <w:ilvl w:val="0"/>
          <w:numId w:val="12"/>
        </w:numPr>
        <w:spacing w:before="0" w:after="0" w:line="360" w:lineRule="auto"/>
        <w:contextualSpacing/>
        <w:rPr>
          <w:rFonts w:cs="Arial"/>
          <w:b/>
          <w:bCs/>
          <w:color w:val="000000" w:themeColor="text1"/>
          <w:szCs w:val="24"/>
        </w:rPr>
      </w:pPr>
      <w:r w:rsidRPr="00ED5C6C">
        <w:rPr>
          <w:rFonts w:cs="Arial"/>
          <w:b/>
          <w:bCs/>
          <w:color w:val="000000" w:themeColor="text1"/>
          <w:szCs w:val="24"/>
        </w:rPr>
        <w:t>10 pasos para comunicarse en lenguaje claro:</w:t>
      </w:r>
    </w:p>
    <w:p w14:paraId="76547E43" w14:textId="77777777" w:rsidR="00682C7D" w:rsidRPr="00ED5C6C" w:rsidRDefault="00682C7D" w:rsidP="00534BE1">
      <w:pPr>
        <w:spacing w:before="0" w:after="0"/>
        <w:contextualSpacing/>
        <w:rPr>
          <w:rStyle w:val="Hipervnculo"/>
          <w:rFonts w:cs="Arial"/>
          <w:szCs w:val="24"/>
        </w:rPr>
      </w:pPr>
      <w:hyperlink r:id="rId16" w:history="1">
        <w:r w:rsidRPr="00ED5C6C">
          <w:rPr>
            <w:rStyle w:val="Hipervnculo"/>
            <w:rFonts w:cs="Arial"/>
            <w:szCs w:val="24"/>
          </w:rPr>
          <w:t>https://colaboracion.dnp.gov.co/CDT/Programa%20Nacional%20del%20Servicio%20al%20Ciudadano/10%20PASOS.pdf</w:t>
        </w:r>
      </w:hyperlink>
    </w:p>
    <w:p w14:paraId="227CB6EB" w14:textId="77777777" w:rsidR="00682C7D" w:rsidRPr="00ED5C6C" w:rsidRDefault="00682C7D" w:rsidP="00534BE1">
      <w:pPr>
        <w:spacing w:before="0" w:after="0"/>
        <w:contextualSpacing/>
        <w:rPr>
          <w:rStyle w:val="Hipervnculo"/>
          <w:rFonts w:cs="Arial"/>
          <w:szCs w:val="24"/>
        </w:rPr>
      </w:pPr>
    </w:p>
    <w:p w14:paraId="25822279" w14:textId="77777777" w:rsidR="00682C7D" w:rsidRPr="00ED5C6C" w:rsidRDefault="00682C7D" w:rsidP="00534BE1">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Evitar el uso de jergas, tecnicismos y/o abreviaturas. En caso de tener que utilizar una sigla siempre debe aclararse su significado. </w:t>
      </w:r>
    </w:p>
    <w:p w14:paraId="0C715247" w14:textId="77777777" w:rsidR="00682C7D" w:rsidRPr="00ED5C6C" w:rsidRDefault="00682C7D" w:rsidP="00534BE1">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Llamar al usuario o usuaria por el nombre que se identifica, no importa sí es distinto al que figura en la cédula de ciudadanía o al que aparece en la base de datos de la entidad. </w:t>
      </w:r>
    </w:p>
    <w:p w14:paraId="726E2ADB" w14:textId="77777777" w:rsidR="00682C7D" w:rsidRPr="00ED5C6C" w:rsidRDefault="00682C7D" w:rsidP="00534BE1">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Evitar tratos cariñosos o de “tu”, al igual que utilizar términos como “Mi amor”, “Corazón”, etc. </w:t>
      </w:r>
    </w:p>
    <w:p w14:paraId="076F1530" w14:textId="77777777" w:rsidR="00682C7D" w:rsidRPr="00ED5C6C" w:rsidRDefault="00682C7D" w:rsidP="00534BE1">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Para dirigirse al usuario y/o usuaria encabezar la frase con “Señor” o “Señora”. </w:t>
      </w:r>
    </w:p>
    <w:p w14:paraId="4B8C8F34" w14:textId="77777777" w:rsidR="00682C7D" w:rsidRDefault="00682C7D" w:rsidP="00534BE1">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Evitar respuestas cortantes del tipo “Sí”, “No”, cuando lo que se está solicitando es ampliar la información.</w:t>
      </w:r>
    </w:p>
    <w:p w14:paraId="6A5EA3A4" w14:textId="77777777" w:rsidR="00682C7D" w:rsidRPr="00ED5C6C" w:rsidRDefault="00682C7D" w:rsidP="0019202E">
      <w:pPr>
        <w:pStyle w:val="Prrafodelista"/>
        <w:spacing w:before="0" w:after="0" w:line="480" w:lineRule="auto"/>
        <w:ind w:left="720"/>
        <w:contextualSpacing/>
        <w:rPr>
          <w:rFonts w:cs="Arial"/>
          <w:color w:val="000000" w:themeColor="text1"/>
          <w:szCs w:val="24"/>
        </w:rPr>
      </w:pPr>
    </w:p>
    <w:p w14:paraId="4BB8BE0B" w14:textId="284CC3B3" w:rsidR="00682C7D" w:rsidRPr="00534BE1" w:rsidRDefault="0019202E" w:rsidP="0019202E">
      <w:pPr>
        <w:pStyle w:val="Ttulo2"/>
        <w:spacing w:after="0"/>
        <w:rPr>
          <w:lang w:val="es-CO"/>
        </w:rPr>
      </w:pPr>
      <w:bookmarkStart w:id="14" w:name="_Toc172616985"/>
      <w:bookmarkStart w:id="15" w:name="_Toc180417550"/>
      <w:r w:rsidRPr="00776709">
        <w:rPr>
          <w:lang w:val="es-CO"/>
        </w:rPr>
        <w:t xml:space="preserve">ATENCIÓN A PERSONAS EN </w:t>
      </w:r>
      <w:r w:rsidRPr="00534BE1">
        <w:rPr>
          <w:lang w:val="es-CO"/>
        </w:rPr>
        <w:t>ESTADO DE ALTERACIÓN</w:t>
      </w:r>
      <w:bookmarkEnd w:id="14"/>
      <w:bookmarkEnd w:id="15"/>
    </w:p>
    <w:p w14:paraId="50A02ACA" w14:textId="77777777" w:rsidR="002324F8" w:rsidRDefault="002324F8" w:rsidP="0019202E">
      <w:pPr>
        <w:spacing w:before="0" w:after="0"/>
        <w:rPr>
          <w:rFonts w:cs="Arial"/>
          <w:color w:val="000000" w:themeColor="text1"/>
          <w:szCs w:val="24"/>
        </w:rPr>
      </w:pPr>
    </w:p>
    <w:p w14:paraId="095F8251" w14:textId="5E5DD423" w:rsidR="00682C7D" w:rsidRPr="00ED5C6C" w:rsidRDefault="00682C7D" w:rsidP="0019202E">
      <w:pPr>
        <w:spacing w:before="0" w:after="0"/>
        <w:rPr>
          <w:rFonts w:cs="Arial"/>
          <w:color w:val="000000" w:themeColor="text1"/>
          <w:szCs w:val="24"/>
        </w:rPr>
      </w:pPr>
      <w:r w:rsidRPr="00ED5C6C">
        <w:rPr>
          <w:rFonts w:cs="Arial"/>
          <w:color w:val="000000" w:themeColor="text1"/>
          <w:szCs w:val="24"/>
        </w:rPr>
        <w:t xml:space="preserve">En muchas ocasiones la ciudadanía acude a la Superintendencia Nacional de Salud con emociones de inconformidad, malestar e insatisfacción y sienten vulnerado su derecho a la salud por no encontrar una respuesta o solución de fondo a su requerimiento o necesidad. </w:t>
      </w:r>
    </w:p>
    <w:p w14:paraId="30D52078" w14:textId="77777777" w:rsidR="00534BE1" w:rsidRDefault="00534BE1" w:rsidP="00534BE1">
      <w:pPr>
        <w:spacing w:before="0" w:after="0"/>
        <w:rPr>
          <w:rFonts w:cs="Arial"/>
          <w:color w:val="000000" w:themeColor="text1"/>
          <w:szCs w:val="24"/>
        </w:rPr>
      </w:pPr>
    </w:p>
    <w:p w14:paraId="01602F0A" w14:textId="7B4B6A0A" w:rsidR="00682C7D" w:rsidRPr="00ED5C6C" w:rsidRDefault="00682C7D" w:rsidP="00534BE1">
      <w:pPr>
        <w:spacing w:before="0" w:after="0"/>
        <w:rPr>
          <w:rFonts w:cs="Arial"/>
          <w:color w:val="000000" w:themeColor="text1"/>
          <w:szCs w:val="24"/>
        </w:rPr>
      </w:pPr>
      <w:r w:rsidRPr="00ED5C6C">
        <w:rPr>
          <w:rFonts w:cs="Arial"/>
          <w:color w:val="000000" w:themeColor="text1"/>
          <w:szCs w:val="24"/>
        </w:rPr>
        <w:t xml:space="preserve">En estos casos quien brinda la atención, independientemente de las funciones de su cargo, además de practicar las acciones del buen servicio y actitudes mencionadas anteriormente, debe:  </w:t>
      </w:r>
    </w:p>
    <w:p w14:paraId="61F94F40"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No tomar la situación como algo personal, la persona que se encuentra en un estado alterado, generalmente se queja de un servicio, no de la persona que lo atiende.</w:t>
      </w:r>
    </w:p>
    <w:p w14:paraId="34622211"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Mantener una actitud amigable y mirar al ciudadano o ciudadana a los ojos.</w:t>
      </w:r>
    </w:p>
    <w:p w14:paraId="33C1C6FC"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 xml:space="preserve">No mostrarse agresivo verbalmente, con los gestos o con la postura corporal. </w:t>
      </w:r>
    </w:p>
    <w:p w14:paraId="2BFB7F19"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lastRenderedPageBreak/>
        <w:t xml:space="preserve">Dejar que el usuario y/o usuaria exprese su inconveniente, escucharlo atentamente, no interrumpirlo ni entablar una discusión con él. </w:t>
      </w:r>
    </w:p>
    <w:p w14:paraId="6A47BBD8"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 xml:space="preserve">Evitar calificar su estado de ánimo, y no pedirle que se calme. </w:t>
      </w:r>
    </w:p>
    <w:p w14:paraId="5CFE3E89"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No perder el control, si conserva la calma es probable que el usuario se tranquilice.</w:t>
      </w:r>
    </w:p>
    <w:p w14:paraId="20B1EB48"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 xml:space="preserve">Cuidar el tono de la voz: muchas veces no cuenta tanto qué se dice, sino cómo se dice. </w:t>
      </w:r>
    </w:p>
    <w:p w14:paraId="424CE794"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Usar frases como “lo comprendo”, “discúlpeme</w:t>
      </w:r>
      <w:r w:rsidRPr="00ED5C6C">
        <w:rPr>
          <w:rStyle w:val="Refdecomentario"/>
          <w:rFonts w:cs="Arial"/>
          <w:sz w:val="24"/>
          <w:szCs w:val="24"/>
        </w:rPr>
        <w:t>”</w:t>
      </w:r>
      <w:r w:rsidRPr="00ED5C6C">
        <w:rPr>
          <w:rFonts w:cs="Arial"/>
          <w:color w:val="000000" w:themeColor="text1"/>
          <w:szCs w:val="24"/>
        </w:rPr>
        <w:t xml:space="preserve">, que demuestran empatía con la necesidad del usuario y/o usuaria. </w:t>
      </w:r>
    </w:p>
    <w:p w14:paraId="1B5D015E" w14:textId="77777777" w:rsidR="00682C7D" w:rsidRPr="00ED5C6C" w:rsidRDefault="00682C7D" w:rsidP="00534BE1">
      <w:pPr>
        <w:pStyle w:val="Prrafodelista"/>
        <w:numPr>
          <w:ilvl w:val="0"/>
          <w:numId w:val="14"/>
        </w:numPr>
        <w:spacing w:before="0" w:after="0" w:line="360" w:lineRule="auto"/>
        <w:contextualSpacing/>
        <w:rPr>
          <w:rFonts w:cs="Arial"/>
          <w:color w:val="000000" w:themeColor="text1"/>
          <w:szCs w:val="24"/>
        </w:rPr>
      </w:pPr>
      <w:r w:rsidRPr="00ED5C6C">
        <w:rPr>
          <w:rFonts w:cs="Arial"/>
          <w:color w:val="000000" w:themeColor="text1"/>
          <w:szCs w:val="24"/>
        </w:rPr>
        <w:t>Dar alternativas de solución, si es que las hay, dentro de las competencias de la entidad y de los funcionarios, funcionarias, agentes y contratistas.</w:t>
      </w:r>
    </w:p>
    <w:p w14:paraId="5A0A3C81" w14:textId="77777777" w:rsidR="00682C7D" w:rsidRDefault="00682C7D" w:rsidP="00F100EA">
      <w:pPr>
        <w:spacing w:before="0" w:after="0"/>
      </w:pPr>
    </w:p>
    <w:p w14:paraId="0DD1253E" w14:textId="77777777" w:rsidR="00FE212A" w:rsidRDefault="00FE212A" w:rsidP="00F100EA">
      <w:pPr>
        <w:spacing w:before="0" w:after="0"/>
      </w:pPr>
    </w:p>
    <w:p w14:paraId="55BFF408" w14:textId="49A66859" w:rsidR="00682C7D" w:rsidRPr="00F100EA" w:rsidRDefault="00682C7D" w:rsidP="00F100EA">
      <w:pPr>
        <w:spacing w:before="0" w:after="0"/>
        <w:rPr>
          <w:b/>
          <w:bCs/>
        </w:rPr>
      </w:pPr>
      <w:bookmarkStart w:id="16" w:name="_Toc172616986"/>
      <w:r w:rsidRPr="00F100EA">
        <w:rPr>
          <w:b/>
          <w:bCs/>
        </w:rPr>
        <w:t>Atención a usuarios en la sede administrativa de la entidad</w:t>
      </w:r>
      <w:bookmarkEnd w:id="16"/>
      <w:r w:rsidR="00534BE1" w:rsidRPr="00F100EA">
        <w:rPr>
          <w:b/>
          <w:bCs/>
        </w:rPr>
        <w:t xml:space="preserve"> </w:t>
      </w:r>
    </w:p>
    <w:p w14:paraId="4001C893" w14:textId="5568530B" w:rsidR="00682C7D" w:rsidRPr="00ED5C6C" w:rsidRDefault="00682C7D" w:rsidP="00F100EA">
      <w:pPr>
        <w:spacing w:after="0"/>
        <w:jc w:val="both"/>
        <w:rPr>
          <w:rFonts w:cs="Arial"/>
          <w:noProof/>
          <w:szCs w:val="24"/>
        </w:rPr>
      </w:pPr>
      <w:r w:rsidRPr="00ED5C6C">
        <w:rPr>
          <w:rFonts w:cs="Arial"/>
          <w:noProof/>
          <w:szCs w:val="24"/>
        </w:rPr>
        <w:t>La Delega</w:t>
      </w:r>
      <w:r w:rsidR="00F100EA">
        <w:rPr>
          <w:rFonts w:cs="Arial"/>
          <w:noProof/>
          <w:szCs w:val="24"/>
        </w:rPr>
        <w:t>tura</w:t>
      </w:r>
      <w:r w:rsidRPr="00ED5C6C">
        <w:rPr>
          <w:rFonts w:cs="Arial"/>
          <w:noProof/>
          <w:szCs w:val="24"/>
        </w:rPr>
        <w:t xml:space="preserve"> para la Protección al Usuario, en cumplimiento de la función de </w:t>
      </w:r>
      <w:r w:rsidRPr="00ED5C6C">
        <w:rPr>
          <w:rFonts w:cs="Arial"/>
          <w:i/>
          <w:iCs/>
          <w:noProof/>
          <w:szCs w:val="24"/>
        </w:rPr>
        <w:t>“</w:t>
      </w:r>
      <w:r w:rsidRPr="00ED5C6C">
        <w:rPr>
          <w:rFonts w:cs="Arial"/>
          <w:b/>
          <w:bCs/>
          <w:i/>
          <w:iCs/>
          <w:noProof/>
          <w:szCs w:val="24"/>
        </w:rPr>
        <w:t>Diseñar y dirigir el esquema de atención y protección al usuario del Sistema General de Seguridad Social en Salud, y el esquema de servicio al ciudadano de la Superintendencia</w:t>
      </w:r>
      <w:r w:rsidRPr="00ED5C6C">
        <w:rPr>
          <w:rFonts w:cs="Arial"/>
          <w:i/>
          <w:iCs/>
          <w:noProof/>
          <w:szCs w:val="24"/>
        </w:rPr>
        <w:t>”,</w:t>
      </w:r>
      <w:r w:rsidRPr="00ED5C6C">
        <w:rPr>
          <w:rFonts w:cs="Arial"/>
          <w:noProof/>
          <w:szCs w:val="24"/>
        </w:rPr>
        <w:t xml:space="preserve"> asignada mediante Decreto 1080 de 2021, establece una ruta para la atención a la ciudadanía y grupos de valor en respuesta al número creciente de personas que visitan la sede administrativa de la Entidad. </w:t>
      </w:r>
    </w:p>
    <w:p w14:paraId="1F7877EF" w14:textId="77777777" w:rsidR="00682C7D" w:rsidRPr="00ED5C6C" w:rsidRDefault="00682C7D" w:rsidP="00534BE1">
      <w:pPr>
        <w:spacing w:after="0"/>
        <w:jc w:val="both"/>
        <w:rPr>
          <w:rFonts w:cs="Arial"/>
          <w:noProof/>
          <w:szCs w:val="24"/>
        </w:rPr>
      </w:pPr>
      <w:r w:rsidRPr="00ED5C6C">
        <w:rPr>
          <w:rFonts w:cs="Arial"/>
          <w:noProof/>
          <w:szCs w:val="24"/>
        </w:rPr>
        <w:t xml:space="preserve">Lo anterior, sin desconocer la diversidad de canales de atención que ofrece la Supersalud para que los y las usuarias del Sistema de Salud colombiano puedan acceder a los servicios y trámites administrativos de la entidad con facilidad e interponer sus reclamos en salud, solicitudes de información, peticiones, quejas y denuncias. </w:t>
      </w:r>
    </w:p>
    <w:p w14:paraId="5B41A491" w14:textId="77777777" w:rsidR="00534BE1" w:rsidRDefault="00534BE1" w:rsidP="00534BE1">
      <w:pPr>
        <w:spacing w:before="0" w:after="0"/>
        <w:jc w:val="both"/>
        <w:rPr>
          <w:rFonts w:cs="Arial"/>
          <w:b/>
          <w:bCs/>
          <w:noProof/>
          <w:color w:val="4BACC6" w:themeColor="accent5"/>
          <w:szCs w:val="24"/>
        </w:rPr>
      </w:pPr>
    </w:p>
    <w:p w14:paraId="4EAE2FCB" w14:textId="77777777" w:rsidR="001C72A4" w:rsidRDefault="001C72A4" w:rsidP="00534BE1">
      <w:pPr>
        <w:spacing w:before="0" w:after="0"/>
        <w:jc w:val="both"/>
        <w:rPr>
          <w:rFonts w:cs="Arial"/>
          <w:b/>
          <w:bCs/>
          <w:noProof/>
          <w:color w:val="4BACC6" w:themeColor="accent5"/>
          <w:szCs w:val="24"/>
        </w:rPr>
      </w:pPr>
    </w:p>
    <w:p w14:paraId="59C83F0C" w14:textId="77777777" w:rsidR="001C72A4" w:rsidRDefault="001C72A4" w:rsidP="00534BE1">
      <w:pPr>
        <w:spacing w:before="0" w:after="0"/>
        <w:jc w:val="both"/>
        <w:rPr>
          <w:rFonts w:cs="Arial"/>
          <w:b/>
          <w:bCs/>
          <w:noProof/>
          <w:color w:val="4BACC6" w:themeColor="accent5"/>
          <w:szCs w:val="24"/>
        </w:rPr>
      </w:pPr>
    </w:p>
    <w:p w14:paraId="228387D0" w14:textId="00533375" w:rsidR="00682C7D" w:rsidRDefault="00682C7D" w:rsidP="00534BE1">
      <w:pPr>
        <w:spacing w:before="0" w:after="0"/>
        <w:jc w:val="both"/>
        <w:rPr>
          <w:rFonts w:cs="Arial"/>
          <w:b/>
          <w:bCs/>
          <w:noProof/>
          <w:color w:val="000000" w:themeColor="text1"/>
          <w:szCs w:val="24"/>
        </w:rPr>
      </w:pPr>
      <w:r w:rsidRPr="00F100EA">
        <w:rPr>
          <w:rFonts w:cs="Arial"/>
          <w:b/>
          <w:bCs/>
          <w:noProof/>
          <w:color w:val="000000" w:themeColor="text1"/>
          <w:szCs w:val="24"/>
        </w:rPr>
        <w:lastRenderedPageBreak/>
        <w:t>Descripción de la Ruta de Atención:</w:t>
      </w:r>
    </w:p>
    <w:p w14:paraId="21B2312B" w14:textId="77777777" w:rsidR="00F100EA" w:rsidRPr="00F100EA" w:rsidRDefault="00F100EA" w:rsidP="00534BE1">
      <w:pPr>
        <w:spacing w:before="0" w:after="0"/>
        <w:jc w:val="both"/>
        <w:rPr>
          <w:rFonts w:cs="Arial"/>
          <w:noProof/>
          <w:color w:val="000000" w:themeColor="text1"/>
          <w:szCs w:val="24"/>
        </w:rPr>
      </w:pPr>
    </w:p>
    <w:p w14:paraId="2AFDFB20" w14:textId="77777777" w:rsidR="00682C7D" w:rsidRPr="00ED5C6C" w:rsidRDefault="00682C7D" w:rsidP="00534BE1">
      <w:pPr>
        <w:spacing w:before="0" w:after="0"/>
        <w:contextualSpacing/>
        <w:jc w:val="both"/>
        <w:rPr>
          <w:rFonts w:cs="Arial"/>
          <w:noProof/>
          <w:szCs w:val="24"/>
        </w:rPr>
      </w:pPr>
      <w:r w:rsidRPr="00ED5C6C">
        <w:rPr>
          <w:rFonts w:cs="Arial"/>
          <w:b/>
          <w:bCs/>
          <w:noProof/>
          <w:szCs w:val="24"/>
        </w:rPr>
        <w:t xml:space="preserve">Primer nivel de atención: </w:t>
      </w:r>
      <w:r w:rsidRPr="00ED5C6C">
        <w:rPr>
          <w:rFonts w:cs="Arial"/>
          <w:noProof/>
          <w:szCs w:val="24"/>
        </w:rPr>
        <w:t>orientado a la solución de inquietudes generales de la ciudadanía que puedan absolverse con la entrega de material informativo como folletos y volantes. Este nivel está conformado por el personal de vigilancia y recepción, quienes cuentan con los atributos necesarios para orientar de forma básica a la ciudadanía. Para ello, podrán suministrar el material disponible. Adicionalmente, dicho personal está en la capacidad de identificar y reportar cualquier situación irregular o incidente que ocurra tanto en el ingreso como al interior de la entidad.</w:t>
      </w:r>
    </w:p>
    <w:p w14:paraId="6C97B5D1" w14:textId="77777777" w:rsidR="00682C7D" w:rsidRPr="00ED5C6C" w:rsidRDefault="00682C7D" w:rsidP="00534BE1">
      <w:pPr>
        <w:spacing w:before="0" w:after="0"/>
        <w:contextualSpacing/>
        <w:jc w:val="both"/>
        <w:rPr>
          <w:rFonts w:cs="Arial"/>
          <w:noProof/>
          <w:szCs w:val="24"/>
        </w:rPr>
      </w:pPr>
    </w:p>
    <w:p w14:paraId="1326FFCD" w14:textId="77777777" w:rsidR="00682C7D" w:rsidRPr="00ED5C6C" w:rsidRDefault="00682C7D" w:rsidP="00534BE1">
      <w:pPr>
        <w:spacing w:before="0" w:after="0"/>
        <w:contextualSpacing/>
        <w:jc w:val="both"/>
        <w:rPr>
          <w:rFonts w:cs="Arial"/>
          <w:noProof/>
          <w:szCs w:val="24"/>
        </w:rPr>
      </w:pPr>
      <w:r w:rsidRPr="00ED5C6C">
        <w:rPr>
          <w:rFonts w:cs="Arial"/>
          <w:b/>
          <w:bCs/>
          <w:noProof/>
          <w:szCs w:val="24"/>
        </w:rPr>
        <w:t>Segundo nivel de atención:</w:t>
      </w:r>
      <w:r w:rsidRPr="00ED5C6C">
        <w:rPr>
          <w:rFonts w:cs="Arial"/>
          <w:noProof/>
          <w:szCs w:val="24"/>
        </w:rPr>
        <w:t xml:space="preserve"> destinado a interponer peticiones, quejas, reclamos en salud, solicitudes de información y denuncias mediante la recepción de documentos que la ciudadanía presente para radicar. Este nivel está conformado por las y los funcionarios de las dependencias de correspondencia y notificaciones, dado que la sede administrativa de la Supersalud, cuenta con un punto para la radicación de documentos, que hace parte del canal escrito de la Entidad.</w:t>
      </w:r>
    </w:p>
    <w:p w14:paraId="5A300C1A" w14:textId="77777777" w:rsidR="00682C7D" w:rsidRPr="00ED5C6C" w:rsidRDefault="00682C7D" w:rsidP="00534BE1">
      <w:pPr>
        <w:spacing w:before="0" w:after="0"/>
        <w:contextualSpacing/>
        <w:jc w:val="both"/>
        <w:rPr>
          <w:rFonts w:cs="Arial"/>
          <w:noProof/>
          <w:szCs w:val="24"/>
        </w:rPr>
      </w:pPr>
      <w:r w:rsidRPr="00ED5C6C">
        <w:rPr>
          <w:rFonts w:cs="Arial"/>
          <w:noProof/>
          <w:szCs w:val="24"/>
        </w:rPr>
        <w:t xml:space="preserve"> </w:t>
      </w:r>
    </w:p>
    <w:p w14:paraId="718AECE2" w14:textId="37B2BDE6" w:rsidR="00682C7D" w:rsidRPr="00ED5C6C" w:rsidRDefault="00682C7D" w:rsidP="00534BE1">
      <w:pPr>
        <w:spacing w:before="0" w:after="0"/>
        <w:contextualSpacing/>
        <w:jc w:val="both"/>
        <w:rPr>
          <w:rFonts w:cs="Arial"/>
          <w:noProof/>
          <w:szCs w:val="24"/>
          <w:u w:val="single"/>
        </w:rPr>
      </w:pPr>
      <w:r w:rsidRPr="00ED5C6C">
        <w:rPr>
          <w:rFonts w:cs="Arial"/>
          <w:b/>
          <w:bCs/>
          <w:noProof/>
          <w:szCs w:val="24"/>
        </w:rPr>
        <w:t xml:space="preserve">Tercer nivel de atención: </w:t>
      </w:r>
      <w:r w:rsidRPr="00ED5C6C">
        <w:rPr>
          <w:rFonts w:cs="Arial"/>
          <w:noProof/>
          <w:szCs w:val="24"/>
        </w:rPr>
        <w:t>se activará cuando la solicitud del usuario o usuaria supere los niveles anteriores. Estará a cargo de las funcionarias y los funcionarios de la Delegada para la Protección al Usuario –DPU– con la participación, cuando</w:t>
      </w:r>
      <w:r w:rsidRPr="00682C7D">
        <w:rPr>
          <w:rFonts w:cs="Arial"/>
          <w:noProof/>
          <w:szCs w:val="24"/>
        </w:rPr>
        <w:t xml:space="preserve"> </w:t>
      </w:r>
      <w:r w:rsidRPr="00ED5C6C">
        <w:rPr>
          <w:rFonts w:cs="Arial"/>
          <w:noProof/>
          <w:szCs w:val="24"/>
        </w:rPr>
        <w:t>se requiera, de “los embajadores de servicio” de cada una de las dependencias de la entidad. Los embajadores de servicio son servidores públicos que pertenecen a otras áreas, que fungen como enlaces entre las dependencias y el área de servicio al ciudadano. Estos embajadores promueven la creación de una imagen sólida y confiable del servicio, apoyando la atención cuando la solicitud del ciudadano o ciudadana sea competencia de su dependencia.</w:t>
      </w:r>
    </w:p>
    <w:p w14:paraId="79AE8146" w14:textId="77777777" w:rsidR="00682C7D" w:rsidRPr="00ED5C6C" w:rsidRDefault="00682C7D" w:rsidP="00534BE1">
      <w:pPr>
        <w:spacing w:before="0" w:after="0"/>
        <w:contextualSpacing/>
        <w:jc w:val="both"/>
        <w:rPr>
          <w:rFonts w:cs="Arial"/>
          <w:noProof/>
          <w:szCs w:val="24"/>
          <w:u w:val="single"/>
        </w:rPr>
      </w:pPr>
    </w:p>
    <w:p w14:paraId="36A25F47" w14:textId="77777777" w:rsidR="00682C7D" w:rsidRPr="00ED5C6C" w:rsidRDefault="00682C7D" w:rsidP="00534BE1">
      <w:pPr>
        <w:spacing w:before="0" w:after="0"/>
        <w:contextualSpacing/>
        <w:jc w:val="both"/>
        <w:rPr>
          <w:rFonts w:cs="Arial"/>
          <w:noProof/>
          <w:szCs w:val="24"/>
        </w:rPr>
      </w:pPr>
      <w:r w:rsidRPr="00ED5C6C">
        <w:rPr>
          <w:rFonts w:cs="Arial"/>
          <w:b/>
          <w:bCs/>
          <w:noProof/>
          <w:szCs w:val="24"/>
        </w:rPr>
        <w:lastRenderedPageBreak/>
        <w:t xml:space="preserve">Cuarto nivel de atención: </w:t>
      </w:r>
      <w:r w:rsidRPr="00ED5C6C">
        <w:rPr>
          <w:rFonts w:cs="Arial"/>
          <w:noProof/>
          <w:szCs w:val="24"/>
        </w:rPr>
        <w:t>Se prestará cuando se presenten casos que dada su naturaleza o complejidad así lo requieran, por ejemplo cuando se trate de manifestaciones ciudadanas o situaciones que puedan poner en riesgo la reputación de la Entidad. Este nivel corresponde al cuerpo directivo, quienes intervendrán directamente para gestionar de manera efectiva estos casos críticos y a asegurar la resolución adecuada de las situaciones que puedan afectar a la organización, así:</w:t>
      </w:r>
    </w:p>
    <w:p w14:paraId="0E2E0295" w14:textId="77777777" w:rsidR="00682C7D" w:rsidRPr="00ED5C6C" w:rsidRDefault="00682C7D" w:rsidP="00534BE1">
      <w:pPr>
        <w:pStyle w:val="Prrafodelista"/>
        <w:numPr>
          <w:ilvl w:val="0"/>
          <w:numId w:val="16"/>
        </w:numPr>
        <w:spacing w:before="0" w:after="160" w:line="360" w:lineRule="auto"/>
        <w:contextualSpacing/>
        <w:jc w:val="both"/>
        <w:rPr>
          <w:rFonts w:cs="Arial"/>
          <w:noProof/>
          <w:szCs w:val="24"/>
        </w:rPr>
      </w:pPr>
      <w:r w:rsidRPr="00ED5C6C">
        <w:rPr>
          <w:rFonts w:cs="Arial"/>
          <w:noProof/>
          <w:szCs w:val="24"/>
        </w:rPr>
        <w:t>Los asesores o asesoras de la DPU. Si no se llega a acuerdos en esta instancia,</w:t>
      </w:r>
    </w:p>
    <w:p w14:paraId="1625D52A" w14:textId="77777777" w:rsidR="00682C7D" w:rsidRPr="00ED5C6C" w:rsidRDefault="00682C7D" w:rsidP="00534BE1">
      <w:pPr>
        <w:pStyle w:val="Prrafodelista"/>
        <w:numPr>
          <w:ilvl w:val="0"/>
          <w:numId w:val="16"/>
        </w:numPr>
        <w:spacing w:before="0" w:after="160" w:line="360" w:lineRule="auto"/>
        <w:contextualSpacing/>
        <w:jc w:val="both"/>
        <w:rPr>
          <w:rFonts w:cs="Arial"/>
          <w:noProof/>
          <w:szCs w:val="24"/>
        </w:rPr>
      </w:pPr>
      <w:r w:rsidRPr="00ED5C6C">
        <w:rPr>
          <w:rFonts w:cs="Arial"/>
          <w:noProof/>
          <w:szCs w:val="24"/>
        </w:rPr>
        <w:t>Los directores o directoras de la DPU o quienes hagan sus veces. Si no se llega a acuerdos en esta instancia,</w:t>
      </w:r>
    </w:p>
    <w:p w14:paraId="446F673A" w14:textId="77777777" w:rsidR="00682C7D" w:rsidRPr="00ED5C6C" w:rsidRDefault="00682C7D" w:rsidP="00534BE1">
      <w:pPr>
        <w:pStyle w:val="Prrafodelista"/>
        <w:numPr>
          <w:ilvl w:val="0"/>
          <w:numId w:val="16"/>
        </w:numPr>
        <w:spacing w:before="0" w:after="160" w:line="360" w:lineRule="auto"/>
        <w:contextualSpacing/>
        <w:jc w:val="both"/>
        <w:rPr>
          <w:rFonts w:cs="Arial"/>
          <w:noProof/>
          <w:szCs w:val="24"/>
        </w:rPr>
      </w:pPr>
      <w:r w:rsidRPr="00ED5C6C">
        <w:rPr>
          <w:rFonts w:cs="Arial"/>
          <w:noProof/>
          <w:szCs w:val="24"/>
        </w:rPr>
        <w:t>El Delegado o la Delegada de la DPU o quien haga sus veces como última instancia.</w:t>
      </w:r>
    </w:p>
    <w:p w14:paraId="00D7F40A" w14:textId="7DD2B655" w:rsidR="00682C7D" w:rsidRDefault="00682C7D" w:rsidP="00534BE1">
      <w:pPr>
        <w:spacing w:before="0" w:after="160"/>
        <w:contextualSpacing/>
        <w:jc w:val="both"/>
        <w:rPr>
          <w:rFonts w:cs="Arial"/>
          <w:noProof/>
          <w:szCs w:val="24"/>
        </w:rPr>
      </w:pPr>
      <w:r w:rsidRPr="00ED5C6C">
        <w:rPr>
          <w:rFonts w:cs="Arial"/>
          <w:noProof/>
          <w:szCs w:val="24"/>
        </w:rPr>
        <w:t>Lo anterior, debido a que estas situaciones requieren acciones y compromisos específicos tendientes a garantizar el goce efectivo del derecho a la salud de la ciudadanía que pueden implicar de un nivel de decisión y comunicación superior al de los niveles previos.</w:t>
      </w:r>
    </w:p>
    <w:p w14:paraId="59B17F45" w14:textId="77777777" w:rsidR="00F100EA" w:rsidRPr="00ED5C6C" w:rsidRDefault="00F100EA" w:rsidP="00534BE1">
      <w:pPr>
        <w:spacing w:before="0" w:after="160"/>
        <w:contextualSpacing/>
        <w:jc w:val="both"/>
        <w:rPr>
          <w:rFonts w:cs="Arial"/>
          <w:noProof/>
          <w:szCs w:val="24"/>
        </w:rPr>
      </w:pPr>
    </w:p>
    <w:p w14:paraId="77B9E08C" w14:textId="52DD0CBF" w:rsidR="00682C7D" w:rsidRPr="00776709" w:rsidRDefault="00F100EA" w:rsidP="0019202E">
      <w:pPr>
        <w:pStyle w:val="Ttulo2"/>
        <w:spacing w:after="0"/>
        <w:rPr>
          <w:lang w:val="es-CO"/>
        </w:rPr>
      </w:pPr>
      <w:bookmarkStart w:id="17" w:name="_Toc180417551"/>
      <w:r w:rsidRPr="00534BE1">
        <w:rPr>
          <w:lang w:val="es-CO"/>
        </w:rPr>
        <w:t xml:space="preserve">PAUTAS </w:t>
      </w:r>
      <w:r w:rsidRPr="00776709">
        <w:rPr>
          <w:lang w:val="es-CO"/>
        </w:rPr>
        <w:t>PARA LA ATENCIÓN EN CANALES</w:t>
      </w:r>
      <w:bookmarkEnd w:id="17"/>
    </w:p>
    <w:p w14:paraId="30E84E8D" w14:textId="77777777" w:rsidR="00682C7D" w:rsidRDefault="00682C7D" w:rsidP="0019202E">
      <w:pPr>
        <w:spacing w:before="0" w:after="0"/>
        <w:rPr>
          <w:rFonts w:cs="Arial"/>
          <w:color w:val="000000" w:themeColor="text1"/>
          <w:szCs w:val="24"/>
        </w:rPr>
      </w:pPr>
      <w:r w:rsidRPr="00ED5C6C">
        <w:rPr>
          <w:rFonts w:cs="Arial"/>
          <w:color w:val="000000" w:themeColor="text1"/>
          <w:szCs w:val="24"/>
        </w:rPr>
        <w:t>Los canales de atención son los medios a través de los cuales la entidad brinda sus servicios a usuarias/os del sistema de salud, ciudadanía y grupos de valor. La Superintendencia Nacional de Salud cuenta con los siguientes canales de atención respecto de los cuales se recomiendan las pautas de atención asertiva.</w:t>
      </w:r>
    </w:p>
    <w:p w14:paraId="4BE1972A" w14:textId="77777777" w:rsidR="00F100EA" w:rsidRDefault="00F100EA" w:rsidP="00F100EA">
      <w:pPr>
        <w:spacing w:before="0" w:after="0"/>
        <w:rPr>
          <w:rFonts w:cs="Arial"/>
          <w:color w:val="000000" w:themeColor="text1"/>
          <w:szCs w:val="24"/>
        </w:rPr>
      </w:pPr>
    </w:p>
    <w:p w14:paraId="785401F6" w14:textId="77777777" w:rsidR="001C72A4" w:rsidRDefault="001C72A4" w:rsidP="00F100EA">
      <w:pPr>
        <w:spacing w:before="0" w:after="0"/>
        <w:rPr>
          <w:rFonts w:cs="Arial"/>
          <w:color w:val="000000" w:themeColor="text1"/>
          <w:szCs w:val="24"/>
        </w:rPr>
      </w:pPr>
    </w:p>
    <w:p w14:paraId="224F52E3" w14:textId="77777777" w:rsidR="001C72A4" w:rsidRDefault="001C72A4" w:rsidP="00F100EA">
      <w:pPr>
        <w:spacing w:before="0" w:after="0"/>
        <w:rPr>
          <w:rFonts w:cs="Arial"/>
          <w:color w:val="000000" w:themeColor="text1"/>
          <w:szCs w:val="24"/>
        </w:rPr>
      </w:pPr>
    </w:p>
    <w:p w14:paraId="1A8ED06C" w14:textId="77777777" w:rsidR="001C72A4" w:rsidRDefault="001C72A4" w:rsidP="00F100EA">
      <w:pPr>
        <w:spacing w:before="0" w:after="0"/>
        <w:rPr>
          <w:rFonts w:cs="Arial"/>
          <w:color w:val="000000" w:themeColor="text1"/>
          <w:szCs w:val="24"/>
        </w:rPr>
      </w:pPr>
    </w:p>
    <w:p w14:paraId="374568E7" w14:textId="77777777" w:rsidR="001C72A4" w:rsidRPr="00ED5C6C" w:rsidRDefault="001C72A4" w:rsidP="00F100EA">
      <w:pPr>
        <w:spacing w:before="0" w:after="0"/>
        <w:rPr>
          <w:rFonts w:cs="Arial"/>
          <w:color w:val="000000" w:themeColor="text1"/>
          <w:szCs w:val="24"/>
        </w:rPr>
      </w:pPr>
    </w:p>
    <w:p w14:paraId="5B1A479F" w14:textId="715C6336" w:rsidR="00682C7D" w:rsidRPr="00F100EA" w:rsidRDefault="00F100EA" w:rsidP="00F100EA">
      <w:pPr>
        <w:rPr>
          <w:b/>
          <w:bCs/>
        </w:rPr>
      </w:pPr>
      <w:r w:rsidRPr="00F100EA">
        <w:rPr>
          <w:b/>
          <w:bCs/>
        </w:rPr>
        <w:lastRenderedPageBreak/>
        <w:t xml:space="preserve">CANALES DE ATENCIÓN </w:t>
      </w:r>
    </w:p>
    <w:p w14:paraId="1A3A74C8" w14:textId="77777777" w:rsidR="00682C7D" w:rsidRPr="00ED5C6C" w:rsidRDefault="00682C7D" w:rsidP="00534BE1">
      <w:pPr>
        <w:pStyle w:val="Fuente"/>
        <w:spacing w:before="0" w:after="0"/>
        <w:jc w:val="both"/>
        <w:rPr>
          <w:rFonts w:cs="Arial"/>
          <w:szCs w:val="24"/>
        </w:rPr>
      </w:pPr>
      <w:r w:rsidRPr="00ED5C6C">
        <w:rPr>
          <w:rFonts w:cs="Arial"/>
          <w:noProof/>
          <w:szCs w:val="24"/>
        </w:rPr>
        <w:drawing>
          <wp:anchor distT="0" distB="0" distL="114300" distR="114300" simplePos="0" relativeHeight="251658241" behindDoc="1" locked="0" layoutInCell="1" allowOverlap="1" wp14:anchorId="7E43EC43" wp14:editId="0ECBD29C">
            <wp:simplePos x="0" y="0"/>
            <wp:positionH relativeFrom="margin">
              <wp:posOffset>-635</wp:posOffset>
            </wp:positionH>
            <wp:positionV relativeFrom="paragraph">
              <wp:posOffset>32385</wp:posOffset>
            </wp:positionV>
            <wp:extent cx="972185" cy="868680"/>
            <wp:effectExtent l="0" t="0" r="0" b="7620"/>
            <wp:wrapSquare wrapText="bothSides"/>
            <wp:docPr id="155266888" name="Imagen 1552668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6888" name="Imagen 155266888">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2185" cy="868680"/>
                    </a:xfrm>
                    <a:prstGeom prst="rect">
                      <a:avLst/>
                    </a:prstGeom>
                  </pic:spPr>
                </pic:pic>
              </a:graphicData>
            </a:graphic>
            <wp14:sizeRelH relativeFrom="margin">
              <wp14:pctWidth>0</wp14:pctWidth>
            </wp14:sizeRelH>
            <wp14:sizeRelV relativeFrom="margin">
              <wp14:pctHeight>0</wp14:pctHeight>
            </wp14:sizeRelV>
          </wp:anchor>
        </w:drawing>
      </w:r>
      <w:r w:rsidRPr="00ED5C6C">
        <w:rPr>
          <w:rFonts w:cs="Arial"/>
          <w:szCs w:val="24"/>
        </w:rPr>
        <w:t xml:space="preserve"> </w:t>
      </w:r>
    </w:p>
    <w:p w14:paraId="4F9EE436" w14:textId="77777777" w:rsidR="00682C7D" w:rsidRPr="00ED5C6C" w:rsidRDefault="00682C7D" w:rsidP="00534BE1">
      <w:pPr>
        <w:pStyle w:val="Fuente"/>
        <w:spacing w:before="0" w:after="0"/>
        <w:jc w:val="both"/>
        <w:rPr>
          <w:rFonts w:cs="Arial"/>
          <w:szCs w:val="24"/>
        </w:rPr>
      </w:pPr>
      <w:r w:rsidRPr="00ED5C6C">
        <w:rPr>
          <w:rFonts w:cs="Arial"/>
          <w:szCs w:val="24"/>
        </w:rPr>
        <w:t xml:space="preserve"> </w:t>
      </w:r>
      <w:r w:rsidRPr="00534BE1">
        <w:rPr>
          <w:rFonts w:eastAsia="Arial" w:cs="Arial"/>
          <w:b/>
          <w:bCs/>
          <w:i w:val="0"/>
          <w:iCs/>
          <w:color w:val="000000" w:themeColor="text1"/>
          <w:szCs w:val="24"/>
        </w:rPr>
        <w:t>Canal Escrito:</w:t>
      </w:r>
      <w:r w:rsidRPr="00ED5C6C">
        <w:rPr>
          <w:rFonts w:eastAsia="Arial" w:cs="Arial"/>
          <w:color w:val="000000" w:themeColor="text1"/>
          <w:szCs w:val="24"/>
        </w:rPr>
        <w:t xml:space="preserve"> corresponde al correo físico o postal.   </w:t>
      </w:r>
      <w:r w:rsidRPr="00ED5C6C">
        <w:rPr>
          <w:rFonts w:cs="Arial"/>
          <w:szCs w:val="24"/>
        </w:rPr>
        <w:t xml:space="preserve"> </w:t>
      </w:r>
    </w:p>
    <w:p w14:paraId="1FF17979" w14:textId="77777777" w:rsidR="00682C7D" w:rsidRPr="00ED5C6C" w:rsidRDefault="00682C7D" w:rsidP="00534BE1">
      <w:pPr>
        <w:spacing w:before="0" w:after="0"/>
        <w:ind w:left="-150"/>
        <w:rPr>
          <w:rFonts w:eastAsia="Arial" w:cs="Arial"/>
          <w:b/>
          <w:bCs/>
          <w:color w:val="000000" w:themeColor="text1"/>
          <w:szCs w:val="24"/>
        </w:rPr>
      </w:pPr>
    </w:p>
    <w:p w14:paraId="0DCDCEEF" w14:textId="77777777" w:rsidR="00682C7D" w:rsidRPr="00534BE1" w:rsidRDefault="00682C7D" w:rsidP="00534BE1">
      <w:pPr>
        <w:spacing w:before="0" w:after="0"/>
        <w:ind w:left="-150"/>
        <w:rPr>
          <w:rFonts w:eastAsia="Arial" w:cs="Arial"/>
          <w:b/>
          <w:bCs/>
          <w:color w:val="000000" w:themeColor="text1"/>
          <w:szCs w:val="24"/>
        </w:rPr>
      </w:pPr>
    </w:p>
    <w:p w14:paraId="24B878DE" w14:textId="77777777" w:rsidR="00F100EA" w:rsidRDefault="00F100EA" w:rsidP="00534BE1">
      <w:pPr>
        <w:spacing w:before="0" w:after="0"/>
        <w:ind w:left="-150"/>
        <w:rPr>
          <w:rFonts w:eastAsia="Arial" w:cs="Arial"/>
          <w:b/>
          <w:bCs/>
          <w:color w:val="000000" w:themeColor="text1"/>
          <w:szCs w:val="24"/>
        </w:rPr>
      </w:pPr>
    </w:p>
    <w:p w14:paraId="2B884E3D" w14:textId="00570070" w:rsidR="00682C7D" w:rsidRPr="00ED5C6C" w:rsidRDefault="00682C7D" w:rsidP="00534BE1">
      <w:pPr>
        <w:spacing w:before="0" w:after="0"/>
        <w:ind w:left="-150"/>
        <w:rPr>
          <w:rFonts w:eastAsia="Arial" w:cs="Arial"/>
          <w:color w:val="000000" w:themeColor="text1"/>
          <w:szCs w:val="24"/>
        </w:rPr>
      </w:pPr>
      <w:r w:rsidRPr="00534BE1">
        <w:rPr>
          <w:rFonts w:eastAsia="Arial" w:cs="Arial"/>
          <w:b/>
          <w:bCs/>
          <w:color w:val="000000" w:themeColor="text1"/>
          <w:szCs w:val="24"/>
        </w:rPr>
        <w:t>Canal presencial:</w:t>
      </w:r>
      <w:r w:rsidRPr="00ED5C6C">
        <w:rPr>
          <w:rFonts w:eastAsia="Arial" w:cs="Arial"/>
          <w:b/>
          <w:bCs/>
          <w:color w:val="000000" w:themeColor="text1"/>
          <w:szCs w:val="24"/>
        </w:rPr>
        <w:t xml:space="preserve"> </w:t>
      </w:r>
      <w:r w:rsidRPr="00ED5C6C">
        <w:rPr>
          <w:rFonts w:eastAsia="Arial" w:cs="Arial"/>
          <w:color w:val="000000" w:themeColor="text1"/>
          <w:szCs w:val="24"/>
        </w:rPr>
        <w:t>se refiere al encuentro físico entre las usuarias y usuarios, las servidoras/es de la Supersalud, cuando los primeros acuden a las Direcciones Regionales, puntos de atención y/o Centro de Atención al Ciudadano (CAC) de la entidad.</w:t>
      </w:r>
    </w:p>
    <w:p w14:paraId="272E4278" w14:textId="77777777" w:rsidR="00682C7D" w:rsidRPr="00ED5C6C" w:rsidRDefault="00682C7D" w:rsidP="00534BE1">
      <w:pPr>
        <w:spacing w:before="0" w:after="0"/>
        <w:ind w:left="-150"/>
        <w:rPr>
          <w:rFonts w:eastAsia="Arial" w:cs="Arial"/>
          <w:color w:val="000000" w:themeColor="text1"/>
          <w:szCs w:val="24"/>
        </w:rPr>
      </w:pPr>
    </w:p>
    <w:p w14:paraId="34B8B3EF" w14:textId="77777777" w:rsidR="00682C7D" w:rsidRPr="00ED5C6C" w:rsidRDefault="00682C7D" w:rsidP="00534BE1">
      <w:pPr>
        <w:pStyle w:val="Fuente"/>
        <w:spacing w:before="0" w:after="0"/>
        <w:jc w:val="both"/>
        <w:rPr>
          <w:rFonts w:cs="Arial"/>
          <w:i w:val="0"/>
          <w:iCs/>
          <w:color w:val="000000" w:themeColor="text1"/>
          <w:szCs w:val="24"/>
        </w:rPr>
      </w:pPr>
      <w:r w:rsidRPr="00ED5C6C">
        <w:rPr>
          <w:rFonts w:cs="Arial"/>
          <w:i w:val="0"/>
          <w:iCs/>
          <w:color w:val="000000" w:themeColor="text1"/>
          <w:szCs w:val="24"/>
        </w:rPr>
        <w:t>La atención de usuarias/os es realizada directamente con un personal capacitado que permite la recepción inmediata a sus requerimientos y solicitudes. Este canal opera en:</w:t>
      </w:r>
    </w:p>
    <w:p w14:paraId="2CDBB676" w14:textId="77777777" w:rsidR="00682C7D" w:rsidRPr="00ED5C6C" w:rsidRDefault="00682C7D" w:rsidP="00534BE1">
      <w:pPr>
        <w:pStyle w:val="Prrafodelista"/>
        <w:numPr>
          <w:ilvl w:val="0"/>
          <w:numId w:val="17"/>
        </w:numPr>
        <w:spacing w:before="0" w:after="0" w:line="360" w:lineRule="auto"/>
        <w:contextualSpacing/>
        <w:rPr>
          <w:rFonts w:cs="Arial"/>
          <w:color w:val="000000" w:themeColor="text1"/>
          <w:szCs w:val="24"/>
        </w:rPr>
      </w:pPr>
      <w:r w:rsidRPr="00ED5C6C">
        <w:rPr>
          <w:rFonts w:cs="Arial"/>
          <w:color w:val="000000" w:themeColor="text1"/>
          <w:szCs w:val="24"/>
        </w:rPr>
        <w:t>El Centro de Atención al Ciudadano ubicado en Bogotá D.C.</w:t>
      </w:r>
    </w:p>
    <w:p w14:paraId="03F39028" w14:textId="77777777" w:rsidR="00682C7D" w:rsidRPr="00ED5C6C" w:rsidRDefault="00682C7D" w:rsidP="00534BE1">
      <w:pPr>
        <w:pStyle w:val="Prrafodelista"/>
        <w:numPr>
          <w:ilvl w:val="0"/>
          <w:numId w:val="17"/>
        </w:numPr>
        <w:spacing w:before="0" w:after="200" w:line="360" w:lineRule="auto"/>
        <w:contextualSpacing/>
        <w:rPr>
          <w:rFonts w:cs="Arial"/>
          <w:color w:val="000000" w:themeColor="text1"/>
          <w:szCs w:val="24"/>
        </w:rPr>
      </w:pPr>
      <w:r w:rsidRPr="00ED5C6C">
        <w:rPr>
          <w:rFonts w:cs="Arial"/>
          <w:color w:val="000000" w:themeColor="text1"/>
          <w:szCs w:val="24"/>
        </w:rPr>
        <w:t xml:space="preserve">Las Oficinas en las Direcciones Regionales localizadas en las ciudades de Santiago de Cali, Barranquilla, Bucaramanga, Quibdó, Neiva, Yopal, Medellín, San Andrés Isla y Riohacha, etc. </w:t>
      </w:r>
    </w:p>
    <w:p w14:paraId="31EE065B" w14:textId="77777777" w:rsidR="00682C7D" w:rsidRPr="00ED5C6C" w:rsidRDefault="00682C7D" w:rsidP="00534BE1">
      <w:pPr>
        <w:pStyle w:val="Prrafodelista"/>
        <w:numPr>
          <w:ilvl w:val="0"/>
          <w:numId w:val="17"/>
        </w:numPr>
        <w:spacing w:before="0" w:after="200" w:line="360" w:lineRule="auto"/>
        <w:contextualSpacing/>
        <w:rPr>
          <w:rFonts w:cs="Arial"/>
          <w:color w:val="000000" w:themeColor="text1"/>
          <w:szCs w:val="24"/>
        </w:rPr>
      </w:pPr>
      <w:r w:rsidRPr="00ED5C6C">
        <w:rPr>
          <w:rFonts w:cs="Arial"/>
          <w:color w:val="000000" w:themeColor="text1"/>
          <w:szCs w:val="24"/>
        </w:rPr>
        <w:t xml:space="preserve">Los puntos de atención ubicados en las Casas del Consumidor, Rutas del Consumidor, en las Unidades para la Atención y Reparación Integral a las Víctimas, Puntos de Atención en las Gobernaciones y/o Alcaldías en diferentes lugares del país. </w:t>
      </w:r>
    </w:p>
    <w:p w14:paraId="137690E7" w14:textId="77777777" w:rsidR="00682C7D" w:rsidRPr="00ED5C6C" w:rsidRDefault="00682C7D" w:rsidP="00534BE1">
      <w:pPr>
        <w:spacing w:before="0" w:after="0"/>
        <w:ind w:left="-150"/>
        <w:rPr>
          <w:rFonts w:eastAsia="Arial" w:cs="Arial"/>
          <w:color w:val="000000" w:themeColor="text1"/>
          <w:szCs w:val="24"/>
        </w:rPr>
      </w:pPr>
      <w:r w:rsidRPr="00ED5C6C">
        <w:rPr>
          <w:rFonts w:cs="Arial"/>
          <w:noProof/>
          <w:szCs w:val="24"/>
        </w:rPr>
        <w:drawing>
          <wp:anchor distT="0" distB="0" distL="114300" distR="114300" simplePos="0" relativeHeight="251658242" behindDoc="0" locked="0" layoutInCell="1" allowOverlap="1" wp14:anchorId="4316B072" wp14:editId="587BEE3D">
            <wp:simplePos x="0" y="0"/>
            <wp:positionH relativeFrom="margin">
              <wp:align>left</wp:align>
            </wp:positionH>
            <wp:positionV relativeFrom="paragraph">
              <wp:posOffset>4445</wp:posOffset>
            </wp:positionV>
            <wp:extent cx="848360" cy="910590"/>
            <wp:effectExtent l="0" t="0" r="8890" b="3810"/>
            <wp:wrapSquare wrapText="bothSides"/>
            <wp:docPr id="794552441" name="Imagen 794552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52441" name="Imagen 79455244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8360" cy="910590"/>
                    </a:xfrm>
                    <a:prstGeom prst="rect">
                      <a:avLst/>
                    </a:prstGeom>
                  </pic:spPr>
                </pic:pic>
              </a:graphicData>
            </a:graphic>
            <wp14:sizeRelH relativeFrom="margin">
              <wp14:pctWidth>0</wp14:pctWidth>
            </wp14:sizeRelH>
            <wp14:sizeRelV relativeFrom="margin">
              <wp14:pctHeight>0</wp14:pctHeight>
            </wp14:sizeRelV>
          </wp:anchor>
        </w:drawing>
      </w:r>
    </w:p>
    <w:p w14:paraId="40550166" w14:textId="5F94E70C" w:rsidR="00682C7D" w:rsidRPr="00F100EA" w:rsidRDefault="00682C7D" w:rsidP="00F100EA">
      <w:pPr>
        <w:spacing w:before="0" w:after="0"/>
        <w:ind w:left="-150"/>
        <w:rPr>
          <w:rFonts w:eastAsia="Arial" w:cs="Arial"/>
          <w:szCs w:val="24"/>
        </w:rPr>
      </w:pPr>
      <w:r w:rsidRPr="00534BE1">
        <w:rPr>
          <w:rFonts w:eastAsia="Arial" w:cs="Arial"/>
          <w:b/>
          <w:bCs/>
          <w:color w:val="000000" w:themeColor="text1"/>
          <w:szCs w:val="24"/>
        </w:rPr>
        <w:t>Canal telefónico:</w:t>
      </w:r>
      <w:r w:rsidRPr="00ED5C6C">
        <w:rPr>
          <w:rFonts w:eastAsia="Arial" w:cs="Arial"/>
          <w:b/>
          <w:bCs/>
          <w:color w:val="000000" w:themeColor="text1"/>
          <w:szCs w:val="24"/>
        </w:rPr>
        <w:t xml:space="preserve"> </w:t>
      </w:r>
      <w:r w:rsidRPr="00ED5C6C">
        <w:rPr>
          <w:rFonts w:eastAsia="Arial" w:cs="Arial"/>
          <w:color w:val="000000" w:themeColor="text1"/>
          <w:szCs w:val="24"/>
        </w:rPr>
        <w:t>Hace referencia al</w:t>
      </w:r>
      <w:r w:rsidRPr="00ED5C6C">
        <w:rPr>
          <w:rFonts w:eastAsia="Arial" w:cs="Arial"/>
          <w:b/>
          <w:bCs/>
          <w:color w:val="000000" w:themeColor="text1"/>
          <w:szCs w:val="24"/>
        </w:rPr>
        <w:t xml:space="preserve"> </w:t>
      </w:r>
      <w:r w:rsidRPr="00ED5C6C">
        <w:rPr>
          <w:rFonts w:eastAsia="Arial" w:cs="Arial"/>
          <w:color w:val="000000" w:themeColor="text1"/>
          <w:szCs w:val="24"/>
        </w:rPr>
        <w:t xml:space="preserve">contacto verbal de la ciudadanía con servidoras/es públicos de la entidad o contratistas, a través de los medios telefónicos dispuestos para tal fin. </w:t>
      </w:r>
      <w:r w:rsidRPr="00ED5C6C">
        <w:rPr>
          <w:rFonts w:eastAsia="Arial" w:cs="Arial"/>
          <w:szCs w:val="24"/>
        </w:rPr>
        <w:t xml:space="preserve"> </w:t>
      </w:r>
    </w:p>
    <w:p w14:paraId="18238BBC" w14:textId="77777777" w:rsidR="00682C7D" w:rsidRPr="00ED5C6C" w:rsidRDefault="00682C7D" w:rsidP="00534BE1">
      <w:pPr>
        <w:spacing w:before="0" w:after="0"/>
        <w:ind w:left="-150"/>
        <w:rPr>
          <w:rFonts w:eastAsia="Arial" w:cs="Arial"/>
          <w:b/>
          <w:bCs/>
          <w:color w:val="000000" w:themeColor="text1"/>
          <w:szCs w:val="24"/>
        </w:rPr>
      </w:pPr>
    </w:p>
    <w:p w14:paraId="26B4716E" w14:textId="77777777" w:rsidR="00682C7D" w:rsidRPr="00ED5C6C" w:rsidRDefault="00682C7D" w:rsidP="00534BE1">
      <w:pPr>
        <w:spacing w:before="0" w:after="0"/>
        <w:ind w:left="-150"/>
        <w:rPr>
          <w:rFonts w:eastAsia="Arial" w:cs="Arial"/>
          <w:b/>
          <w:bCs/>
          <w:color w:val="000000" w:themeColor="text1"/>
          <w:szCs w:val="24"/>
        </w:rPr>
      </w:pPr>
      <w:r w:rsidRPr="00ED5C6C">
        <w:rPr>
          <w:rFonts w:eastAsia="Arial" w:cs="Arial"/>
          <w:b/>
          <w:bCs/>
          <w:noProof/>
          <w:color w:val="000000" w:themeColor="text1"/>
          <w:szCs w:val="24"/>
        </w:rPr>
        <w:lastRenderedPageBreak/>
        <w:drawing>
          <wp:anchor distT="0" distB="0" distL="114300" distR="114300" simplePos="0" relativeHeight="251658243" behindDoc="0" locked="0" layoutInCell="1" allowOverlap="1" wp14:anchorId="256F786C" wp14:editId="406B8E0B">
            <wp:simplePos x="0" y="0"/>
            <wp:positionH relativeFrom="column">
              <wp:posOffset>-57560</wp:posOffset>
            </wp:positionH>
            <wp:positionV relativeFrom="paragraph">
              <wp:posOffset>230</wp:posOffset>
            </wp:positionV>
            <wp:extent cx="1367155" cy="1181735"/>
            <wp:effectExtent l="0" t="0" r="4445" b="0"/>
            <wp:wrapSquare wrapText="bothSides"/>
            <wp:docPr id="13844398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3980" name="Imagen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7155" cy="1181735"/>
                    </a:xfrm>
                    <a:prstGeom prst="rect">
                      <a:avLst/>
                    </a:prstGeom>
                  </pic:spPr>
                </pic:pic>
              </a:graphicData>
            </a:graphic>
            <wp14:sizeRelH relativeFrom="margin">
              <wp14:pctWidth>0</wp14:pctWidth>
            </wp14:sizeRelH>
            <wp14:sizeRelV relativeFrom="margin">
              <wp14:pctHeight>0</wp14:pctHeight>
            </wp14:sizeRelV>
          </wp:anchor>
        </w:drawing>
      </w:r>
    </w:p>
    <w:p w14:paraId="73706366" w14:textId="77777777" w:rsidR="00682C7D" w:rsidRPr="00ED5C6C" w:rsidRDefault="00682C7D" w:rsidP="00534BE1">
      <w:pPr>
        <w:spacing w:before="0" w:after="0"/>
        <w:ind w:left="-150"/>
        <w:rPr>
          <w:rFonts w:cs="Arial"/>
          <w:szCs w:val="24"/>
        </w:rPr>
      </w:pPr>
      <w:r w:rsidRPr="00534BE1">
        <w:rPr>
          <w:rFonts w:eastAsia="Arial" w:cs="Arial"/>
          <w:b/>
          <w:bCs/>
          <w:color w:val="000000" w:themeColor="text1"/>
          <w:szCs w:val="24"/>
        </w:rPr>
        <w:t>Canal virtual:</w:t>
      </w:r>
      <w:r w:rsidRPr="00ED5C6C">
        <w:rPr>
          <w:rFonts w:eastAsia="Arial" w:cs="Arial"/>
          <w:b/>
          <w:bCs/>
          <w:color w:val="000000" w:themeColor="text1"/>
          <w:szCs w:val="24"/>
        </w:rPr>
        <w:t xml:space="preserve"> </w:t>
      </w:r>
      <w:r w:rsidRPr="00ED5C6C">
        <w:rPr>
          <w:rFonts w:eastAsia="Arial" w:cs="Arial"/>
          <w:color w:val="000000" w:themeColor="text1"/>
          <w:szCs w:val="24"/>
        </w:rPr>
        <w:t>está integrado por el</w:t>
      </w:r>
      <w:r w:rsidRPr="00ED5C6C">
        <w:rPr>
          <w:rFonts w:eastAsia="Arial" w:cs="Arial"/>
          <w:b/>
          <w:bCs/>
          <w:color w:val="000000" w:themeColor="text1"/>
          <w:szCs w:val="24"/>
        </w:rPr>
        <w:t xml:space="preserve"> </w:t>
      </w:r>
      <w:r w:rsidRPr="00ED5C6C">
        <w:rPr>
          <w:rFonts w:eastAsia="Arial" w:cs="Arial"/>
          <w:color w:val="000000" w:themeColor="text1"/>
          <w:szCs w:val="24"/>
        </w:rPr>
        <w:t xml:space="preserve">chat, formulario electrónico, video llamada y llamada en línea disponibles en </w:t>
      </w:r>
      <w:hyperlink r:id="rId20" w:history="1">
        <w:r w:rsidRPr="00ED5C6C">
          <w:rPr>
            <w:rStyle w:val="Hipervnculo"/>
            <w:rFonts w:eastAsia="Arial" w:cs="Arial"/>
            <w:szCs w:val="24"/>
          </w:rPr>
          <w:t>https://www.supersalud.gov.co</w:t>
        </w:r>
      </w:hyperlink>
      <w:r w:rsidRPr="00ED5C6C">
        <w:rPr>
          <w:rFonts w:eastAsia="Arial" w:cs="Arial"/>
          <w:color w:val="000000" w:themeColor="text1"/>
          <w:szCs w:val="24"/>
        </w:rPr>
        <w:t>; además de las redes sociales de la entidad: X y Facebook</w:t>
      </w:r>
    </w:p>
    <w:p w14:paraId="09EE92F9" w14:textId="3D2EC90D" w:rsidR="00682C7D" w:rsidRPr="00534BE1" w:rsidRDefault="00682C7D" w:rsidP="00534BE1">
      <w:pPr>
        <w:spacing w:before="0" w:after="0"/>
        <w:ind w:left="-150"/>
        <w:rPr>
          <w:rFonts w:cs="Arial"/>
          <w:iCs/>
          <w:szCs w:val="24"/>
        </w:rPr>
      </w:pPr>
      <w:r w:rsidRPr="00534BE1">
        <w:rPr>
          <w:rFonts w:eastAsia="Arial" w:cs="Arial"/>
          <w:iCs/>
          <w:color w:val="000000" w:themeColor="text1"/>
          <w:szCs w:val="24"/>
        </w:rPr>
        <w:t xml:space="preserve">                          </w:t>
      </w:r>
      <w:r w:rsidRPr="00534BE1">
        <w:rPr>
          <w:rFonts w:cs="Arial"/>
          <w:iCs/>
          <w:szCs w:val="24"/>
        </w:rPr>
        <w:t xml:space="preserve">                </w:t>
      </w:r>
    </w:p>
    <w:p w14:paraId="208901CC" w14:textId="44DC8A97" w:rsidR="00682C7D" w:rsidRDefault="00682C7D" w:rsidP="00534BE1">
      <w:pPr>
        <w:pStyle w:val="Fuente"/>
        <w:spacing w:before="0" w:after="0"/>
        <w:jc w:val="both"/>
        <w:rPr>
          <w:rFonts w:cs="Arial"/>
          <w:i w:val="0"/>
          <w:iCs/>
          <w:color w:val="000000" w:themeColor="text1"/>
          <w:szCs w:val="24"/>
        </w:rPr>
      </w:pPr>
      <w:r w:rsidRPr="00534BE1">
        <w:rPr>
          <w:rFonts w:cs="Arial"/>
          <w:i w:val="0"/>
          <w:iCs/>
          <w:color w:val="000000" w:themeColor="text1"/>
          <w:szCs w:val="24"/>
        </w:rPr>
        <w:t xml:space="preserve">Las pautas para tener en cuenta por parte de los servidores/as públicos y/o los contratistas de la Superintendencia para la atención asertiva de los usuarios en los canales presenciales se explican en la </w:t>
      </w:r>
      <w:r w:rsidR="00534BE1">
        <w:rPr>
          <w:rFonts w:cs="Arial"/>
          <w:i w:val="0"/>
          <w:iCs/>
          <w:color w:val="000000" w:themeColor="text1"/>
          <w:szCs w:val="24"/>
        </w:rPr>
        <w:t xml:space="preserve">siguiente </w:t>
      </w:r>
      <w:r w:rsidRPr="00534BE1">
        <w:rPr>
          <w:rFonts w:cs="Arial"/>
          <w:i w:val="0"/>
          <w:iCs/>
          <w:color w:val="000000" w:themeColor="text1"/>
          <w:szCs w:val="24"/>
        </w:rPr>
        <w:t>tabla:</w:t>
      </w:r>
    </w:p>
    <w:p w14:paraId="77188030" w14:textId="77777777" w:rsidR="00B128ED" w:rsidRDefault="00B128ED" w:rsidP="00534BE1">
      <w:pPr>
        <w:pStyle w:val="Fuente"/>
        <w:spacing w:before="0" w:after="0"/>
        <w:jc w:val="both"/>
        <w:rPr>
          <w:rFonts w:cs="Arial"/>
          <w:i w:val="0"/>
          <w:iCs/>
          <w:color w:val="000000" w:themeColor="text1"/>
          <w:szCs w:val="24"/>
        </w:rPr>
      </w:pPr>
    </w:p>
    <w:p w14:paraId="43FC7030" w14:textId="77777777" w:rsidR="00B128ED" w:rsidRPr="00534BE1" w:rsidRDefault="00B128ED" w:rsidP="00534BE1">
      <w:pPr>
        <w:pStyle w:val="Fuente"/>
        <w:spacing w:before="0" w:after="0"/>
        <w:jc w:val="both"/>
        <w:rPr>
          <w:rFonts w:cs="Arial"/>
          <w:i w:val="0"/>
          <w:iCs/>
          <w:color w:val="000000" w:themeColor="text1"/>
          <w:szCs w:val="24"/>
        </w:rPr>
      </w:pPr>
    </w:p>
    <w:tbl>
      <w:tblPr>
        <w:tblStyle w:val="Tablaconcuadrcula1clara-nfasis5"/>
        <w:tblW w:w="10115" w:type="dxa"/>
        <w:jc w:val="center"/>
        <w:tblLook w:val="04A0" w:firstRow="1" w:lastRow="0" w:firstColumn="1" w:lastColumn="0" w:noHBand="0" w:noVBand="1"/>
      </w:tblPr>
      <w:tblGrid>
        <w:gridCol w:w="3261"/>
        <w:gridCol w:w="3452"/>
        <w:gridCol w:w="3402"/>
      </w:tblGrid>
      <w:tr w:rsidR="00534BE1" w:rsidRPr="007C0EF0" w14:paraId="29E1EFD3" w14:textId="77777777" w:rsidTr="007C0EF0">
        <w:trPr>
          <w:cnfStyle w:val="100000000000" w:firstRow="1" w:lastRow="0" w:firstColumn="0" w:lastColumn="0" w:oddVBand="0" w:evenVBand="0" w:oddHBand="0" w:evenHBand="0" w:firstRowFirstColumn="0" w:firstRowLastColumn="0" w:lastRowFirstColumn="0" w:lastRowLastColumn="0"/>
          <w:trHeight w:val="804"/>
          <w:tblHeader/>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FA580B4" w14:textId="77777777" w:rsidR="00682C7D" w:rsidRPr="007C0EF0" w:rsidRDefault="00682C7D" w:rsidP="00534BE1">
            <w:pPr>
              <w:spacing w:before="0" w:after="0" w:line="240" w:lineRule="auto"/>
              <w:contextualSpacing/>
              <w:jc w:val="center"/>
              <w:rPr>
                <w:rFonts w:cs="Arial"/>
                <w:b w:val="0"/>
                <w:color w:val="000000" w:themeColor="text1"/>
                <w:sz w:val="22"/>
              </w:rPr>
            </w:pPr>
            <w:r w:rsidRPr="007C0EF0">
              <w:rPr>
                <w:rFonts w:cs="Arial"/>
                <w:color w:val="000000" w:themeColor="text1"/>
                <w:sz w:val="22"/>
              </w:rPr>
              <w:t>Genéricas para servidoras y servidores y/o contratistas</w:t>
            </w:r>
          </w:p>
        </w:tc>
        <w:tc>
          <w:tcPr>
            <w:tcW w:w="3452" w:type="dxa"/>
            <w:vAlign w:val="center"/>
          </w:tcPr>
          <w:p w14:paraId="0B477ED7" w14:textId="77777777" w:rsidR="00682C7D" w:rsidRPr="007C0EF0" w:rsidRDefault="00682C7D" w:rsidP="00534BE1">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rPr>
            </w:pPr>
          </w:p>
          <w:p w14:paraId="50D9C4E9" w14:textId="77777777" w:rsidR="00682C7D" w:rsidRPr="007C0EF0" w:rsidRDefault="00682C7D" w:rsidP="00534BE1">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sz w:val="22"/>
              </w:rPr>
            </w:pPr>
            <w:r w:rsidRPr="007C0EF0">
              <w:rPr>
                <w:rFonts w:cs="Arial"/>
                <w:color w:val="000000" w:themeColor="text1"/>
                <w:sz w:val="22"/>
              </w:rPr>
              <w:t>Servidoras y servidores y/o contratistas en punto de información para asignación de turno</w:t>
            </w:r>
          </w:p>
        </w:tc>
        <w:tc>
          <w:tcPr>
            <w:tcW w:w="3402" w:type="dxa"/>
            <w:vAlign w:val="center"/>
          </w:tcPr>
          <w:p w14:paraId="4D64116F" w14:textId="77777777" w:rsidR="00682C7D" w:rsidRPr="007C0EF0" w:rsidRDefault="00682C7D" w:rsidP="00534BE1">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rPr>
            </w:pPr>
          </w:p>
          <w:p w14:paraId="12FDB3A8" w14:textId="77777777" w:rsidR="00682C7D" w:rsidRPr="007C0EF0" w:rsidRDefault="00682C7D" w:rsidP="00534BE1">
            <w:pPr>
              <w:spacing w:before="0"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sz w:val="22"/>
              </w:rPr>
            </w:pPr>
            <w:r w:rsidRPr="007C0EF0">
              <w:rPr>
                <w:rFonts w:cs="Arial"/>
                <w:color w:val="000000" w:themeColor="text1"/>
                <w:sz w:val="22"/>
              </w:rPr>
              <w:t>Servidoras y servidores y/o contratistas en cubículos de atención</w:t>
            </w:r>
          </w:p>
        </w:tc>
      </w:tr>
      <w:tr w:rsidR="00534BE1" w:rsidRPr="007C0EF0" w14:paraId="199EA6BD" w14:textId="77777777" w:rsidTr="007C0EF0">
        <w:trPr>
          <w:trHeight w:val="3268"/>
          <w:jc w:val="center"/>
        </w:trPr>
        <w:tc>
          <w:tcPr>
            <w:cnfStyle w:val="001000000000" w:firstRow="0" w:lastRow="0" w:firstColumn="1" w:lastColumn="0" w:oddVBand="0" w:evenVBand="0" w:oddHBand="0" w:evenHBand="0" w:firstRowFirstColumn="0" w:firstRowLastColumn="0" w:lastRowFirstColumn="0" w:lastRowLastColumn="0"/>
            <w:tcW w:w="3261" w:type="dxa"/>
          </w:tcPr>
          <w:p w14:paraId="5BBA498B" w14:textId="77777777" w:rsidR="00682C7D" w:rsidRPr="007C0EF0" w:rsidRDefault="00682C7D" w:rsidP="00534BE1">
            <w:pPr>
              <w:spacing w:before="0" w:line="240" w:lineRule="auto"/>
              <w:jc w:val="both"/>
              <w:rPr>
                <w:rFonts w:cs="Arial"/>
                <w:b w:val="0"/>
                <w:bCs w:val="0"/>
                <w:color w:val="000000" w:themeColor="text1"/>
                <w:sz w:val="22"/>
              </w:rPr>
            </w:pPr>
            <w:r w:rsidRPr="007C0EF0">
              <w:rPr>
                <w:rFonts w:cs="Arial"/>
                <w:color w:val="000000" w:themeColor="text1"/>
                <w:sz w:val="22"/>
              </w:rPr>
              <w:t>Asegurar</w:t>
            </w:r>
            <w:r w:rsidRPr="007C0EF0">
              <w:rPr>
                <w:rFonts w:cs="Arial"/>
                <w:b w:val="0"/>
                <w:color w:val="000000" w:themeColor="text1"/>
                <w:sz w:val="22"/>
              </w:rPr>
              <w:t xml:space="preserve"> la buena presentación personal, acorde con el rol que desempeña.</w:t>
            </w:r>
          </w:p>
          <w:p w14:paraId="14A435D0" w14:textId="77777777" w:rsidR="00682C7D" w:rsidRPr="007C0EF0" w:rsidRDefault="00682C7D" w:rsidP="00534BE1">
            <w:pPr>
              <w:spacing w:before="0" w:line="240" w:lineRule="auto"/>
              <w:jc w:val="both"/>
              <w:rPr>
                <w:rFonts w:cs="Arial"/>
                <w:b w:val="0"/>
                <w:bCs w:val="0"/>
                <w:color w:val="000000" w:themeColor="text1"/>
                <w:sz w:val="22"/>
              </w:rPr>
            </w:pPr>
            <w:r w:rsidRPr="007C0EF0">
              <w:rPr>
                <w:rFonts w:cs="Arial"/>
                <w:color w:val="000000" w:themeColor="text1"/>
                <w:sz w:val="22"/>
              </w:rPr>
              <w:t>Apropiar</w:t>
            </w:r>
            <w:r w:rsidRPr="007C0EF0">
              <w:rPr>
                <w:rFonts w:cs="Arial"/>
                <w:b w:val="0"/>
                <w:color w:val="000000" w:themeColor="text1"/>
                <w:sz w:val="22"/>
              </w:rPr>
              <w:t xml:space="preserve"> la imagen e identidad institucional mediante la portabilidad visible de los distintivos de la entidad y el carné institucional.</w:t>
            </w:r>
          </w:p>
          <w:p w14:paraId="7AB117A5" w14:textId="77777777" w:rsidR="00682C7D" w:rsidRPr="007C0EF0" w:rsidRDefault="00682C7D" w:rsidP="00534BE1">
            <w:pPr>
              <w:spacing w:before="0" w:line="240" w:lineRule="auto"/>
              <w:jc w:val="both"/>
              <w:rPr>
                <w:rFonts w:cs="Arial"/>
                <w:b w:val="0"/>
                <w:bCs w:val="0"/>
                <w:color w:val="000000" w:themeColor="text1"/>
                <w:sz w:val="22"/>
              </w:rPr>
            </w:pPr>
            <w:r w:rsidRPr="007C0EF0">
              <w:rPr>
                <w:rFonts w:cs="Arial"/>
                <w:color w:val="000000" w:themeColor="text1"/>
                <w:sz w:val="22"/>
              </w:rPr>
              <w:t>Mantener</w:t>
            </w:r>
            <w:r w:rsidRPr="007C0EF0">
              <w:rPr>
                <w:rFonts w:cs="Arial"/>
                <w:b w:val="0"/>
                <w:color w:val="000000" w:themeColor="text1"/>
                <w:sz w:val="22"/>
              </w:rPr>
              <w:t xml:space="preserve"> el lugar de trabajo ordenado y limpio, sin obstáculos para el desarrollo de la actividad laboral.</w:t>
            </w:r>
          </w:p>
          <w:p w14:paraId="76E4FFC9" w14:textId="77777777" w:rsidR="00682C7D" w:rsidRPr="007C0EF0" w:rsidRDefault="00682C7D" w:rsidP="00534BE1">
            <w:pPr>
              <w:spacing w:before="0" w:line="240" w:lineRule="auto"/>
              <w:jc w:val="both"/>
              <w:rPr>
                <w:rFonts w:cs="Arial"/>
                <w:color w:val="000000" w:themeColor="text1"/>
                <w:sz w:val="22"/>
              </w:rPr>
            </w:pPr>
            <w:r w:rsidRPr="007C0EF0">
              <w:rPr>
                <w:rFonts w:cs="Arial"/>
                <w:color w:val="000000" w:themeColor="text1"/>
                <w:sz w:val="22"/>
              </w:rPr>
              <w:t xml:space="preserve">Evitar </w:t>
            </w:r>
            <w:r w:rsidRPr="007C0EF0">
              <w:rPr>
                <w:rFonts w:cs="Arial"/>
                <w:b w:val="0"/>
                <w:color w:val="000000" w:themeColor="text1"/>
                <w:sz w:val="22"/>
              </w:rPr>
              <w:t>actos como comer en el puesto de trabajo, masticar chicle, maquillarse, etc.</w:t>
            </w:r>
          </w:p>
        </w:tc>
        <w:tc>
          <w:tcPr>
            <w:tcW w:w="3452" w:type="dxa"/>
          </w:tcPr>
          <w:p w14:paraId="4A35C31F"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b/>
                <w:color w:val="000000" w:themeColor="text1"/>
                <w:sz w:val="22"/>
              </w:rPr>
            </w:pPr>
            <w:r w:rsidRPr="007C0EF0">
              <w:rPr>
                <w:rFonts w:cs="Arial"/>
                <w:b/>
                <w:color w:val="000000" w:themeColor="text1"/>
                <w:sz w:val="22"/>
              </w:rPr>
              <w:t>Saludar amablemente</w:t>
            </w:r>
            <w:r w:rsidRPr="007C0EF0">
              <w:rPr>
                <w:rFonts w:cs="Arial"/>
                <w:color w:val="000000" w:themeColor="text1"/>
                <w:sz w:val="22"/>
              </w:rPr>
              <w:t xml:space="preserve"> diciendo: “Bienvenida/o, mi nombre es (nombre y apellido...), ¿qué servicio requiere? Por favor, diríjase a.…”</w:t>
            </w:r>
          </w:p>
          <w:p w14:paraId="0B8B54E8"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Escuchar atentamente</w:t>
            </w:r>
            <w:r w:rsidRPr="007C0EF0">
              <w:rPr>
                <w:rFonts w:cs="Arial"/>
                <w:color w:val="000000" w:themeColor="text1"/>
                <w:sz w:val="22"/>
              </w:rPr>
              <w:t xml:space="preserve"> a la usuaria o usuario y orientarlo indicándole cual es el procedimiento para seguir para ser atendido por un servidor o servidora pública y/o contratista.</w:t>
            </w:r>
          </w:p>
          <w:p w14:paraId="7B44F72F" w14:textId="7515D07B"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Orientar</w:t>
            </w:r>
            <w:r w:rsidRPr="007C0EF0">
              <w:rPr>
                <w:rFonts w:cs="Arial"/>
                <w:color w:val="000000" w:themeColor="text1"/>
                <w:sz w:val="22"/>
              </w:rPr>
              <w:t xml:space="preserve"> sobre el funcionamiento del </w:t>
            </w:r>
            <w:proofErr w:type="spellStart"/>
            <w:r w:rsidR="00534BE1" w:rsidRPr="007C0EF0">
              <w:rPr>
                <w:rFonts w:cs="Arial"/>
                <w:color w:val="000000" w:themeColor="text1"/>
                <w:sz w:val="22"/>
              </w:rPr>
              <w:t>Digiturno</w:t>
            </w:r>
            <w:proofErr w:type="spellEnd"/>
            <w:r w:rsidRPr="007C0EF0">
              <w:rPr>
                <w:rFonts w:cs="Arial"/>
                <w:color w:val="000000" w:themeColor="text1"/>
                <w:sz w:val="22"/>
              </w:rPr>
              <w:t xml:space="preserve">. Debe evaluar si el usuario o la usuaria se encuentra en una situación de atención preferencial. </w:t>
            </w:r>
          </w:p>
          <w:p w14:paraId="1FCBBB0A"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Entregar e informar</w:t>
            </w:r>
            <w:r w:rsidRPr="007C0EF0">
              <w:rPr>
                <w:rFonts w:cs="Arial"/>
                <w:color w:val="000000" w:themeColor="text1"/>
                <w:sz w:val="22"/>
              </w:rPr>
              <w:t xml:space="preserve"> sobre el diligenciamiento voluntario del </w:t>
            </w:r>
            <w:r w:rsidRPr="007C0EF0">
              <w:rPr>
                <w:rFonts w:cs="Arial"/>
                <w:color w:val="000000" w:themeColor="text1"/>
                <w:sz w:val="22"/>
              </w:rPr>
              <w:lastRenderedPageBreak/>
              <w:t>formato de encuesta de satisfacción vigente al usuario o usuaria, explicando su oportunidad de diligenciamiento al finalizar la atención y su depósito en la urna sellada dispuesta para tal fin (ver pautas para la apertura del buzón).</w:t>
            </w:r>
          </w:p>
          <w:p w14:paraId="65D336F0" w14:textId="77777777" w:rsidR="00682C7D" w:rsidRPr="007C0EF0" w:rsidRDefault="00682C7D" w:rsidP="00534BE1">
            <w:pPr>
              <w:spacing w:before="0" w:line="240" w:lineRule="auto"/>
              <w:contextualSpacing/>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tc>
        <w:tc>
          <w:tcPr>
            <w:tcW w:w="3402" w:type="dxa"/>
          </w:tcPr>
          <w:p w14:paraId="72EF79E3" w14:textId="77777777" w:rsidR="00682C7D" w:rsidRPr="007C0EF0" w:rsidRDefault="00682C7D" w:rsidP="00534BE1">
            <w:pPr>
              <w:spacing w:before="0" w:line="240" w:lineRule="auto"/>
              <w:contextualSpacing/>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p>
          <w:p w14:paraId="6823FE76"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Hacer contacto visual</w:t>
            </w:r>
            <w:r w:rsidRPr="007C0EF0">
              <w:rPr>
                <w:rFonts w:cs="Arial"/>
                <w:color w:val="000000" w:themeColor="text1"/>
                <w:sz w:val="22"/>
              </w:rPr>
              <w:t xml:space="preserve"> con la usuaria o usuario desde el momento en que se acerca. </w:t>
            </w:r>
          </w:p>
          <w:p w14:paraId="47E5DE97"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Saludar de inmediato,</w:t>
            </w:r>
            <w:r w:rsidRPr="007C0EF0">
              <w:rPr>
                <w:rFonts w:cs="Arial"/>
                <w:color w:val="000000" w:themeColor="text1"/>
                <w:sz w:val="22"/>
              </w:rPr>
              <w:t xml:space="preserve"> de manera amable y sin esperar a que sea él quien salude primero.</w:t>
            </w:r>
          </w:p>
          <w:p w14:paraId="58992C02"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Dar al usuario o usuaria completa y exclusiva atención</w:t>
            </w:r>
            <w:r w:rsidRPr="007C0EF0">
              <w:rPr>
                <w:rFonts w:cs="Arial"/>
                <w:color w:val="000000" w:themeColor="text1"/>
                <w:sz w:val="22"/>
              </w:rPr>
              <w:t xml:space="preserve"> durante el tiempo de la consulta, de manera que no podrá hacer uso de su celular durante la atención.</w:t>
            </w:r>
          </w:p>
          <w:p w14:paraId="073A2AD0"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Dar información</w:t>
            </w:r>
            <w:r w:rsidRPr="007C0EF0">
              <w:rPr>
                <w:rFonts w:cs="Arial"/>
                <w:color w:val="000000" w:themeColor="text1"/>
                <w:sz w:val="22"/>
              </w:rPr>
              <w:t xml:space="preserve"> a la persona con base en documentos oficiales de la entidad que con</w:t>
            </w:r>
            <w:r w:rsidRPr="007C0EF0">
              <w:rPr>
                <w:rFonts w:cs="Arial"/>
                <w:color w:val="000000" w:themeColor="text1"/>
                <w:sz w:val="22"/>
              </w:rPr>
              <w:softHyphen/>
              <w:t xml:space="preserve">tengan los requisitos para los trámites o servicios, las formas </w:t>
            </w:r>
            <w:r w:rsidRPr="007C0EF0">
              <w:rPr>
                <w:rFonts w:cs="Arial"/>
                <w:color w:val="000000" w:themeColor="text1"/>
                <w:sz w:val="22"/>
              </w:rPr>
              <w:lastRenderedPageBreak/>
              <w:t>de presentar la documen</w:t>
            </w:r>
            <w:r w:rsidRPr="007C0EF0">
              <w:rPr>
                <w:rFonts w:cs="Arial"/>
                <w:color w:val="000000" w:themeColor="text1"/>
                <w:sz w:val="22"/>
              </w:rPr>
              <w:softHyphen/>
              <w:t>tación y los procedimientos establecidos para ello.</w:t>
            </w:r>
          </w:p>
          <w:p w14:paraId="5D89181F"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Recordar</w:t>
            </w:r>
            <w:r w:rsidRPr="007C0EF0">
              <w:rPr>
                <w:rFonts w:cs="Arial"/>
                <w:color w:val="000000" w:themeColor="text1"/>
                <w:sz w:val="22"/>
              </w:rPr>
              <w:t xml:space="preserve"> a la usuaria o usuario al finalizar la atención sobre el diligenciamiento voluntario del formato de encuesta de satisfacción de la persona y su depósito en la urna sellada dispuesta para tal fin. </w:t>
            </w:r>
          </w:p>
          <w:p w14:paraId="6F6F3DB1" w14:textId="77777777" w:rsidR="00682C7D" w:rsidRPr="007C0EF0" w:rsidRDefault="00682C7D" w:rsidP="00534BE1">
            <w:pPr>
              <w:autoSpaceDE w:val="0"/>
              <w:autoSpaceDN w:val="0"/>
              <w:adjustRightInd w:val="0"/>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b/>
                <w:color w:val="000000" w:themeColor="text1"/>
                <w:sz w:val="22"/>
              </w:rPr>
              <w:t>Despedirse</w:t>
            </w:r>
            <w:r w:rsidRPr="007C0EF0">
              <w:rPr>
                <w:rFonts w:cs="Arial"/>
                <w:color w:val="000000" w:themeColor="text1"/>
                <w:sz w:val="22"/>
              </w:rPr>
              <w:t xml:space="preserve"> con una sonrisa, llamando al usuario o usuaria por su nombre y anteponiendo el “Sr.” o “Sra.” </w:t>
            </w:r>
          </w:p>
        </w:tc>
      </w:tr>
    </w:tbl>
    <w:p w14:paraId="13FB7827" w14:textId="1DA5D75E" w:rsidR="00682C7D" w:rsidRDefault="00682C7D" w:rsidP="00682C7D">
      <w:pPr>
        <w:tabs>
          <w:tab w:val="left" w:pos="3667"/>
        </w:tabs>
        <w:spacing w:before="0" w:after="200"/>
        <w:rPr>
          <w:rStyle w:val="Ttulo1Car"/>
          <w:rFonts w:eastAsiaTheme="minorHAnsi" w:cs="Arial"/>
          <w:b w:val="0"/>
          <w:bCs w:val="0"/>
          <w:sz w:val="24"/>
          <w:szCs w:val="24"/>
        </w:rPr>
      </w:pPr>
    </w:p>
    <w:p w14:paraId="6DE48A95" w14:textId="77777777" w:rsidR="00682C7D" w:rsidRPr="00ED5C6C" w:rsidRDefault="00682C7D" w:rsidP="00534BE1">
      <w:pPr>
        <w:spacing w:before="0" w:after="0"/>
        <w:rPr>
          <w:rFonts w:cs="Arial"/>
          <w:color w:val="000000" w:themeColor="text1"/>
          <w:szCs w:val="24"/>
        </w:rPr>
      </w:pPr>
      <w:r w:rsidRPr="00ED5C6C">
        <w:rPr>
          <w:rFonts w:cs="Arial"/>
          <w:b/>
          <w:bCs/>
          <w:color w:val="000000" w:themeColor="text1"/>
          <w:szCs w:val="24"/>
        </w:rPr>
        <w:t>Indicaciones para la apertura del buzón</w:t>
      </w:r>
      <w:r w:rsidRPr="00ED5C6C">
        <w:rPr>
          <w:rFonts w:cs="Arial"/>
          <w:color w:val="000000" w:themeColor="text1"/>
          <w:szCs w:val="24"/>
        </w:rPr>
        <w:t xml:space="preserve"> en donde son depositadas las encuestas de satisfacción diligenciadas de forma voluntaria por los usuarios que asisten al canal presencial, es decir, al Centro de Atención al Ciudadano y las Direcciones Regionales de la Superintendencia Nacional de Salud: </w:t>
      </w:r>
    </w:p>
    <w:p w14:paraId="73A56026" w14:textId="77777777" w:rsidR="00682C7D" w:rsidRPr="00ED5C6C" w:rsidRDefault="00682C7D" w:rsidP="00534BE1">
      <w:pPr>
        <w:pStyle w:val="Prrafodelista"/>
        <w:numPr>
          <w:ilvl w:val="0"/>
          <w:numId w:val="18"/>
        </w:numPr>
        <w:spacing w:before="0" w:after="0" w:line="360" w:lineRule="auto"/>
        <w:rPr>
          <w:rFonts w:cs="Arial"/>
          <w:color w:val="000000" w:themeColor="text1"/>
          <w:szCs w:val="24"/>
        </w:rPr>
      </w:pPr>
      <w:r w:rsidRPr="00ED5C6C">
        <w:rPr>
          <w:rFonts w:cs="Arial"/>
          <w:color w:val="000000" w:themeColor="text1"/>
          <w:szCs w:val="24"/>
        </w:rPr>
        <w:t xml:space="preserve">Cada dos semanas se debe hacer la apertura del buzón. </w:t>
      </w:r>
    </w:p>
    <w:p w14:paraId="2A6692E8" w14:textId="77777777" w:rsidR="00682C7D" w:rsidRPr="00ED5C6C" w:rsidRDefault="00682C7D" w:rsidP="00534BE1">
      <w:pPr>
        <w:pStyle w:val="Prrafodelista"/>
        <w:numPr>
          <w:ilvl w:val="0"/>
          <w:numId w:val="18"/>
        </w:numPr>
        <w:spacing w:before="0" w:after="0" w:line="360" w:lineRule="auto"/>
        <w:rPr>
          <w:rFonts w:cs="Arial"/>
          <w:color w:val="000000" w:themeColor="text1"/>
          <w:szCs w:val="24"/>
        </w:rPr>
      </w:pPr>
      <w:r w:rsidRPr="00ED5C6C">
        <w:rPr>
          <w:rFonts w:cs="Arial"/>
          <w:color w:val="000000" w:themeColor="text1"/>
          <w:szCs w:val="24"/>
        </w:rPr>
        <w:t xml:space="preserve">El buzón debe abrirse durante el horario de atención. </w:t>
      </w:r>
    </w:p>
    <w:p w14:paraId="3C1EA6EC" w14:textId="77777777" w:rsidR="00682C7D" w:rsidRPr="00ED5C6C" w:rsidRDefault="00682C7D" w:rsidP="00534BE1">
      <w:pPr>
        <w:pStyle w:val="Prrafodelista"/>
        <w:numPr>
          <w:ilvl w:val="0"/>
          <w:numId w:val="18"/>
        </w:numPr>
        <w:spacing w:before="0" w:after="0" w:line="360" w:lineRule="auto"/>
        <w:rPr>
          <w:rFonts w:cs="Arial"/>
          <w:color w:val="000000" w:themeColor="text1"/>
          <w:szCs w:val="24"/>
        </w:rPr>
      </w:pPr>
      <w:r w:rsidRPr="00ED5C6C">
        <w:rPr>
          <w:rFonts w:cs="Arial"/>
          <w:color w:val="000000" w:themeColor="text1"/>
          <w:szCs w:val="24"/>
        </w:rPr>
        <w:t xml:space="preserve">La servidora o servidor designado para hacer el conteo de las encuestas se dirige al buzón y le solicitará acompañamiento a una usuaria/o que se encuentre en sala de espera para que sea testigo de la apertura. </w:t>
      </w:r>
    </w:p>
    <w:p w14:paraId="7EF68100" w14:textId="77777777" w:rsidR="00682C7D" w:rsidRPr="00ED5C6C" w:rsidRDefault="00682C7D" w:rsidP="00534BE1">
      <w:pPr>
        <w:pStyle w:val="Prrafodelista"/>
        <w:numPr>
          <w:ilvl w:val="0"/>
          <w:numId w:val="18"/>
        </w:numPr>
        <w:spacing w:before="0" w:after="0" w:line="360" w:lineRule="auto"/>
        <w:rPr>
          <w:rFonts w:cs="Arial"/>
          <w:color w:val="000000" w:themeColor="text1"/>
          <w:szCs w:val="24"/>
        </w:rPr>
      </w:pPr>
      <w:r w:rsidRPr="00ED5C6C">
        <w:rPr>
          <w:rFonts w:cs="Arial"/>
          <w:color w:val="000000" w:themeColor="text1"/>
          <w:szCs w:val="24"/>
        </w:rPr>
        <w:t xml:space="preserve">Se debe proceder al conteo de las encuestas para su posterior consolidación en el formato de tabulación que se debe enviar los cinco </w:t>
      </w:r>
      <w:r w:rsidRPr="00ED5C6C">
        <w:rPr>
          <w:rFonts w:cs="Arial"/>
          <w:color w:val="000000" w:themeColor="text1"/>
          <w:szCs w:val="24"/>
        </w:rPr>
        <w:lastRenderedPageBreak/>
        <w:t xml:space="preserve">primeros días de cada mes al Grupo Interno de Trabajo de Estadísticas y Análisis PQRD de la Delegada para la Protección al Usuario. </w:t>
      </w:r>
    </w:p>
    <w:p w14:paraId="51BFD1F6" w14:textId="77777777" w:rsidR="00682C7D" w:rsidRDefault="00682C7D" w:rsidP="00534BE1">
      <w:pPr>
        <w:pStyle w:val="Prrafodelista"/>
        <w:numPr>
          <w:ilvl w:val="0"/>
          <w:numId w:val="18"/>
        </w:numPr>
        <w:spacing w:before="0" w:after="0" w:line="360" w:lineRule="auto"/>
        <w:rPr>
          <w:rFonts w:cs="Arial"/>
          <w:color w:val="000000" w:themeColor="text1"/>
          <w:szCs w:val="24"/>
        </w:rPr>
      </w:pPr>
      <w:r w:rsidRPr="00ED5C6C">
        <w:rPr>
          <w:rFonts w:cs="Arial"/>
          <w:color w:val="000000" w:themeColor="text1"/>
          <w:szCs w:val="24"/>
        </w:rPr>
        <w:t xml:space="preserve">Es importante tener en cuenta que en el conteo no serán tenidas en cuenta las encuestas tachadas, no diligenciadas o diligenciadas de manera incompleta.   </w:t>
      </w:r>
    </w:p>
    <w:p w14:paraId="2D50931B" w14:textId="77777777" w:rsidR="00EE4D17" w:rsidRPr="00ED5C6C" w:rsidRDefault="00EE4D17" w:rsidP="00534BE1">
      <w:pPr>
        <w:pStyle w:val="Prrafodelista"/>
        <w:spacing w:before="0" w:after="0" w:line="360" w:lineRule="auto"/>
        <w:ind w:left="720"/>
        <w:rPr>
          <w:rFonts w:cs="Arial"/>
          <w:color w:val="000000" w:themeColor="text1"/>
          <w:szCs w:val="24"/>
        </w:rPr>
      </w:pPr>
    </w:p>
    <w:p w14:paraId="26832F7A" w14:textId="77777777" w:rsidR="00682C7D" w:rsidRPr="00F100EA" w:rsidRDefault="00682C7D" w:rsidP="00F100EA">
      <w:pPr>
        <w:spacing w:before="0" w:after="0"/>
        <w:rPr>
          <w:b/>
          <w:bCs/>
        </w:rPr>
      </w:pPr>
      <w:bookmarkStart w:id="18" w:name="_Toc172616991"/>
      <w:r w:rsidRPr="00F100EA">
        <w:rPr>
          <w:b/>
          <w:bCs/>
        </w:rPr>
        <w:t>Canal telefónico</w:t>
      </w:r>
      <w:bookmarkEnd w:id="18"/>
    </w:p>
    <w:p w14:paraId="11C11697" w14:textId="77777777" w:rsidR="00682C7D" w:rsidRPr="00ED5C6C" w:rsidRDefault="00682C7D" w:rsidP="00534BE1">
      <w:pPr>
        <w:spacing w:before="0" w:after="0"/>
        <w:contextualSpacing/>
        <w:rPr>
          <w:rStyle w:val="ui-provider"/>
          <w:rFonts w:cs="Arial"/>
          <w:szCs w:val="24"/>
        </w:rPr>
      </w:pPr>
      <w:r w:rsidRPr="00ED5C6C">
        <w:rPr>
          <w:rStyle w:val="ui-provider"/>
          <w:rFonts w:cs="Arial"/>
          <w:szCs w:val="24"/>
        </w:rPr>
        <w:t>En este canal, las y los usuarios interactúan en tiempo real con servidoras y servidores de la Supersalud, a través de la línea nacional gratuita 018000513700; en Bogotá D.C. por medio del número (601) 4837000; las 24 horas, los 365 días del año.</w:t>
      </w:r>
    </w:p>
    <w:p w14:paraId="378C6C55" w14:textId="77777777" w:rsidR="00682C7D" w:rsidRPr="00ED5C6C" w:rsidRDefault="00682C7D" w:rsidP="00534BE1">
      <w:pPr>
        <w:spacing w:before="0" w:after="0"/>
        <w:contextualSpacing/>
        <w:rPr>
          <w:rStyle w:val="ui-provider"/>
          <w:rFonts w:cs="Arial"/>
          <w:szCs w:val="24"/>
        </w:rPr>
      </w:pPr>
    </w:p>
    <w:p w14:paraId="6EE27126" w14:textId="17CBAE05" w:rsidR="001954A9" w:rsidRDefault="00682C7D" w:rsidP="00F100EA">
      <w:pPr>
        <w:spacing w:before="0" w:after="0"/>
        <w:contextualSpacing/>
        <w:rPr>
          <w:rFonts w:cs="Arial"/>
          <w:color w:val="000000" w:themeColor="text1"/>
          <w:szCs w:val="24"/>
        </w:rPr>
      </w:pPr>
      <w:r w:rsidRPr="00ED5C6C">
        <w:rPr>
          <w:rFonts w:cs="Arial"/>
          <w:color w:val="000000" w:themeColor="text1"/>
          <w:szCs w:val="24"/>
        </w:rPr>
        <w:t xml:space="preserve">La funcionaria o funcionario, así como colaboradoras y colaboradores de la entidad deberán atender a la ciudadanía que recurran al canal telefónico, por lo que es importante tener en cuenta las siguientes pautas para la atención asertiva, además de las definidas en los atributos del buen servicio: </w:t>
      </w:r>
    </w:p>
    <w:p w14:paraId="58A3E499" w14:textId="77777777" w:rsidR="007C0EF0" w:rsidRPr="00F100EA" w:rsidRDefault="007C0EF0" w:rsidP="00F100EA">
      <w:pPr>
        <w:spacing w:before="0" w:after="0"/>
        <w:contextualSpacing/>
        <w:rPr>
          <w:rStyle w:val="Ttulo1Car"/>
          <w:rFonts w:eastAsiaTheme="minorHAnsi" w:cs="Arial"/>
          <w:b w:val="0"/>
          <w:bCs w:val="0"/>
          <w:color w:val="000000" w:themeColor="text1"/>
          <w:sz w:val="24"/>
          <w:szCs w:val="24"/>
        </w:rPr>
      </w:pPr>
    </w:p>
    <w:tbl>
      <w:tblPr>
        <w:tblStyle w:val="Tablaconcuadrcula1clara-nfasis5"/>
        <w:tblW w:w="9356" w:type="dxa"/>
        <w:tblInd w:w="-289" w:type="dxa"/>
        <w:tblLook w:val="04A0" w:firstRow="1" w:lastRow="0" w:firstColumn="1" w:lastColumn="0" w:noHBand="0" w:noVBand="1"/>
      </w:tblPr>
      <w:tblGrid>
        <w:gridCol w:w="4623"/>
        <w:gridCol w:w="4733"/>
      </w:tblGrid>
      <w:tr w:rsidR="007D20BC" w:rsidRPr="007C0EF0" w14:paraId="5BCA45ED" w14:textId="77777777" w:rsidTr="007C0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3" w:type="dxa"/>
          </w:tcPr>
          <w:p w14:paraId="31AF4E28" w14:textId="77777777" w:rsidR="00682C7D" w:rsidRPr="007C0EF0" w:rsidRDefault="00682C7D" w:rsidP="007D20BC">
            <w:pPr>
              <w:spacing w:before="0" w:after="0" w:line="276" w:lineRule="auto"/>
              <w:contextualSpacing/>
              <w:jc w:val="both"/>
              <w:rPr>
                <w:rFonts w:cs="Arial"/>
                <w:bCs w:val="0"/>
                <w:color w:val="000000" w:themeColor="text1"/>
                <w:sz w:val="22"/>
              </w:rPr>
            </w:pPr>
          </w:p>
          <w:p w14:paraId="2D561C04" w14:textId="77777777" w:rsidR="00682C7D" w:rsidRPr="007C0EF0" w:rsidRDefault="00682C7D" w:rsidP="007D20BC">
            <w:pPr>
              <w:spacing w:before="0" w:after="0" w:line="276" w:lineRule="auto"/>
              <w:contextualSpacing/>
              <w:jc w:val="both"/>
              <w:rPr>
                <w:rFonts w:cs="Arial"/>
                <w:color w:val="000000" w:themeColor="text1"/>
                <w:sz w:val="22"/>
              </w:rPr>
            </w:pPr>
            <w:r w:rsidRPr="007C0EF0">
              <w:rPr>
                <w:rFonts w:cs="Arial"/>
                <w:color w:val="000000" w:themeColor="text1"/>
                <w:sz w:val="22"/>
              </w:rPr>
              <w:t>Pautas para asegurar el canal sin interferencia</w:t>
            </w:r>
          </w:p>
        </w:tc>
        <w:tc>
          <w:tcPr>
            <w:tcW w:w="4733" w:type="dxa"/>
          </w:tcPr>
          <w:p w14:paraId="5B7D83DE" w14:textId="77777777" w:rsidR="00682C7D" w:rsidRPr="007C0EF0" w:rsidRDefault="00682C7D" w:rsidP="007D20BC">
            <w:pPr>
              <w:spacing w:before="0"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2"/>
              </w:rPr>
            </w:pPr>
          </w:p>
          <w:p w14:paraId="7938C13F" w14:textId="77777777" w:rsidR="00682C7D" w:rsidRPr="007C0EF0" w:rsidRDefault="00682C7D" w:rsidP="007D20BC">
            <w:pPr>
              <w:spacing w:before="0"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cs="Arial"/>
                <w:bCs w:val="0"/>
                <w:color w:val="000000" w:themeColor="text1"/>
                <w:sz w:val="22"/>
              </w:rPr>
            </w:pPr>
            <w:r w:rsidRPr="007C0EF0">
              <w:rPr>
                <w:rFonts w:cs="Arial"/>
                <w:color w:val="000000" w:themeColor="text1"/>
                <w:sz w:val="22"/>
              </w:rPr>
              <w:t>Pautas para el desenlace de situaciones específicas</w:t>
            </w:r>
          </w:p>
          <w:p w14:paraId="115A99C8" w14:textId="77777777" w:rsidR="00682C7D" w:rsidRPr="007C0EF0" w:rsidRDefault="00682C7D" w:rsidP="007D20BC">
            <w:pPr>
              <w:spacing w:before="0"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cs="Arial"/>
                <w:color w:val="000000" w:themeColor="text1"/>
                <w:sz w:val="22"/>
              </w:rPr>
            </w:pPr>
          </w:p>
        </w:tc>
      </w:tr>
      <w:tr w:rsidR="007D20BC" w:rsidRPr="007C0EF0" w14:paraId="197B9711" w14:textId="77777777" w:rsidTr="007C0EF0">
        <w:tc>
          <w:tcPr>
            <w:cnfStyle w:val="001000000000" w:firstRow="0" w:lastRow="0" w:firstColumn="1" w:lastColumn="0" w:oddVBand="0" w:evenVBand="0" w:oddHBand="0" w:evenHBand="0" w:firstRowFirstColumn="0" w:firstRowLastColumn="0" w:lastRowFirstColumn="0" w:lastRowLastColumn="0"/>
            <w:tcW w:w="4623" w:type="dxa"/>
          </w:tcPr>
          <w:p w14:paraId="79E97EBE"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Mantener la bocina del teléfono o micrófono (diadema) frente a la boca a una distancia aproximada de 3 cm. </w:t>
            </w:r>
          </w:p>
          <w:p w14:paraId="0DB04393"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Retirar de la boca cualquier objeto que dificulte la vocalización y la emisión de la voz, como esferos, dulces, chicles, alimentos, etc. </w:t>
            </w:r>
          </w:p>
          <w:p w14:paraId="3E1D1E51"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Atender la llamada de manera amable y respetuosa; la actitud también puede ser percibida por teléfono. </w:t>
            </w:r>
          </w:p>
          <w:p w14:paraId="7E20E0F0"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Evitar hablar con terceros mientras se está atendiendo una llamada. </w:t>
            </w:r>
          </w:p>
          <w:p w14:paraId="4E625D62"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lastRenderedPageBreak/>
              <w:t>Usar un tono y velocidad de voz moderada.</w:t>
            </w:r>
          </w:p>
          <w:p w14:paraId="2EA55EBB"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Saludar primero con frases como “Buenos días”, “Buenas tardes”. </w:t>
            </w:r>
          </w:p>
          <w:p w14:paraId="192FF584"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 xml:space="preserve">Dar el nombre de la dependencia y el nombre de la servidora o servidor pública completos. </w:t>
            </w:r>
          </w:p>
          <w:p w14:paraId="5FEA8AAA"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Ofrecer ayuda con frases como: “¿En qué le puedo colaborar?”, “¿Cuál es su inquietud?”.</w:t>
            </w:r>
          </w:p>
          <w:p w14:paraId="43D68110"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La servidora o servidor debe escuchar con atención lo que necesita la persona, sin interrumpirlo, así la solicitud no sea de su competencia.</w:t>
            </w:r>
          </w:p>
          <w:p w14:paraId="17220C78" w14:textId="77777777" w:rsidR="00682C7D" w:rsidRPr="007C0EF0" w:rsidRDefault="00682C7D" w:rsidP="007D20BC">
            <w:pPr>
              <w:pStyle w:val="Prrafodelista"/>
              <w:numPr>
                <w:ilvl w:val="0"/>
                <w:numId w:val="20"/>
              </w:numPr>
              <w:autoSpaceDE w:val="0"/>
              <w:autoSpaceDN w:val="0"/>
              <w:adjustRightInd w:val="0"/>
              <w:spacing w:before="0" w:after="0" w:line="276" w:lineRule="auto"/>
              <w:ind w:left="453" w:hanging="426"/>
              <w:contextualSpacing/>
              <w:jc w:val="both"/>
              <w:rPr>
                <w:rFonts w:cs="Arial"/>
                <w:b w:val="0"/>
                <w:color w:val="000000" w:themeColor="text1"/>
                <w:sz w:val="22"/>
              </w:rPr>
            </w:pPr>
            <w:r w:rsidRPr="007C0EF0">
              <w:rPr>
                <w:rFonts w:cs="Arial"/>
                <w:b w:val="0"/>
                <w:color w:val="000000" w:themeColor="text1"/>
                <w:sz w:val="22"/>
              </w:rPr>
              <w:t>Si el servidor o servidora puede resolver la solicitud, debe dar la información completa y cerciorarse de que la persona le quedó clara y llenó sus expectativas. En adición deberá informar sobre las Direcciones Regionales y los puntos de atención.</w:t>
            </w:r>
          </w:p>
        </w:tc>
        <w:tc>
          <w:tcPr>
            <w:tcW w:w="4733" w:type="dxa"/>
          </w:tcPr>
          <w:p w14:paraId="10452047" w14:textId="77777777" w:rsidR="00682C7D" w:rsidRPr="007C0EF0" w:rsidRDefault="00682C7D" w:rsidP="007D20BC">
            <w:pPr>
              <w:pStyle w:val="Prrafodelista"/>
              <w:numPr>
                <w:ilvl w:val="0"/>
                <w:numId w:val="19"/>
              </w:numPr>
              <w:spacing w:before="0" w:after="0" w:line="276" w:lineRule="auto"/>
              <w:ind w:left="396" w:hanging="425"/>
              <w:contextualSpacing/>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color w:val="000000" w:themeColor="text1"/>
                <w:sz w:val="22"/>
              </w:rPr>
              <w:lastRenderedPageBreak/>
              <w:t xml:space="preserve">En caso de que la solicitud no sea de competencia del servidor/a y no cuente con la información necesaria para dar una respuesta a la usuaria/o, debe comunicarlo de manera amable, informándole que trasladará la llamada al área encargada, solicitándole que espere unos minutos en línea mientras lo comunica; así mismo, le indicará de manera clara el área a la que lo va a dirigir y la extensión que debe marcar en el evento que se pierda la comunicación. Al trasladar la llamada, el servidor o servidora </w:t>
            </w:r>
            <w:r w:rsidRPr="007C0EF0">
              <w:rPr>
                <w:rFonts w:cs="Arial"/>
                <w:color w:val="000000" w:themeColor="text1"/>
                <w:sz w:val="22"/>
              </w:rPr>
              <w:lastRenderedPageBreak/>
              <w:t>deberá informar a la dependencia respectiva el objeto de esta.</w:t>
            </w:r>
          </w:p>
          <w:p w14:paraId="46F3FE9D" w14:textId="58B6FA73" w:rsidR="00682C7D" w:rsidRPr="007C0EF0" w:rsidRDefault="00682C7D" w:rsidP="007D20BC">
            <w:pPr>
              <w:pStyle w:val="Prrafodelista"/>
              <w:numPr>
                <w:ilvl w:val="0"/>
                <w:numId w:val="19"/>
              </w:numPr>
              <w:spacing w:before="0" w:after="0" w:line="276" w:lineRule="auto"/>
              <w:ind w:left="396" w:hanging="425"/>
              <w:contextualSpacing/>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7C0EF0">
              <w:rPr>
                <w:rFonts w:cs="Arial"/>
                <w:color w:val="000000" w:themeColor="text1"/>
                <w:sz w:val="22"/>
              </w:rPr>
              <w:t xml:space="preserve">Si la persona desea presentar o conocer el estado de una PQRD, el servidor o servidora deberá informar los números telefónicos dispuestos por la entidad para atender a esta solicitud: la línea nacional 018000513700 línea gratuita nacional; en adición informará sobre las oficinas en las Direcciones Regionales, los puntos de atención y la página web: </w:t>
            </w:r>
            <w:hyperlink r:id="rId21" w:history="1">
              <w:r w:rsidRPr="007C0EF0">
                <w:rPr>
                  <w:rStyle w:val="Hipervnculo"/>
                  <w:rFonts w:cs="Arial"/>
                  <w:color w:val="000000" w:themeColor="text1"/>
                  <w:sz w:val="22"/>
                </w:rPr>
                <w:t>https://www.supersalud.gov.co</w:t>
              </w:r>
            </w:hyperlink>
            <w:r w:rsidRPr="007C0EF0">
              <w:rPr>
                <w:rFonts w:cs="Arial"/>
                <w:color w:val="000000" w:themeColor="text1"/>
                <w:sz w:val="22"/>
              </w:rPr>
              <w:t xml:space="preserve"> Bogotá D.C. el </w:t>
            </w:r>
            <w:r w:rsidRPr="007C0EF0">
              <w:rPr>
                <w:rStyle w:val="ui-provider"/>
                <w:rFonts w:cs="Arial"/>
                <w:color w:val="000000" w:themeColor="text1"/>
                <w:sz w:val="22"/>
              </w:rPr>
              <w:t>(601)4837000</w:t>
            </w:r>
          </w:p>
        </w:tc>
      </w:tr>
    </w:tbl>
    <w:p w14:paraId="529A3368" w14:textId="77777777" w:rsidR="00682C7D" w:rsidRDefault="00682C7D" w:rsidP="007D20BC">
      <w:pPr>
        <w:tabs>
          <w:tab w:val="left" w:pos="3667"/>
        </w:tabs>
        <w:spacing w:before="0" w:after="0"/>
        <w:rPr>
          <w:rStyle w:val="Ttulo1Car"/>
          <w:rFonts w:eastAsiaTheme="minorHAnsi" w:cs="Arial"/>
          <w:b w:val="0"/>
          <w:bCs w:val="0"/>
          <w:sz w:val="24"/>
          <w:szCs w:val="24"/>
        </w:rPr>
      </w:pPr>
    </w:p>
    <w:p w14:paraId="00B310C6" w14:textId="77777777" w:rsidR="00682C7D" w:rsidRDefault="00682C7D" w:rsidP="007D20BC">
      <w:pPr>
        <w:autoSpaceDE w:val="0"/>
        <w:autoSpaceDN w:val="0"/>
        <w:adjustRightInd w:val="0"/>
        <w:spacing w:before="0" w:after="0"/>
        <w:rPr>
          <w:rFonts w:cs="Arial"/>
          <w:color w:val="000000" w:themeColor="text1"/>
          <w:szCs w:val="24"/>
        </w:rPr>
      </w:pPr>
      <w:r w:rsidRPr="00ED5C6C">
        <w:rPr>
          <w:rFonts w:cs="Arial"/>
          <w:color w:val="000000" w:themeColor="text1"/>
          <w:szCs w:val="24"/>
        </w:rPr>
        <w:t xml:space="preserve">Finalizada la atención telefónica, el servidor o servidora público y/o contratista de la Superintendencia Nacional de Salud debe verificar con la usuaria o el usuario que entendió la información y preguntar adicionalmente si hay algo más en lo que se le pueda servir. Sí la usuaria/o manifiesta estar conforme con la respuesta, la servidora o servidor deberá despedirse amablemente. </w:t>
      </w:r>
    </w:p>
    <w:p w14:paraId="0DA83DD7" w14:textId="77777777" w:rsidR="00682C7D" w:rsidRPr="00ED5C6C" w:rsidRDefault="00682C7D" w:rsidP="007D20BC">
      <w:pPr>
        <w:autoSpaceDE w:val="0"/>
        <w:autoSpaceDN w:val="0"/>
        <w:adjustRightInd w:val="0"/>
        <w:spacing w:before="0" w:after="0"/>
        <w:rPr>
          <w:rFonts w:cs="Arial"/>
          <w:color w:val="000000" w:themeColor="text1"/>
          <w:szCs w:val="24"/>
        </w:rPr>
      </w:pPr>
    </w:p>
    <w:p w14:paraId="7097364C" w14:textId="77777777" w:rsidR="00682C7D" w:rsidRPr="00F100EA" w:rsidRDefault="00682C7D" w:rsidP="00F100EA">
      <w:pPr>
        <w:spacing w:before="0" w:after="0"/>
        <w:rPr>
          <w:b/>
          <w:bCs/>
        </w:rPr>
      </w:pPr>
      <w:bookmarkStart w:id="19" w:name="_Toc172616992"/>
      <w:r w:rsidRPr="00F100EA">
        <w:rPr>
          <w:b/>
          <w:bCs/>
        </w:rPr>
        <w:t>Canales virtuales</w:t>
      </w:r>
      <w:bookmarkEnd w:id="19"/>
      <w:r w:rsidRPr="00F100EA">
        <w:rPr>
          <w:b/>
          <w:bCs/>
        </w:rPr>
        <w:t xml:space="preserve"> </w:t>
      </w:r>
    </w:p>
    <w:p w14:paraId="740AEE8E" w14:textId="66D16F20" w:rsidR="00682C7D" w:rsidRPr="00ED5C6C" w:rsidRDefault="00682C7D" w:rsidP="007D20BC">
      <w:pPr>
        <w:spacing w:before="0" w:after="0"/>
        <w:contextualSpacing/>
        <w:rPr>
          <w:rFonts w:cs="Arial"/>
          <w:color w:val="000000" w:themeColor="text1"/>
          <w:szCs w:val="24"/>
        </w:rPr>
      </w:pPr>
      <w:r w:rsidRPr="00ED5C6C">
        <w:rPr>
          <w:rFonts w:cs="Arial"/>
          <w:color w:val="000000" w:themeColor="text1"/>
          <w:szCs w:val="24"/>
        </w:rPr>
        <w:t xml:space="preserve">La Supersalud cuenta con un chat, formulario electrónico, vídeo llamada, llamada en línea para la formulación de PQRD a través de la página web </w:t>
      </w:r>
      <w:hyperlink r:id="rId22" w:history="1">
        <w:r w:rsidR="00F36867" w:rsidRPr="00C82356">
          <w:rPr>
            <w:rStyle w:val="Hipervnculo"/>
            <w:rFonts w:cs="Arial"/>
            <w:szCs w:val="24"/>
          </w:rPr>
          <w:t>https://www.supersalud.gov.co</w:t>
        </w:r>
      </w:hyperlink>
      <w:r w:rsidR="00F36867">
        <w:rPr>
          <w:rFonts w:cs="Arial"/>
          <w:color w:val="000000" w:themeColor="text1"/>
          <w:szCs w:val="24"/>
        </w:rPr>
        <w:t xml:space="preserve"> </w:t>
      </w:r>
      <w:r w:rsidRPr="00ED5C6C">
        <w:rPr>
          <w:rFonts w:cs="Arial"/>
          <w:color w:val="000000" w:themeColor="text1"/>
          <w:szCs w:val="24"/>
        </w:rPr>
        <w:t xml:space="preserve">; adicionalmente la entidad puso a disposición de la </w:t>
      </w:r>
      <w:r w:rsidRPr="00ED5C6C">
        <w:rPr>
          <w:rFonts w:cs="Arial"/>
          <w:color w:val="000000" w:themeColor="text1"/>
          <w:szCs w:val="24"/>
        </w:rPr>
        <w:lastRenderedPageBreak/>
        <w:t xml:space="preserve">ciudadanía y grupos de valor sus cuentas en las redes sociales: X y Facebook para el mismo fin. </w:t>
      </w:r>
    </w:p>
    <w:p w14:paraId="626EA702" w14:textId="77777777" w:rsidR="00682C7D" w:rsidRPr="00ED5C6C" w:rsidRDefault="00682C7D" w:rsidP="007D20BC">
      <w:pPr>
        <w:spacing w:before="0" w:after="0"/>
        <w:contextualSpacing/>
        <w:rPr>
          <w:rFonts w:cs="Arial"/>
          <w:color w:val="000000" w:themeColor="text1"/>
          <w:szCs w:val="24"/>
        </w:rPr>
      </w:pPr>
    </w:p>
    <w:p w14:paraId="4A09E772" w14:textId="77777777" w:rsidR="00682C7D" w:rsidRPr="00ED5C6C" w:rsidRDefault="00682C7D" w:rsidP="007D20BC">
      <w:pPr>
        <w:spacing w:after="0"/>
        <w:contextualSpacing/>
        <w:rPr>
          <w:rFonts w:cs="Arial"/>
          <w:color w:val="000000" w:themeColor="text1"/>
          <w:szCs w:val="24"/>
        </w:rPr>
      </w:pPr>
      <w:r w:rsidRPr="00ED5C6C">
        <w:rPr>
          <w:rFonts w:cs="Arial"/>
          <w:color w:val="000000" w:themeColor="text1"/>
          <w:szCs w:val="24"/>
        </w:rPr>
        <w:t xml:space="preserve">Estos canales son operados por contratistas, quienes debe tener en cuenta las obligaciones contractuales por las que fue seleccionado para la labor, y conocer cada una de las dependencias de la Superintendencia Nacional de Salud, el manual </w:t>
      </w:r>
      <w:r w:rsidRPr="00ED5C6C">
        <w:rPr>
          <w:rFonts w:eastAsia="Times New Roman" w:cs="Arial"/>
          <w:color w:val="000000" w:themeColor="text1"/>
          <w:szCs w:val="24"/>
          <w:lang w:eastAsia="es-ES"/>
        </w:rPr>
        <w:t>para la gestión de Peticiones, Quejas, Reclamos, Denuncias – PQRD y solicitudes de información a través de redes sociales y el presente manual</w:t>
      </w:r>
      <w:r w:rsidRPr="00ED5C6C">
        <w:rPr>
          <w:rFonts w:cs="Arial"/>
          <w:color w:val="000000" w:themeColor="text1"/>
          <w:szCs w:val="24"/>
        </w:rPr>
        <w:t>.</w:t>
      </w:r>
    </w:p>
    <w:p w14:paraId="53B730FE" w14:textId="77777777" w:rsidR="00682C7D" w:rsidRDefault="00682C7D" w:rsidP="0019202E">
      <w:pPr>
        <w:tabs>
          <w:tab w:val="left" w:pos="3667"/>
        </w:tabs>
        <w:spacing w:before="0" w:after="0" w:line="480" w:lineRule="auto"/>
        <w:rPr>
          <w:rStyle w:val="Ttulo1Car"/>
          <w:rFonts w:eastAsiaTheme="minorHAnsi" w:cs="Arial"/>
          <w:b w:val="0"/>
          <w:bCs w:val="0"/>
          <w:sz w:val="24"/>
          <w:szCs w:val="24"/>
        </w:rPr>
      </w:pPr>
    </w:p>
    <w:p w14:paraId="35DF70D1" w14:textId="1DE5CF9C" w:rsidR="00682C7D" w:rsidRPr="00776709" w:rsidRDefault="00F100EA" w:rsidP="0019202E">
      <w:pPr>
        <w:pStyle w:val="Ttulo2"/>
        <w:spacing w:after="0"/>
        <w:rPr>
          <w:lang w:val="es-CO"/>
        </w:rPr>
      </w:pPr>
      <w:bookmarkStart w:id="20" w:name="_Toc172616993"/>
      <w:bookmarkStart w:id="21" w:name="_Toc180417552"/>
      <w:r w:rsidRPr="00776709">
        <w:rPr>
          <w:lang w:val="es-CO"/>
        </w:rPr>
        <w:t>PAUTAS PARA LA ATENCIÓN A POBLACIONES CON ENFOQUE DIFERENCIAL</w:t>
      </w:r>
      <w:bookmarkEnd w:id="20"/>
      <w:bookmarkEnd w:id="21"/>
      <w:r w:rsidRPr="00776709">
        <w:rPr>
          <w:lang w:val="es-CO"/>
        </w:rPr>
        <w:t xml:space="preserve"> </w:t>
      </w:r>
    </w:p>
    <w:p w14:paraId="4EA99132" w14:textId="77777777" w:rsidR="00F36867" w:rsidRDefault="00F36867" w:rsidP="0019202E">
      <w:pPr>
        <w:spacing w:before="0" w:after="0"/>
      </w:pPr>
    </w:p>
    <w:p w14:paraId="57F7D505" w14:textId="5FA817E5" w:rsidR="00682C7D" w:rsidRDefault="00682C7D" w:rsidP="0019202E">
      <w:pPr>
        <w:spacing w:before="0" w:after="0"/>
      </w:pPr>
      <w:r w:rsidRPr="00ED5C6C">
        <w:t xml:space="preserve">La Constitución Política establece el criterio de igualdad de todas las personas ante la ley, sin embargo, esta afecta a cada uno de manera diferente de acuerdo con su condición, género, grupo étnico, edad, salud física o mental y orientación sexual dadas las particularidades que los hacen especialmente vulnerables. </w:t>
      </w:r>
    </w:p>
    <w:p w14:paraId="607E2C5C" w14:textId="77777777" w:rsidR="0019202E" w:rsidRPr="00ED5C6C" w:rsidRDefault="0019202E" w:rsidP="0019202E">
      <w:pPr>
        <w:spacing w:before="0" w:after="0"/>
      </w:pPr>
    </w:p>
    <w:p w14:paraId="59B40B83" w14:textId="77777777" w:rsidR="00682C7D" w:rsidRDefault="00682C7D" w:rsidP="0019202E">
      <w:pPr>
        <w:spacing w:before="0" w:after="0"/>
      </w:pPr>
      <w:r w:rsidRPr="00ED5C6C">
        <w:t xml:space="preserve">De acuerdo con el concepto del Ministerio de Justicia, se define el enfoque diferencial como una herramienta para garantizar, de manera real y efectiva, la aplicación del principio de igualdad y no discriminación. </w:t>
      </w:r>
    </w:p>
    <w:p w14:paraId="27FB0290" w14:textId="77777777" w:rsidR="0019202E" w:rsidRPr="00ED5C6C" w:rsidRDefault="0019202E" w:rsidP="0019202E">
      <w:pPr>
        <w:spacing w:before="0" w:after="0"/>
      </w:pPr>
    </w:p>
    <w:p w14:paraId="6B2A939A" w14:textId="77777777" w:rsidR="00682C7D" w:rsidRDefault="00682C7D" w:rsidP="0019202E">
      <w:pPr>
        <w:spacing w:before="0" w:after="0"/>
        <w:rPr>
          <w:rFonts w:cs="Arial"/>
          <w:color w:val="000000" w:themeColor="text1"/>
          <w:szCs w:val="24"/>
        </w:rPr>
      </w:pPr>
      <w:r w:rsidRPr="00ED5C6C">
        <w:rPr>
          <w:rFonts w:cs="Arial"/>
          <w:color w:val="000000" w:themeColor="text1"/>
          <w:szCs w:val="24"/>
        </w:rPr>
        <w:t>A continuación, se exponen las pautas de conducta que deben conocer los servidores o servidoras y/o contratistas para brindar un servicio con trato digno y humanizado con excelencia, centrado en el sentir de las personas.</w:t>
      </w:r>
    </w:p>
    <w:p w14:paraId="5CB60FE6" w14:textId="77777777" w:rsidR="00582D62" w:rsidRDefault="00582D62" w:rsidP="0019202E">
      <w:pPr>
        <w:spacing w:before="0" w:after="0"/>
        <w:rPr>
          <w:rFonts w:cs="Arial"/>
          <w:color w:val="000000" w:themeColor="text1"/>
          <w:szCs w:val="24"/>
        </w:rPr>
      </w:pPr>
    </w:p>
    <w:p w14:paraId="7CC4E33C" w14:textId="77777777" w:rsidR="007C0EF0" w:rsidRDefault="007C0EF0" w:rsidP="0019202E">
      <w:pPr>
        <w:spacing w:before="0" w:after="0"/>
        <w:rPr>
          <w:rFonts w:cs="Arial"/>
          <w:color w:val="000000" w:themeColor="text1"/>
          <w:szCs w:val="24"/>
        </w:rPr>
      </w:pPr>
    </w:p>
    <w:p w14:paraId="64BA7505" w14:textId="77777777" w:rsidR="007C0EF0" w:rsidRDefault="007C0EF0" w:rsidP="0019202E">
      <w:pPr>
        <w:spacing w:before="0" w:after="0"/>
        <w:rPr>
          <w:rFonts w:cs="Arial"/>
          <w:color w:val="000000" w:themeColor="text1"/>
          <w:szCs w:val="24"/>
        </w:rPr>
      </w:pPr>
    </w:p>
    <w:p w14:paraId="0806AD31" w14:textId="77777777" w:rsidR="007C0EF0" w:rsidRPr="00ED5C6C" w:rsidRDefault="007C0EF0" w:rsidP="0019202E">
      <w:pPr>
        <w:spacing w:before="0" w:after="0"/>
        <w:rPr>
          <w:rFonts w:cs="Arial"/>
          <w:color w:val="000000" w:themeColor="text1"/>
          <w:szCs w:val="24"/>
        </w:rPr>
      </w:pPr>
    </w:p>
    <w:p w14:paraId="5B6D742E" w14:textId="77777777" w:rsidR="00682C7D" w:rsidRPr="0019202E" w:rsidRDefault="00682C7D" w:rsidP="0019202E">
      <w:pPr>
        <w:spacing w:before="0" w:after="0"/>
        <w:rPr>
          <w:b/>
          <w:bCs/>
          <w:color w:val="000000" w:themeColor="text1"/>
        </w:rPr>
      </w:pPr>
      <w:bookmarkStart w:id="22" w:name="_Toc172616987"/>
      <w:r w:rsidRPr="0019202E">
        <w:rPr>
          <w:b/>
          <w:bCs/>
          <w:color w:val="000000" w:themeColor="text1"/>
        </w:rPr>
        <w:lastRenderedPageBreak/>
        <w:t>Persona con discapacidad</w:t>
      </w:r>
      <w:bookmarkEnd w:id="22"/>
      <w:r w:rsidRPr="0019202E">
        <w:rPr>
          <w:b/>
          <w:bCs/>
          <w:color w:val="000000" w:themeColor="text1"/>
        </w:rPr>
        <w:t xml:space="preserve"> </w:t>
      </w:r>
    </w:p>
    <w:p w14:paraId="65C475D9" w14:textId="305C10B0" w:rsidR="00F100EA" w:rsidRPr="00F100EA" w:rsidRDefault="00682C7D" w:rsidP="00582D62">
      <w:pPr>
        <w:spacing w:before="0" w:after="0"/>
        <w:rPr>
          <w:rFonts w:cs="Arial"/>
          <w:color w:val="000000" w:themeColor="text1"/>
          <w:szCs w:val="24"/>
        </w:rPr>
      </w:pPr>
      <w:r w:rsidRPr="00ED5C6C">
        <w:rPr>
          <w:rFonts w:cs="Arial"/>
          <w:color w:val="000000" w:themeColor="text1"/>
          <w:szCs w:val="24"/>
        </w:rPr>
        <w:t xml:space="preserve">La Superintendencia Nacional de Salud establece la atención incluyente y priorizada para de las personas con discapacidad, la Entidad ha dispuesto las siguientes medidas según el tipo de discapacidad: </w:t>
      </w:r>
    </w:p>
    <w:p w14:paraId="03681974" w14:textId="77777777" w:rsidR="0019202E" w:rsidRPr="00582D62" w:rsidRDefault="0019202E" w:rsidP="00582D62">
      <w:pPr>
        <w:spacing w:before="0" w:after="0"/>
        <w:rPr>
          <w:b/>
          <w:bCs/>
        </w:rPr>
      </w:pPr>
    </w:p>
    <w:p w14:paraId="3D5086D2" w14:textId="044C4E72" w:rsidR="007E156A" w:rsidRDefault="00682C7D" w:rsidP="00582D62">
      <w:pPr>
        <w:spacing w:before="0" w:after="0"/>
      </w:pPr>
      <w:bookmarkStart w:id="23" w:name="_Toc172616988"/>
      <w:r w:rsidRPr="00582D62">
        <w:rPr>
          <w:b/>
          <w:bCs/>
        </w:rPr>
        <w:t>Discapacidad física</w:t>
      </w:r>
      <w:bookmarkEnd w:id="23"/>
    </w:p>
    <w:p w14:paraId="19AC0445" w14:textId="5A8F0F73" w:rsidR="00682C7D" w:rsidRPr="00582D62" w:rsidRDefault="00682C7D" w:rsidP="00582D62">
      <w:pPr>
        <w:spacing w:before="0" w:after="0"/>
        <w:rPr>
          <w:color w:val="11B3B7"/>
        </w:rPr>
      </w:pPr>
      <w:r w:rsidRPr="00ED5C6C">
        <w:t xml:space="preserve">La discapacidad física se puede definir como una desventaja, resultante de una imposibilidad que limita o impide el desempeño motor de la persona afectada. Para estas personas las instalaciones de los Centros de Atención al Usuario en Bogotá y en las Direcciones Regionales disponen de una infraestructura con espacios amplios y adecuados para facilitar el acceso. </w:t>
      </w:r>
    </w:p>
    <w:p w14:paraId="772C85CF" w14:textId="77777777" w:rsidR="00682C7D" w:rsidRPr="00ED5C6C" w:rsidRDefault="00682C7D" w:rsidP="00682C7D">
      <w:pPr>
        <w:spacing w:before="0" w:after="0" w:line="240" w:lineRule="auto"/>
        <w:contextualSpacing/>
        <w:rPr>
          <w:rFonts w:cs="Arial"/>
          <w:color w:val="000000" w:themeColor="text1"/>
          <w:szCs w:val="24"/>
        </w:rPr>
      </w:pPr>
    </w:p>
    <w:p w14:paraId="021656A1" w14:textId="77777777" w:rsidR="00682C7D" w:rsidRDefault="00682C7D" w:rsidP="00582D62">
      <w:pPr>
        <w:spacing w:before="0" w:after="0"/>
        <w:contextualSpacing/>
        <w:rPr>
          <w:rFonts w:cs="Arial"/>
          <w:color w:val="000000" w:themeColor="text1"/>
          <w:szCs w:val="24"/>
        </w:rPr>
      </w:pPr>
      <w:r w:rsidRPr="00ED5C6C">
        <w:rPr>
          <w:rFonts w:cs="Arial"/>
          <w:color w:val="000000" w:themeColor="text1"/>
          <w:szCs w:val="24"/>
        </w:rPr>
        <w:t>En esta categoría se encuentran las personas que presentan en forma permanente deficiencias corporales funcionales a nivel músculo esquelético, neurológico, tegumentario de origen congénito o adquirido, pérdida o ausencia de alguna parte de su cuerpo, o presencia de desórdenes del movimiento corporal. Se refiere a aquellas personas que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w:t>
      </w:r>
    </w:p>
    <w:p w14:paraId="70986ACA" w14:textId="77777777" w:rsidR="00582D62" w:rsidRPr="00ED5C6C" w:rsidRDefault="00582D62" w:rsidP="00582D62">
      <w:pPr>
        <w:spacing w:before="0" w:after="0"/>
        <w:contextualSpacing/>
        <w:rPr>
          <w:rFonts w:cs="Arial"/>
          <w:color w:val="000000" w:themeColor="text1"/>
          <w:szCs w:val="24"/>
        </w:rPr>
      </w:pPr>
    </w:p>
    <w:p w14:paraId="2E061EDA" w14:textId="77777777" w:rsidR="00682C7D" w:rsidRPr="00582D62" w:rsidRDefault="00682C7D" w:rsidP="00582D62">
      <w:pPr>
        <w:spacing w:before="0" w:after="0"/>
        <w:rPr>
          <w:rFonts w:eastAsiaTheme="majorEastAsia" w:cs="Arial"/>
          <w:b/>
          <w:bCs/>
          <w:color w:val="000000" w:themeColor="text1"/>
          <w:szCs w:val="24"/>
        </w:rPr>
      </w:pPr>
      <w:r w:rsidRPr="00582D62">
        <w:rPr>
          <w:rFonts w:eastAsiaTheme="majorEastAsia" w:cs="Arial"/>
          <w:b/>
          <w:bCs/>
          <w:color w:val="000000" w:themeColor="text1"/>
          <w:szCs w:val="24"/>
        </w:rPr>
        <w:t>Pautas para la atención a personas con discapacidad física.</w:t>
      </w:r>
    </w:p>
    <w:p w14:paraId="307E7F68" w14:textId="77777777" w:rsidR="00682C7D" w:rsidRPr="00ED5C6C" w:rsidRDefault="00682C7D" w:rsidP="00582D62">
      <w:pPr>
        <w:pStyle w:val="Prrafodelista"/>
        <w:numPr>
          <w:ilvl w:val="0"/>
          <w:numId w:val="21"/>
        </w:numPr>
        <w:spacing w:before="0" w:after="0" w:line="360" w:lineRule="auto"/>
        <w:rPr>
          <w:rFonts w:cs="Arial"/>
          <w:szCs w:val="24"/>
        </w:rPr>
      </w:pPr>
      <w:r w:rsidRPr="00ED5C6C">
        <w:rPr>
          <w:rFonts w:cs="Arial"/>
          <w:szCs w:val="24"/>
        </w:rPr>
        <w:t>Adapte los espacios físicos para la accesibilidad de personas usuarias de sillas de ruedas. En el módulo de atención ubíquese frente a esta a la altura</w:t>
      </w:r>
      <w:r>
        <w:rPr>
          <w:rFonts w:cs="Arial"/>
          <w:szCs w:val="24"/>
        </w:rPr>
        <w:t xml:space="preserve"> </w:t>
      </w:r>
      <w:r w:rsidRPr="00ED5C6C">
        <w:rPr>
          <w:rFonts w:cs="Arial"/>
          <w:szCs w:val="24"/>
        </w:rPr>
        <w:t xml:space="preserve">de sus ojos. Antes de mover la silla, consulte. Sujétela con ambas manos. No se recargue o soporte sobre esta. </w:t>
      </w:r>
    </w:p>
    <w:p w14:paraId="7FEA84D4" w14:textId="77777777" w:rsidR="00682C7D" w:rsidRPr="00ED5C6C" w:rsidRDefault="00682C7D" w:rsidP="00582D62">
      <w:pPr>
        <w:pStyle w:val="Prrafodelista"/>
        <w:numPr>
          <w:ilvl w:val="0"/>
          <w:numId w:val="21"/>
        </w:numPr>
        <w:spacing w:before="0" w:after="0" w:line="360" w:lineRule="auto"/>
        <w:rPr>
          <w:rFonts w:cs="Arial"/>
          <w:szCs w:val="24"/>
        </w:rPr>
      </w:pPr>
      <w:r w:rsidRPr="00ED5C6C">
        <w:rPr>
          <w:rFonts w:cs="Arial"/>
          <w:szCs w:val="24"/>
        </w:rPr>
        <w:t>Siempre indague con la persona si requiere algún apoyo y cómo debe hacerlo. No preste asistencia sin contar con la aceptación de la persona.</w:t>
      </w:r>
    </w:p>
    <w:p w14:paraId="62F6C73A" w14:textId="77777777" w:rsidR="00682C7D" w:rsidRPr="00ED5C6C" w:rsidRDefault="00682C7D" w:rsidP="00582D62">
      <w:pPr>
        <w:pStyle w:val="Prrafodelista"/>
        <w:numPr>
          <w:ilvl w:val="0"/>
          <w:numId w:val="21"/>
        </w:numPr>
        <w:spacing w:before="0" w:after="0" w:line="360" w:lineRule="auto"/>
        <w:rPr>
          <w:rFonts w:cs="Arial"/>
          <w:szCs w:val="24"/>
        </w:rPr>
      </w:pPr>
      <w:r w:rsidRPr="00ED5C6C">
        <w:rPr>
          <w:rFonts w:cs="Arial"/>
          <w:szCs w:val="24"/>
        </w:rPr>
        <w:lastRenderedPageBreak/>
        <w:t xml:space="preserve">No cambie objetos de asistencia a la movilidad como bastones o muletas sin consultar o pedir permiso.  </w:t>
      </w:r>
    </w:p>
    <w:p w14:paraId="3045F2FC" w14:textId="77777777" w:rsidR="00682C7D" w:rsidRPr="00ED5C6C" w:rsidRDefault="00682C7D" w:rsidP="00582D62">
      <w:pPr>
        <w:pStyle w:val="Prrafodelista"/>
        <w:numPr>
          <w:ilvl w:val="0"/>
          <w:numId w:val="21"/>
        </w:numPr>
        <w:spacing w:before="0" w:after="0" w:line="360" w:lineRule="auto"/>
        <w:rPr>
          <w:rFonts w:cs="Arial"/>
          <w:szCs w:val="24"/>
        </w:rPr>
      </w:pPr>
      <w:r w:rsidRPr="00ED5C6C">
        <w:rPr>
          <w:rFonts w:cs="Arial"/>
          <w:szCs w:val="24"/>
        </w:rPr>
        <w:t xml:space="preserve">Para subir escaleras o ascensor ubíquese de espalda a estos, incline la silla hacia atrás y arriba. Para bajar ubique la silla de frente, inclínela hacia atrás y baje con precaución. </w:t>
      </w:r>
    </w:p>
    <w:p w14:paraId="06876B24" w14:textId="77777777" w:rsidR="00682C7D" w:rsidRPr="00ED5C6C" w:rsidRDefault="00682C7D" w:rsidP="00582D62">
      <w:pPr>
        <w:pStyle w:val="Prrafodelista"/>
        <w:numPr>
          <w:ilvl w:val="0"/>
          <w:numId w:val="21"/>
        </w:numPr>
        <w:spacing w:before="0" w:after="0" w:line="360" w:lineRule="auto"/>
        <w:rPr>
          <w:rFonts w:cs="Arial"/>
          <w:szCs w:val="24"/>
        </w:rPr>
      </w:pPr>
      <w:r w:rsidRPr="00ED5C6C">
        <w:rPr>
          <w:rFonts w:cs="Arial"/>
          <w:szCs w:val="24"/>
        </w:rPr>
        <w:t>Las personas con parálisis cerebral pueden tener dificultad para caminar, presentar movimientos involuntarios en las extremidades o rostro. Actúe con naturalidad.</w:t>
      </w:r>
    </w:p>
    <w:p w14:paraId="14260365" w14:textId="77777777" w:rsidR="00682C7D" w:rsidRDefault="00682C7D" w:rsidP="00582D62">
      <w:pPr>
        <w:pStyle w:val="Prrafodelista"/>
        <w:numPr>
          <w:ilvl w:val="0"/>
          <w:numId w:val="21"/>
        </w:numPr>
        <w:spacing w:before="0" w:after="0" w:line="360" w:lineRule="auto"/>
        <w:rPr>
          <w:rFonts w:cs="Arial"/>
          <w:szCs w:val="24"/>
        </w:rPr>
      </w:pPr>
      <w:r w:rsidRPr="00ED5C6C">
        <w:rPr>
          <w:rFonts w:cs="Arial"/>
          <w:szCs w:val="24"/>
        </w:rPr>
        <w:t>En caso de desalojo o emergencia las usuarias/os de sillas de ruedas deben ser evacuados en brazos.</w:t>
      </w:r>
      <w:bookmarkStart w:id="24" w:name="_Toc172617008"/>
    </w:p>
    <w:p w14:paraId="48B9BE03" w14:textId="77777777" w:rsidR="00582D62" w:rsidRPr="00ED5C6C" w:rsidRDefault="00582D62" w:rsidP="00582D62">
      <w:pPr>
        <w:pStyle w:val="Prrafodelista"/>
        <w:spacing w:before="0" w:after="0" w:line="360" w:lineRule="auto"/>
        <w:ind w:left="720"/>
        <w:rPr>
          <w:rFonts w:cs="Arial"/>
          <w:szCs w:val="24"/>
        </w:rPr>
      </w:pPr>
    </w:p>
    <w:p w14:paraId="115CFFD4" w14:textId="7E6A17FE" w:rsidR="00682C7D" w:rsidRPr="00582D62" w:rsidRDefault="00682C7D" w:rsidP="00582D62">
      <w:pPr>
        <w:spacing w:before="0" w:after="0"/>
        <w:rPr>
          <w:rFonts w:eastAsiaTheme="majorEastAsia" w:cs="Arial"/>
          <w:b/>
          <w:bCs/>
          <w:color w:val="000000" w:themeColor="text1"/>
          <w:szCs w:val="24"/>
        </w:rPr>
      </w:pPr>
      <w:r w:rsidRPr="00582D62">
        <w:rPr>
          <w:rFonts w:eastAsiaTheme="majorEastAsia" w:cs="Arial"/>
          <w:b/>
          <w:bCs/>
          <w:color w:val="000000" w:themeColor="text1"/>
          <w:szCs w:val="24"/>
        </w:rPr>
        <w:t>Pautas para la atención a personas de talla baja</w:t>
      </w:r>
      <w:bookmarkEnd w:id="24"/>
    </w:p>
    <w:p w14:paraId="37CF1C17" w14:textId="77777777" w:rsidR="00682C7D" w:rsidRPr="00ED5C6C" w:rsidRDefault="00682C7D" w:rsidP="00582D62">
      <w:pPr>
        <w:pStyle w:val="Prrafodelista"/>
        <w:numPr>
          <w:ilvl w:val="0"/>
          <w:numId w:val="22"/>
        </w:numPr>
        <w:spacing w:before="0" w:after="0" w:line="360" w:lineRule="auto"/>
        <w:rPr>
          <w:rFonts w:cs="Arial"/>
          <w:szCs w:val="24"/>
        </w:rPr>
      </w:pPr>
      <w:r w:rsidRPr="00ED5C6C">
        <w:rPr>
          <w:rFonts w:cs="Arial"/>
          <w:szCs w:val="24"/>
        </w:rPr>
        <w:t>La condición de talla baja puede dificultar el acceso a espacios físicos. Adapte el espacio para nivelar la altura lo más cómoda posible con su interlocutor.</w:t>
      </w:r>
    </w:p>
    <w:p w14:paraId="1F75816A" w14:textId="77777777" w:rsidR="00682C7D" w:rsidRPr="00ED5C6C" w:rsidRDefault="00682C7D" w:rsidP="00582D62">
      <w:pPr>
        <w:pStyle w:val="Prrafodelista"/>
        <w:numPr>
          <w:ilvl w:val="0"/>
          <w:numId w:val="22"/>
        </w:numPr>
        <w:spacing w:after="0" w:line="360" w:lineRule="auto"/>
        <w:rPr>
          <w:rFonts w:cs="Arial"/>
          <w:szCs w:val="24"/>
        </w:rPr>
      </w:pPr>
      <w:r w:rsidRPr="00ED5C6C">
        <w:rPr>
          <w:rFonts w:cs="Arial"/>
          <w:szCs w:val="24"/>
        </w:rPr>
        <w:t>Siempre indague con la persona si requiere algún apoyo y cómo debe hacerlo. No preste asistencia sin contar con la aceptación de la persona.</w:t>
      </w:r>
    </w:p>
    <w:p w14:paraId="11A9AB0C" w14:textId="77777777" w:rsidR="00682C7D" w:rsidRPr="00ED5C6C" w:rsidRDefault="00682C7D" w:rsidP="00582D62">
      <w:pPr>
        <w:pStyle w:val="Prrafodelista"/>
        <w:numPr>
          <w:ilvl w:val="0"/>
          <w:numId w:val="22"/>
        </w:numPr>
        <w:spacing w:before="0" w:after="0" w:line="360" w:lineRule="auto"/>
      </w:pPr>
      <w:r w:rsidRPr="00ED5C6C">
        <w:t xml:space="preserve">Refiérase a la persona por su edad cronológica y no la de su apariencia física. Prestar atención a las indicaciones que esta pueda brindarle. </w:t>
      </w:r>
    </w:p>
    <w:p w14:paraId="3513AFD8" w14:textId="77777777" w:rsidR="00682C7D" w:rsidRDefault="00682C7D" w:rsidP="00582D62">
      <w:pPr>
        <w:pStyle w:val="Prrafodelista"/>
        <w:numPr>
          <w:ilvl w:val="0"/>
          <w:numId w:val="22"/>
        </w:numPr>
        <w:spacing w:before="0" w:after="0" w:line="360" w:lineRule="auto"/>
      </w:pPr>
      <w:r w:rsidRPr="00ED5C6C">
        <w:t>Mantenga los elementos necesarios al alcance de la mano de la persona de talla baja.</w:t>
      </w:r>
    </w:p>
    <w:p w14:paraId="3B3AB721" w14:textId="77777777" w:rsidR="00582D62" w:rsidRPr="00ED5C6C" w:rsidRDefault="00582D62" w:rsidP="00582D62">
      <w:pPr>
        <w:pStyle w:val="Prrafodelista"/>
        <w:spacing w:before="0" w:after="0" w:line="360" w:lineRule="auto"/>
        <w:ind w:left="720"/>
      </w:pPr>
    </w:p>
    <w:p w14:paraId="4F4DCC0E" w14:textId="77777777" w:rsidR="00682C7D" w:rsidRDefault="00682C7D" w:rsidP="00582D62">
      <w:pPr>
        <w:spacing w:before="0" w:after="0"/>
      </w:pPr>
      <w:r w:rsidRPr="00ED5C6C">
        <w:t xml:space="preserve">Al terminar el turno despidiéndose con amabilidad y empatía, ofrezca su apoyo en caso de considerar necesitarlo. </w:t>
      </w:r>
    </w:p>
    <w:p w14:paraId="2AE4C9DF" w14:textId="77777777" w:rsidR="00F100EA" w:rsidRPr="00ED5C6C" w:rsidRDefault="00F100EA" w:rsidP="00582D62">
      <w:pPr>
        <w:spacing w:before="0" w:after="0"/>
      </w:pPr>
    </w:p>
    <w:p w14:paraId="769A2613" w14:textId="77777777" w:rsidR="00682C7D" w:rsidRPr="007E156A" w:rsidRDefault="00682C7D" w:rsidP="007E156A">
      <w:pPr>
        <w:spacing w:before="0" w:after="0"/>
        <w:rPr>
          <w:b/>
          <w:bCs/>
        </w:rPr>
      </w:pPr>
      <w:bookmarkStart w:id="25" w:name="_Toc172616989"/>
      <w:r w:rsidRPr="007E156A">
        <w:rPr>
          <w:b/>
          <w:bCs/>
        </w:rPr>
        <w:t>Discapacidad Sensorial auditiva y visual</w:t>
      </w:r>
      <w:bookmarkEnd w:id="25"/>
      <w:r w:rsidRPr="007E156A">
        <w:rPr>
          <w:b/>
          <w:bCs/>
        </w:rPr>
        <w:t xml:space="preserve"> </w:t>
      </w:r>
    </w:p>
    <w:p w14:paraId="12B3A3D0" w14:textId="77777777" w:rsidR="00682C7D" w:rsidRPr="00ED5C6C" w:rsidRDefault="00682C7D" w:rsidP="007E156A">
      <w:pPr>
        <w:spacing w:before="0" w:after="0"/>
      </w:pPr>
      <w:r w:rsidRPr="00ED5C6C">
        <w:t xml:space="preserve">Se refiere a las alteraciones en el sentido de la vista, oído o ambos. </w:t>
      </w:r>
    </w:p>
    <w:p w14:paraId="3BAE6323" w14:textId="77777777" w:rsidR="007E156A" w:rsidRDefault="007E156A" w:rsidP="007E156A">
      <w:pPr>
        <w:spacing w:before="0" w:after="0"/>
        <w:rPr>
          <w:rFonts w:cs="Arial"/>
          <w:b/>
          <w:bCs/>
        </w:rPr>
      </w:pPr>
      <w:bookmarkStart w:id="26" w:name="_Toc133510822"/>
      <w:bookmarkStart w:id="27" w:name="_Toc172617005"/>
    </w:p>
    <w:p w14:paraId="4EC31419" w14:textId="77777777" w:rsidR="00550C7E" w:rsidRDefault="00550C7E" w:rsidP="007E156A">
      <w:pPr>
        <w:spacing w:before="0" w:after="0"/>
        <w:rPr>
          <w:rFonts w:cs="Arial"/>
          <w:b/>
          <w:bCs/>
        </w:rPr>
      </w:pPr>
    </w:p>
    <w:p w14:paraId="10A00E40" w14:textId="7F8C127E" w:rsidR="00682C7D" w:rsidRPr="007E156A" w:rsidRDefault="00682C7D" w:rsidP="007E156A">
      <w:pPr>
        <w:spacing w:before="0" w:after="0"/>
        <w:rPr>
          <w:b/>
          <w:bCs/>
        </w:rPr>
      </w:pPr>
      <w:r w:rsidRPr="007E156A">
        <w:rPr>
          <w:b/>
          <w:bCs/>
        </w:rPr>
        <w:lastRenderedPageBreak/>
        <w:t xml:space="preserve">Pautas para la atención a personas </w:t>
      </w:r>
      <w:bookmarkEnd w:id="26"/>
      <w:bookmarkEnd w:id="27"/>
      <w:r w:rsidRPr="007E156A">
        <w:rPr>
          <w:b/>
          <w:bCs/>
        </w:rPr>
        <w:t>con discapacidad auditiva</w:t>
      </w:r>
    </w:p>
    <w:p w14:paraId="674F5CC1" w14:textId="77777777" w:rsidR="00682C7D" w:rsidRPr="007E156A" w:rsidRDefault="00682C7D" w:rsidP="007E156A">
      <w:pPr>
        <w:pStyle w:val="Prrafodelista"/>
        <w:numPr>
          <w:ilvl w:val="0"/>
          <w:numId w:val="38"/>
        </w:numPr>
        <w:spacing w:before="0" w:after="0" w:line="360" w:lineRule="auto"/>
        <w:rPr>
          <w:szCs w:val="24"/>
        </w:rPr>
      </w:pPr>
      <w:r w:rsidRPr="007E156A">
        <w:rPr>
          <w:szCs w:val="24"/>
        </w:rPr>
        <w:t xml:space="preserve">Determinar la lengua natural de comunicación: señas, español, oral, escrito (frases cortas, concretas o dibujos). </w:t>
      </w:r>
    </w:p>
    <w:p w14:paraId="6AA63818" w14:textId="77777777" w:rsidR="00682C7D" w:rsidRPr="007E156A" w:rsidRDefault="00682C7D" w:rsidP="007E156A">
      <w:pPr>
        <w:pStyle w:val="Prrafodelista"/>
        <w:numPr>
          <w:ilvl w:val="0"/>
          <w:numId w:val="38"/>
        </w:numPr>
        <w:spacing w:before="0" w:after="0" w:line="360" w:lineRule="auto"/>
        <w:rPr>
          <w:szCs w:val="24"/>
        </w:rPr>
      </w:pPr>
      <w:r w:rsidRPr="007E156A">
        <w:rPr>
          <w:szCs w:val="24"/>
        </w:rPr>
        <w:t xml:space="preserve">Mantener una actitud tranquila y agradable. Algunas personas sordas tienen la habilidad de leer los labios y el lenguaje no verbal. No exagere la gesticulación. No suba el tono de la voz. No mastique chicle ni otros elementos. Hable despacio con naturalidad. </w:t>
      </w:r>
    </w:p>
    <w:p w14:paraId="05C2E4B6" w14:textId="77777777" w:rsidR="00682C7D" w:rsidRPr="007E156A" w:rsidRDefault="00682C7D" w:rsidP="007E156A">
      <w:pPr>
        <w:pStyle w:val="Prrafodelista"/>
        <w:numPr>
          <w:ilvl w:val="0"/>
          <w:numId w:val="38"/>
        </w:numPr>
        <w:spacing w:before="0" w:after="0" w:line="360" w:lineRule="auto"/>
        <w:rPr>
          <w:szCs w:val="24"/>
        </w:rPr>
      </w:pPr>
      <w:r w:rsidRPr="007E156A">
        <w:rPr>
          <w:szCs w:val="24"/>
        </w:rPr>
        <w:t>Verificar si la persona sorda está acompañada del servicio de interpretación, diríjase siempre a la persona sorda manteniendo el contacto visual. Ella es su interlocutor.</w:t>
      </w:r>
    </w:p>
    <w:p w14:paraId="08FCBB7F" w14:textId="77777777" w:rsidR="007E156A" w:rsidRDefault="007E156A" w:rsidP="007E156A">
      <w:pPr>
        <w:spacing w:before="0" w:after="0"/>
        <w:contextualSpacing/>
        <w:rPr>
          <w:rStyle w:val="ui-provider"/>
          <w:rFonts w:cs="Arial"/>
          <w:szCs w:val="24"/>
        </w:rPr>
      </w:pPr>
    </w:p>
    <w:p w14:paraId="20CCD47D" w14:textId="14F1ECEB" w:rsidR="00682C7D" w:rsidRPr="00ED5C6C" w:rsidRDefault="00682C7D" w:rsidP="007E156A">
      <w:pPr>
        <w:spacing w:before="0" w:after="0"/>
        <w:contextualSpacing/>
        <w:rPr>
          <w:rStyle w:val="ui-provider"/>
          <w:rFonts w:cs="Arial"/>
          <w:szCs w:val="24"/>
        </w:rPr>
      </w:pPr>
      <w:r w:rsidRPr="00ED5C6C">
        <w:rPr>
          <w:rStyle w:val="ui-provider"/>
          <w:rFonts w:cs="Arial"/>
          <w:szCs w:val="24"/>
        </w:rPr>
        <w:t xml:space="preserve">Para la atención de las personas con discapacidad auditiva la Superintendencia Nacional de Salud cuenta con profesionales capacitados ubicados en el Centro de Atención al Usuario de Bogotá y la videollamada a la cual se puede acceder a través de </w:t>
      </w:r>
      <w:hyperlink r:id="rId23" w:history="1">
        <w:r w:rsidR="003220B2" w:rsidRPr="00C82356">
          <w:rPr>
            <w:rStyle w:val="Hipervnculo"/>
            <w:rFonts w:cs="Arial"/>
            <w:szCs w:val="24"/>
          </w:rPr>
          <w:t>www.supersalud.gov.co</w:t>
        </w:r>
      </w:hyperlink>
      <w:r w:rsidRPr="00ED5C6C">
        <w:rPr>
          <w:rStyle w:val="Hipervnculo"/>
          <w:rFonts w:cs="Arial"/>
          <w:szCs w:val="24"/>
        </w:rPr>
        <w:t>.</w:t>
      </w:r>
      <w:r w:rsidRPr="00ED5C6C">
        <w:rPr>
          <w:rStyle w:val="ui-provider"/>
          <w:rFonts w:cs="Arial"/>
          <w:szCs w:val="24"/>
        </w:rPr>
        <w:t xml:space="preserve"> Así mismo, dispone los intérpretes de señas o los familiares de personas sordas pueden comunicarse a través de las líneas telefónicas 601- 483-7000 - opción 4 para las usuarias/os de Bogotá; en la línea nacional: 018000- 513700 – opción 4.</w:t>
      </w:r>
    </w:p>
    <w:p w14:paraId="6D0085FD" w14:textId="77777777" w:rsidR="00682C7D" w:rsidRPr="00ED5C6C" w:rsidRDefault="00682C7D" w:rsidP="007E156A">
      <w:pPr>
        <w:spacing w:before="0" w:after="0" w:line="480" w:lineRule="auto"/>
        <w:contextualSpacing/>
        <w:rPr>
          <w:rFonts w:cs="Arial"/>
          <w:color w:val="000000" w:themeColor="text1"/>
          <w:szCs w:val="24"/>
        </w:rPr>
      </w:pPr>
    </w:p>
    <w:p w14:paraId="3E80D24C" w14:textId="40592BC9" w:rsidR="00682C7D" w:rsidRPr="00ED5C6C" w:rsidRDefault="00682C7D" w:rsidP="007E156A">
      <w:pPr>
        <w:spacing w:before="0" w:after="0"/>
        <w:rPr>
          <w:rFonts w:cs="Arial"/>
          <w:color w:val="000000" w:themeColor="text1"/>
          <w:szCs w:val="24"/>
        </w:rPr>
      </w:pPr>
      <w:r w:rsidRPr="00ED5C6C">
        <w:rPr>
          <w:rFonts w:cs="Arial"/>
          <w:color w:val="000000" w:themeColor="text1"/>
          <w:szCs w:val="24"/>
        </w:rPr>
        <w:t xml:space="preserve">A continuación, se relacionan algunas recomendaciones que el servidor o servidora y/o contratista de la Supersalud debe tener en cuenta: </w:t>
      </w:r>
    </w:p>
    <w:p w14:paraId="6F10959B" w14:textId="77777777" w:rsidR="00682C7D" w:rsidRPr="00ED5C6C" w:rsidRDefault="00682C7D" w:rsidP="007E156A">
      <w:pPr>
        <w:pStyle w:val="Prrafodelista"/>
        <w:numPr>
          <w:ilvl w:val="0"/>
          <w:numId w:val="15"/>
        </w:numPr>
        <w:spacing w:before="0" w:after="200" w:line="360" w:lineRule="auto"/>
        <w:contextualSpacing/>
        <w:rPr>
          <w:rFonts w:cs="Arial"/>
          <w:color w:val="000000" w:themeColor="text1"/>
          <w:szCs w:val="24"/>
        </w:rPr>
      </w:pPr>
      <w:r w:rsidRPr="00ED5C6C">
        <w:rPr>
          <w:rFonts w:cs="Arial"/>
          <w:color w:val="000000" w:themeColor="text1"/>
          <w:szCs w:val="24"/>
        </w:rPr>
        <w:t xml:space="preserve">¡No se asuste! busque apoyo en sus compañeros y compañeras. En la Supersalud hay servidores que conocen la lengua de señas colombiana. </w:t>
      </w:r>
    </w:p>
    <w:p w14:paraId="6A486001" w14:textId="77777777" w:rsidR="00682C7D" w:rsidRPr="00ED5C6C" w:rsidRDefault="00682C7D" w:rsidP="007E156A">
      <w:pPr>
        <w:pStyle w:val="Prrafodelista"/>
        <w:numPr>
          <w:ilvl w:val="0"/>
          <w:numId w:val="15"/>
        </w:numPr>
        <w:spacing w:before="0" w:after="200" w:line="360" w:lineRule="auto"/>
        <w:contextualSpacing/>
        <w:rPr>
          <w:rFonts w:cs="Arial"/>
          <w:color w:val="000000" w:themeColor="text1"/>
          <w:szCs w:val="24"/>
        </w:rPr>
      </w:pPr>
      <w:r w:rsidRPr="00ED5C6C">
        <w:rPr>
          <w:rFonts w:cs="Arial"/>
          <w:color w:val="000000" w:themeColor="text1"/>
          <w:szCs w:val="24"/>
        </w:rPr>
        <w:t xml:space="preserve">Siempre hable de frente y articule las palabras en forma clara y pausada. </w:t>
      </w:r>
    </w:p>
    <w:p w14:paraId="7597FA93" w14:textId="77777777" w:rsidR="00682C7D" w:rsidRPr="00ED5C6C" w:rsidRDefault="00682C7D" w:rsidP="007E156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Cuando la persona sorda lleve un acompañante o intérprete, diríjase a la persona sorda desde el inicio de la conversación. </w:t>
      </w:r>
    </w:p>
    <w:p w14:paraId="6274CF0A" w14:textId="77777777" w:rsidR="00682C7D" w:rsidRPr="00ED5C6C" w:rsidRDefault="00682C7D" w:rsidP="007E156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Permita que la persona sorda exprese sus propias necesidades, no asuma o presuma situaciones. </w:t>
      </w:r>
    </w:p>
    <w:p w14:paraId="3637935E" w14:textId="77777777" w:rsidR="00682C7D" w:rsidRPr="00ED5C6C" w:rsidRDefault="00682C7D" w:rsidP="007E156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lastRenderedPageBreak/>
        <w:t xml:space="preserve">Si usted sabe lengua de señas, evite taparse la cara o levantar mucho las manos. Recuerde que los gestos son importantes.  </w:t>
      </w:r>
    </w:p>
    <w:p w14:paraId="0D1D43BC" w14:textId="77777777" w:rsidR="00682C7D" w:rsidRPr="00ED5C6C" w:rsidRDefault="00682C7D" w:rsidP="007E156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No utilice el término sordo mudo, la expresión correcta es persona sorda o persona con discapacidad auditiva. </w:t>
      </w:r>
    </w:p>
    <w:p w14:paraId="238BA8E5" w14:textId="77777777" w:rsidR="00682C7D" w:rsidRPr="00ED5C6C" w:rsidRDefault="00682C7D" w:rsidP="007E156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 xml:space="preserve">Tenga en cuenta que no todas las personas sordas conocen la lengua de señas. </w:t>
      </w:r>
    </w:p>
    <w:p w14:paraId="32AFF329" w14:textId="7496973A" w:rsidR="007E156A" w:rsidRDefault="00682C7D" w:rsidP="00F100EA">
      <w:pPr>
        <w:pStyle w:val="Prrafodelista"/>
        <w:numPr>
          <w:ilvl w:val="0"/>
          <w:numId w:val="15"/>
        </w:numPr>
        <w:spacing w:before="0" w:after="0" w:line="360" w:lineRule="auto"/>
        <w:contextualSpacing/>
        <w:rPr>
          <w:rFonts w:cs="Arial"/>
          <w:color w:val="000000" w:themeColor="text1"/>
          <w:szCs w:val="24"/>
        </w:rPr>
      </w:pPr>
      <w:r w:rsidRPr="00ED5C6C">
        <w:rPr>
          <w:rFonts w:cs="Arial"/>
          <w:color w:val="000000" w:themeColor="text1"/>
          <w:szCs w:val="24"/>
        </w:rPr>
        <w:t>Si va a comunicarse por medio escrito, sea breve y claro.</w:t>
      </w:r>
      <w:bookmarkStart w:id="28" w:name="_Toc133510823"/>
      <w:bookmarkStart w:id="29" w:name="_Toc172617006"/>
    </w:p>
    <w:p w14:paraId="4D31B3AB" w14:textId="77777777" w:rsidR="0019202E" w:rsidRPr="00F100EA" w:rsidRDefault="0019202E" w:rsidP="0019202E">
      <w:pPr>
        <w:pStyle w:val="Prrafodelista"/>
        <w:spacing w:before="0" w:after="0" w:line="360" w:lineRule="auto"/>
        <w:ind w:left="720"/>
        <w:contextualSpacing/>
        <w:rPr>
          <w:rFonts w:cs="Arial"/>
          <w:color w:val="000000" w:themeColor="text1"/>
          <w:szCs w:val="24"/>
        </w:rPr>
      </w:pPr>
    </w:p>
    <w:p w14:paraId="56E58FB7" w14:textId="77777777" w:rsidR="00682C7D" w:rsidRPr="007E156A" w:rsidRDefault="00682C7D" w:rsidP="007E156A">
      <w:pPr>
        <w:spacing w:before="0" w:after="0"/>
        <w:rPr>
          <w:b/>
          <w:bCs/>
        </w:rPr>
      </w:pPr>
      <w:r w:rsidRPr="007E156A">
        <w:rPr>
          <w:b/>
          <w:bCs/>
        </w:rPr>
        <w:t>Pautas para la atención a pers</w:t>
      </w:r>
      <w:bookmarkEnd w:id="28"/>
      <w:bookmarkEnd w:id="29"/>
      <w:r w:rsidRPr="007E156A">
        <w:rPr>
          <w:b/>
          <w:bCs/>
        </w:rPr>
        <w:t>onas con discapacidad visual</w:t>
      </w:r>
    </w:p>
    <w:p w14:paraId="3FC749A7" w14:textId="77777777" w:rsidR="00682C7D" w:rsidRPr="00ED5C6C" w:rsidRDefault="00682C7D" w:rsidP="007E156A">
      <w:pPr>
        <w:spacing w:before="0" w:after="0"/>
        <w:rPr>
          <w:rFonts w:cs="Arial"/>
          <w:szCs w:val="24"/>
        </w:rPr>
      </w:pPr>
      <w:r w:rsidRPr="00ED5C6C">
        <w:rPr>
          <w:rFonts w:cs="Arial"/>
          <w:szCs w:val="24"/>
        </w:rPr>
        <w:t>La discapacidad visual leve y grave se reagrupa en “baja visión” y “ceguera”. La discapacidad multisensorial se refiere a la combinación de las dos deficiencias sensoriales visual y auditiva. A las personas con este tipo de deficiencias se les llama persona sorda, persona con baja visión, persona ciega o persona sordociega.</w:t>
      </w:r>
    </w:p>
    <w:p w14:paraId="2CAB57FE" w14:textId="77777777" w:rsidR="007E156A" w:rsidRDefault="007E156A" w:rsidP="007E156A">
      <w:pPr>
        <w:spacing w:before="0" w:after="0"/>
        <w:rPr>
          <w:rFonts w:cs="Arial"/>
          <w:color w:val="000000" w:themeColor="text1"/>
          <w:szCs w:val="24"/>
        </w:rPr>
      </w:pPr>
    </w:p>
    <w:p w14:paraId="44B6446C" w14:textId="2B29B839" w:rsidR="00682C7D" w:rsidRPr="007E156A" w:rsidRDefault="00682C7D" w:rsidP="007E156A">
      <w:pPr>
        <w:spacing w:before="0" w:after="0"/>
        <w:rPr>
          <w:rFonts w:cs="Arial"/>
          <w:color w:val="000000" w:themeColor="text1"/>
          <w:szCs w:val="24"/>
        </w:rPr>
      </w:pPr>
      <w:r w:rsidRPr="00ED5C6C">
        <w:rPr>
          <w:rFonts w:cs="Arial"/>
          <w:color w:val="000000" w:themeColor="text1"/>
          <w:szCs w:val="24"/>
        </w:rPr>
        <w:t xml:space="preserve">A continuación, se relacionan algunas recomendaciones que el servidor o servidora y/o contratista de la Supersalud debe tener en cuenta: </w:t>
      </w:r>
    </w:p>
    <w:p w14:paraId="1F6BB668" w14:textId="77777777" w:rsidR="00682C7D" w:rsidRPr="00ED5C6C" w:rsidRDefault="00682C7D" w:rsidP="007E156A">
      <w:pPr>
        <w:pStyle w:val="Prrafodelista"/>
        <w:numPr>
          <w:ilvl w:val="0"/>
          <w:numId w:val="25"/>
        </w:numPr>
        <w:spacing w:before="0" w:after="200" w:line="360" w:lineRule="auto"/>
        <w:contextualSpacing/>
        <w:rPr>
          <w:rFonts w:cs="Arial"/>
          <w:color w:val="000000" w:themeColor="text1"/>
          <w:szCs w:val="24"/>
        </w:rPr>
      </w:pPr>
      <w:r w:rsidRPr="00ED5C6C">
        <w:rPr>
          <w:rFonts w:cs="Arial"/>
          <w:szCs w:val="24"/>
        </w:rPr>
        <w:t>Las personas con discapacidad visual perciben la ubicación de la fuente de voz. Mantenga el contacto visual con el rostro de la persona.</w:t>
      </w:r>
    </w:p>
    <w:p w14:paraId="02417F17" w14:textId="77777777" w:rsidR="00682C7D" w:rsidRPr="00ED5C6C" w:rsidRDefault="00682C7D" w:rsidP="007E156A">
      <w:pPr>
        <w:pStyle w:val="Prrafodelista"/>
        <w:numPr>
          <w:ilvl w:val="0"/>
          <w:numId w:val="25"/>
        </w:numPr>
        <w:spacing w:before="0" w:after="200" w:line="360" w:lineRule="auto"/>
        <w:contextualSpacing/>
        <w:rPr>
          <w:rFonts w:cs="Arial"/>
          <w:color w:val="000000" w:themeColor="text1"/>
          <w:szCs w:val="24"/>
        </w:rPr>
      </w:pPr>
      <w:r w:rsidRPr="00ED5C6C">
        <w:rPr>
          <w:rFonts w:cs="Arial"/>
          <w:szCs w:val="24"/>
        </w:rPr>
        <w:t xml:space="preserve">Asignar turno preferencial. Consulte a la persona si desea recibir ayuda y no entre en contacto físico hasta que la persona con discapacidad visual no lo autorice. </w:t>
      </w:r>
    </w:p>
    <w:p w14:paraId="25B53786" w14:textId="77777777" w:rsidR="00682C7D" w:rsidRPr="00ED5C6C" w:rsidRDefault="00682C7D" w:rsidP="007E156A">
      <w:pPr>
        <w:pStyle w:val="Prrafodelista"/>
        <w:numPr>
          <w:ilvl w:val="0"/>
          <w:numId w:val="25"/>
        </w:numPr>
        <w:spacing w:before="0" w:after="200" w:line="360" w:lineRule="auto"/>
        <w:contextualSpacing/>
        <w:rPr>
          <w:rFonts w:cs="Arial"/>
          <w:color w:val="000000" w:themeColor="text1"/>
          <w:szCs w:val="24"/>
        </w:rPr>
      </w:pPr>
      <w:r w:rsidRPr="00ED5C6C">
        <w:rPr>
          <w:rFonts w:cs="Arial"/>
          <w:color w:val="000000" w:themeColor="text1"/>
          <w:szCs w:val="24"/>
        </w:rPr>
        <w:t>Mantenga un tono de voz moderado.</w:t>
      </w:r>
    </w:p>
    <w:p w14:paraId="341FE2EE" w14:textId="77777777" w:rsidR="00682C7D" w:rsidRPr="00ED5C6C" w:rsidRDefault="00682C7D" w:rsidP="007E156A">
      <w:pPr>
        <w:pStyle w:val="Prrafodelista"/>
        <w:numPr>
          <w:ilvl w:val="0"/>
          <w:numId w:val="25"/>
        </w:numPr>
        <w:spacing w:before="0" w:after="0" w:line="360" w:lineRule="auto"/>
        <w:contextualSpacing/>
        <w:rPr>
          <w:rFonts w:cs="Arial"/>
          <w:color w:val="000000" w:themeColor="text1"/>
          <w:szCs w:val="24"/>
        </w:rPr>
      </w:pPr>
      <w:r w:rsidRPr="00ED5C6C">
        <w:rPr>
          <w:rFonts w:cs="Arial"/>
          <w:szCs w:val="24"/>
        </w:rPr>
        <w:t xml:space="preserve">Brinde el apoyo para el desplazamiento ubicándose un paso adelante para que lo tome por el hombro o antebrazo. Para indicar la ubicación de la silla tome la mano de la persona discapacidad visual y ubíquela sobre el espaldar con movimientos suaves. Dar indicaciones precisas “Un paso, dos pasos, derecha, izquierda”. </w:t>
      </w:r>
    </w:p>
    <w:p w14:paraId="4651875F" w14:textId="77777777" w:rsidR="00682C7D" w:rsidRPr="00ED5C6C" w:rsidRDefault="00682C7D" w:rsidP="007E156A">
      <w:pPr>
        <w:pStyle w:val="Prrafodelista"/>
        <w:numPr>
          <w:ilvl w:val="0"/>
          <w:numId w:val="25"/>
        </w:numPr>
        <w:spacing w:before="0" w:after="0" w:line="360" w:lineRule="auto"/>
        <w:contextualSpacing/>
        <w:rPr>
          <w:rFonts w:cs="Arial"/>
          <w:color w:val="000000" w:themeColor="text1"/>
          <w:szCs w:val="24"/>
        </w:rPr>
      </w:pPr>
      <w:r w:rsidRPr="00ED5C6C">
        <w:rPr>
          <w:rFonts w:cs="Arial"/>
          <w:szCs w:val="24"/>
        </w:rPr>
        <w:t>Evitar indicativos como “aquí, allá, acá”.</w:t>
      </w:r>
    </w:p>
    <w:p w14:paraId="40C32938" w14:textId="77777777" w:rsidR="00682C7D" w:rsidRPr="00ED5C6C" w:rsidRDefault="00682C7D" w:rsidP="007E156A">
      <w:pPr>
        <w:pStyle w:val="Prrafodelista"/>
        <w:numPr>
          <w:ilvl w:val="0"/>
          <w:numId w:val="25"/>
        </w:numPr>
        <w:spacing w:before="0" w:after="0" w:line="360" w:lineRule="auto"/>
        <w:contextualSpacing/>
        <w:rPr>
          <w:rFonts w:cs="Arial"/>
          <w:color w:val="000000" w:themeColor="text1"/>
          <w:szCs w:val="24"/>
        </w:rPr>
      </w:pPr>
      <w:r w:rsidRPr="00ED5C6C">
        <w:rPr>
          <w:rFonts w:cs="Arial"/>
          <w:szCs w:val="24"/>
        </w:rPr>
        <w:lastRenderedPageBreak/>
        <w:t xml:space="preserve">Instalar en los equipos de cómputo herramientas de ampliación de texto para accesibilidad. Facilitar material informativo impreso accesible (braille o macro tipo) cuando esté disponible en la sede. </w:t>
      </w:r>
    </w:p>
    <w:p w14:paraId="1A111DCA" w14:textId="77777777" w:rsidR="00682C7D" w:rsidRPr="00ED5C6C" w:rsidRDefault="00682C7D" w:rsidP="007E156A">
      <w:pPr>
        <w:pStyle w:val="Prrafodelista"/>
        <w:numPr>
          <w:ilvl w:val="0"/>
          <w:numId w:val="25"/>
        </w:numPr>
        <w:spacing w:before="0" w:after="0" w:line="360" w:lineRule="auto"/>
        <w:contextualSpacing/>
        <w:rPr>
          <w:rFonts w:cs="Arial"/>
          <w:color w:val="000000" w:themeColor="text1"/>
          <w:szCs w:val="24"/>
        </w:rPr>
      </w:pPr>
      <w:r w:rsidRPr="00ED5C6C">
        <w:rPr>
          <w:rFonts w:cs="Arial"/>
          <w:szCs w:val="24"/>
        </w:rPr>
        <w:t>Realizar las lecturas de entrega de información de manera precisa y concisa. Indicar a la persona con discapacidad visual dónde firmar, puede tomarla de la mano para llevarla hasta el documento.</w:t>
      </w:r>
    </w:p>
    <w:p w14:paraId="1C3D8970" w14:textId="77777777" w:rsidR="007E156A" w:rsidRPr="007E156A" w:rsidRDefault="00682C7D">
      <w:pPr>
        <w:pStyle w:val="Prrafodelista"/>
        <w:numPr>
          <w:ilvl w:val="0"/>
          <w:numId w:val="25"/>
        </w:numPr>
        <w:spacing w:before="0" w:after="0" w:line="360" w:lineRule="auto"/>
        <w:contextualSpacing/>
      </w:pPr>
      <w:r w:rsidRPr="00ED5C6C">
        <w:rPr>
          <w:rFonts w:cs="Arial"/>
          <w:szCs w:val="24"/>
        </w:rPr>
        <w:t>Si la persona está acompañada de perro guía camine del otro lado de este, no consienta al animal ni lo alimente.</w:t>
      </w:r>
      <w:bookmarkStart w:id="30" w:name="_Toc172617009"/>
    </w:p>
    <w:p w14:paraId="3F42CE18" w14:textId="77777777" w:rsidR="00896CCF" w:rsidRPr="007E156A" w:rsidRDefault="00896CCF" w:rsidP="007E156A">
      <w:pPr>
        <w:pStyle w:val="Prrafodelista"/>
        <w:spacing w:before="0" w:after="0" w:line="360" w:lineRule="auto"/>
        <w:ind w:left="720"/>
        <w:contextualSpacing/>
        <w:rPr>
          <w:rFonts w:cs="Arial"/>
          <w:b/>
          <w:bCs/>
          <w:szCs w:val="24"/>
        </w:rPr>
      </w:pPr>
    </w:p>
    <w:p w14:paraId="42164BDF" w14:textId="3C46996F" w:rsidR="007E156A" w:rsidRDefault="00682C7D" w:rsidP="00F100EA">
      <w:pPr>
        <w:pStyle w:val="Prrafodelista"/>
        <w:spacing w:before="0" w:after="0" w:line="360" w:lineRule="auto"/>
        <w:ind w:left="284" w:hanging="284"/>
        <w:contextualSpacing/>
        <w:rPr>
          <w:b/>
          <w:bCs/>
        </w:rPr>
      </w:pPr>
      <w:r w:rsidRPr="007E156A">
        <w:rPr>
          <w:b/>
          <w:bCs/>
        </w:rPr>
        <w:t>Discapacidad cognitiva</w:t>
      </w:r>
      <w:bookmarkStart w:id="31" w:name="_Toc176968197"/>
      <w:bookmarkEnd w:id="30"/>
    </w:p>
    <w:p w14:paraId="148894E6" w14:textId="77777777" w:rsidR="007E156A" w:rsidRDefault="00682C7D" w:rsidP="00F100EA">
      <w:pPr>
        <w:pStyle w:val="Prrafodelista"/>
        <w:spacing w:before="0" w:after="0" w:line="360" w:lineRule="auto"/>
        <w:contextualSpacing/>
      </w:pPr>
      <w:r w:rsidRPr="00ED5C6C">
        <w:t>Es aquella que presenta alteraciones en el nivel de desempeño en una o varias de las funciones cognitivas, en procesos de entrada, elaboración y respuesta que intervienen en el procesamiento de la información y, por ende, en el aprendizaje</w:t>
      </w:r>
      <w:bookmarkEnd w:id="31"/>
      <w:r w:rsidR="007E156A">
        <w:t>.</w:t>
      </w:r>
    </w:p>
    <w:p w14:paraId="5F519234" w14:textId="77777777" w:rsidR="007E156A" w:rsidRPr="007E156A" w:rsidRDefault="007E156A" w:rsidP="00F100EA">
      <w:pPr>
        <w:pStyle w:val="Prrafodelista"/>
        <w:spacing w:before="0" w:after="0" w:line="360" w:lineRule="auto"/>
        <w:contextualSpacing/>
        <w:rPr>
          <w:b/>
          <w:bCs/>
        </w:rPr>
      </w:pPr>
    </w:p>
    <w:p w14:paraId="53DACDDE" w14:textId="7B7909AB" w:rsidR="007E156A" w:rsidRDefault="00682C7D" w:rsidP="00F100EA">
      <w:pPr>
        <w:pStyle w:val="Prrafodelista"/>
        <w:spacing w:before="0" w:after="0" w:line="360" w:lineRule="auto"/>
        <w:contextualSpacing/>
        <w:rPr>
          <w:b/>
          <w:bCs/>
        </w:rPr>
      </w:pPr>
      <w:r w:rsidRPr="007E156A">
        <w:rPr>
          <w:b/>
          <w:bCs/>
        </w:rPr>
        <w:t>Pautas para la atención a personas con discapacidad cognitiva</w:t>
      </w:r>
    </w:p>
    <w:p w14:paraId="7757610A" w14:textId="77777777" w:rsidR="007E156A" w:rsidRDefault="00682C7D" w:rsidP="00F100EA">
      <w:pPr>
        <w:pStyle w:val="Prrafodelista"/>
        <w:numPr>
          <w:ilvl w:val="0"/>
          <w:numId w:val="39"/>
        </w:numPr>
        <w:spacing w:before="0" w:after="0" w:line="360" w:lineRule="auto"/>
        <w:ind w:left="0" w:firstLine="0"/>
        <w:contextualSpacing/>
        <w:rPr>
          <w:rFonts w:cs="Arial"/>
          <w:szCs w:val="24"/>
        </w:rPr>
      </w:pPr>
      <w:r w:rsidRPr="00ED5C6C">
        <w:rPr>
          <w:rFonts w:cs="Arial"/>
          <w:szCs w:val="24"/>
        </w:rPr>
        <w:t xml:space="preserve">Brindar atención prioritaria. Escuchar atentamente. </w:t>
      </w:r>
    </w:p>
    <w:p w14:paraId="1C6D41A3" w14:textId="04E79E0C" w:rsidR="00682C7D" w:rsidRPr="00ED5C6C" w:rsidRDefault="00682C7D" w:rsidP="003531A5">
      <w:pPr>
        <w:pStyle w:val="Prrafodelista"/>
        <w:numPr>
          <w:ilvl w:val="0"/>
          <w:numId w:val="39"/>
        </w:numPr>
        <w:spacing w:before="0" w:after="0" w:line="360" w:lineRule="auto"/>
        <w:ind w:left="709" w:hanging="709"/>
      </w:pPr>
      <w:r w:rsidRPr="00ED5C6C">
        <w:t>Responda despacio en lenguaje claro y sencillo con instrucciones cortas.</w:t>
      </w:r>
      <w:r w:rsidR="003531A5">
        <w:t xml:space="preserve"> </w:t>
      </w:r>
      <w:r w:rsidRPr="00ED5C6C">
        <w:t>En caso de ser necesario, anótelas para que el usuario las lleve por escrito.</w:t>
      </w:r>
    </w:p>
    <w:p w14:paraId="267BC051" w14:textId="77777777" w:rsidR="00682C7D" w:rsidRPr="00ED5C6C" w:rsidRDefault="00682C7D" w:rsidP="00F100EA">
      <w:pPr>
        <w:pStyle w:val="Prrafodelista"/>
        <w:numPr>
          <w:ilvl w:val="0"/>
          <w:numId w:val="39"/>
        </w:numPr>
        <w:spacing w:before="0" w:after="0" w:line="360" w:lineRule="auto"/>
        <w:ind w:left="0" w:firstLine="0"/>
      </w:pPr>
      <w:r w:rsidRPr="00ED5C6C">
        <w:t>Tomar el tiempo que sea necesario hasta resolver la petición o solicitud.</w:t>
      </w:r>
    </w:p>
    <w:p w14:paraId="748D9C71" w14:textId="77777777" w:rsidR="00682C7D" w:rsidRPr="00ED5C6C" w:rsidRDefault="00682C7D" w:rsidP="007E156A">
      <w:r w:rsidRPr="00ED5C6C">
        <w:t>Terminar el turno despidiéndose con amabilidad indicándole que puede retirarse y que puede regresar cuando lo considere.</w:t>
      </w:r>
    </w:p>
    <w:p w14:paraId="77B7A404" w14:textId="77777777" w:rsidR="00682C7D" w:rsidRPr="007E156A" w:rsidRDefault="00682C7D" w:rsidP="007E156A">
      <w:pPr>
        <w:spacing w:before="0" w:after="0"/>
        <w:rPr>
          <w:b/>
          <w:bCs/>
        </w:rPr>
      </w:pPr>
      <w:bookmarkStart w:id="32" w:name="_Toc172617011"/>
      <w:r w:rsidRPr="007E156A">
        <w:rPr>
          <w:b/>
          <w:bCs/>
        </w:rPr>
        <w:t>Discapacidad psicosocial (mental)</w:t>
      </w:r>
      <w:bookmarkEnd w:id="32"/>
    </w:p>
    <w:p w14:paraId="5B1C2F27" w14:textId="77777777" w:rsidR="00682C7D" w:rsidRDefault="00682C7D" w:rsidP="007E156A">
      <w:pPr>
        <w:spacing w:before="0" w:after="0"/>
        <w:rPr>
          <w:rFonts w:cs="Arial"/>
          <w:color w:val="000000" w:themeColor="text1"/>
          <w:szCs w:val="24"/>
        </w:rPr>
      </w:pPr>
      <w:r w:rsidRPr="00ED5C6C">
        <w:rPr>
          <w:rFonts w:cs="Arial"/>
          <w:color w:val="000000" w:themeColor="text1"/>
          <w:szCs w:val="24"/>
        </w:rPr>
        <w:t xml:space="preserve">Consiste en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w:t>
      </w:r>
    </w:p>
    <w:p w14:paraId="6349D531" w14:textId="0B453A64" w:rsidR="00682C7D" w:rsidRPr="0019202E" w:rsidRDefault="00682C7D" w:rsidP="007E156A">
      <w:pPr>
        <w:spacing w:before="0" w:after="0"/>
        <w:rPr>
          <w:rFonts w:cs="Arial"/>
          <w:b/>
          <w:bCs/>
          <w:szCs w:val="24"/>
        </w:rPr>
      </w:pPr>
      <w:bookmarkStart w:id="33" w:name="_Toc172617012"/>
      <w:r w:rsidRPr="0019202E">
        <w:rPr>
          <w:rFonts w:cs="Arial"/>
          <w:b/>
          <w:bCs/>
          <w:szCs w:val="24"/>
        </w:rPr>
        <w:lastRenderedPageBreak/>
        <w:t>Pautas para la atención a personas con discapacidad psicosocial (mental)</w:t>
      </w:r>
      <w:bookmarkEnd w:id="33"/>
    </w:p>
    <w:p w14:paraId="22849377" w14:textId="77777777" w:rsidR="00682C7D" w:rsidRPr="00ED5C6C" w:rsidRDefault="00682C7D" w:rsidP="007E156A">
      <w:pPr>
        <w:spacing w:before="0" w:after="0"/>
        <w:rPr>
          <w:rFonts w:cs="Arial"/>
          <w:szCs w:val="24"/>
        </w:rPr>
      </w:pPr>
      <w:r w:rsidRPr="00ED5C6C">
        <w:rPr>
          <w:rFonts w:cs="Arial"/>
          <w:szCs w:val="24"/>
        </w:rPr>
        <w:t xml:space="preserve">Esta es una discapacidad que no se evidencia a simple vista. Las personas con discapacidad mental pueden alterarse con facilidad por la espera. En caso de manifestarse, acérquese a la persona con amabilidad y demuestre interés. </w:t>
      </w:r>
    </w:p>
    <w:p w14:paraId="531A0DD4" w14:textId="77777777" w:rsidR="00682C7D" w:rsidRDefault="00682C7D" w:rsidP="007E156A">
      <w:pPr>
        <w:spacing w:before="0" w:after="0"/>
        <w:rPr>
          <w:rFonts w:cs="Arial"/>
          <w:szCs w:val="24"/>
        </w:rPr>
      </w:pPr>
      <w:r w:rsidRPr="00ED5C6C">
        <w:rPr>
          <w:rFonts w:cs="Arial"/>
          <w:szCs w:val="24"/>
        </w:rPr>
        <w:t>Aplique las pautas para la discapacidad cognitiva.</w:t>
      </w:r>
    </w:p>
    <w:p w14:paraId="0DE26689" w14:textId="77777777" w:rsidR="00896CCF" w:rsidRPr="00ED5C6C" w:rsidRDefault="00896CCF" w:rsidP="00F2155E">
      <w:pPr>
        <w:spacing w:before="0" w:after="0"/>
      </w:pPr>
    </w:p>
    <w:p w14:paraId="29915070" w14:textId="77777777" w:rsidR="00682C7D" w:rsidRPr="00F2155E" w:rsidRDefault="00682C7D" w:rsidP="00F2155E">
      <w:pPr>
        <w:spacing w:before="0" w:after="0"/>
        <w:rPr>
          <w:b/>
          <w:bCs/>
        </w:rPr>
      </w:pPr>
      <w:bookmarkStart w:id="34" w:name="_Toc172617013"/>
      <w:r w:rsidRPr="00F2155E">
        <w:rPr>
          <w:b/>
          <w:bCs/>
        </w:rPr>
        <w:t>Discapacidad múltiple</w:t>
      </w:r>
      <w:bookmarkEnd w:id="34"/>
    </w:p>
    <w:p w14:paraId="28BE40C2" w14:textId="77777777" w:rsidR="00F2155E" w:rsidRDefault="00682C7D" w:rsidP="00F2155E">
      <w:pPr>
        <w:spacing w:before="0" w:after="0"/>
        <w:rPr>
          <w:color w:val="000000" w:themeColor="text1"/>
        </w:rPr>
      </w:pPr>
      <w:r w:rsidRPr="00ED5C6C">
        <w:rPr>
          <w:color w:val="000000" w:themeColor="text1"/>
        </w:rPr>
        <w:t>Son aquellas personas que presentan más de una categoría de discapacidad. Para la atención a este grupo de personas aplique las pautas del enfoque diferencial y tenga en cuenta las siguientes recomendaciones:</w:t>
      </w:r>
      <w:bookmarkStart w:id="35" w:name="_Toc172617014"/>
    </w:p>
    <w:p w14:paraId="6202335E" w14:textId="77777777" w:rsidR="00F2155E" w:rsidRDefault="00F2155E" w:rsidP="00F2155E">
      <w:pPr>
        <w:spacing w:before="0" w:after="0"/>
        <w:rPr>
          <w:color w:val="000000" w:themeColor="text1"/>
        </w:rPr>
      </w:pPr>
    </w:p>
    <w:p w14:paraId="08E5230C" w14:textId="77777777" w:rsidR="00F2155E" w:rsidRDefault="00682C7D" w:rsidP="00F2155E">
      <w:pPr>
        <w:spacing w:before="0" w:after="0"/>
        <w:rPr>
          <w:rFonts w:cs="Arial"/>
          <w:b/>
          <w:bCs/>
          <w:szCs w:val="24"/>
        </w:rPr>
      </w:pPr>
      <w:r w:rsidRPr="00F2155E">
        <w:rPr>
          <w:rFonts w:cs="Arial"/>
          <w:b/>
          <w:bCs/>
          <w:szCs w:val="24"/>
        </w:rPr>
        <w:t>Pautas para la atención a personas con discapacidad múltiple</w:t>
      </w:r>
      <w:bookmarkEnd w:id="35"/>
    </w:p>
    <w:p w14:paraId="67524E9F" w14:textId="16745B74" w:rsidR="00682C7D" w:rsidRPr="00F2155E" w:rsidRDefault="00682C7D" w:rsidP="00F2155E">
      <w:pPr>
        <w:pStyle w:val="Prrafodelista"/>
        <w:numPr>
          <w:ilvl w:val="0"/>
          <w:numId w:val="40"/>
        </w:numPr>
        <w:spacing w:before="0" w:after="0" w:line="360" w:lineRule="auto"/>
        <w:rPr>
          <w:rFonts w:cs="Arial"/>
          <w:szCs w:val="24"/>
        </w:rPr>
      </w:pPr>
      <w:r w:rsidRPr="00F2155E">
        <w:rPr>
          <w:rFonts w:cs="Arial"/>
          <w:szCs w:val="24"/>
        </w:rPr>
        <w:t xml:space="preserve">Una vez la persona ingrese a las instalaciones de la entidad, priorice su atención de manera inmediata. </w:t>
      </w:r>
    </w:p>
    <w:p w14:paraId="1E02DADB" w14:textId="77777777" w:rsidR="00F2155E" w:rsidRDefault="00682C7D" w:rsidP="00F2155E">
      <w:pPr>
        <w:pStyle w:val="Prrafodelista"/>
        <w:numPr>
          <w:ilvl w:val="0"/>
          <w:numId w:val="40"/>
        </w:numPr>
        <w:spacing w:before="0" w:after="0" w:line="360" w:lineRule="auto"/>
      </w:pPr>
      <w:r w:rsidRPr="00ED5C6C">
        <w:t xml:space="preserve">Evite actuar con una actitud asistencialista. Manifieste su voluntad para colaborarle en lo que considere necesario. </w:t>
      </w:r>
    </w:p>
    <w:p w14:paraId="5B9F1DAD" w14:textId="162ED735" w:rsidR="00682C7D" w:rsidRPr="00ED5C6C" w:rsidRDefault="00682C7D" w:rsidP="00F2155E">
      <w:pPr>
        <w:pStyle w:val="Prrafodelista"/>
        <w:numPr>
          <w:ilvl w:val="0"/>
          <w:numId w:val="40"/>
        </w:numPr>
        <w:spacing w:before="0" w:after="0" w:line="360" w:lineRule="auto"/>
      </w:pPr>
      <w:r w:rsidRPr="00ED5C6C">
        <w:t xml:space="preserve">Hable con tranquilidad en lenguaje claro y sencillo. </w:t>
      </w:r>
    </w:p>
    <w:p w14:paraId="1D5F7EBF" w14:textId="06B76BFF" w:rsidR="00F2155E" w:rsidRDefault="00682C7D" w:rsidP="00F2155E">
      <w:pPr>
        <w:pStyle w:val="Prrafodelista"/>
        <w:numPr>
          <w:ilvl w:val="0"/>
          <w:numId w:val="40"/>
        </w:numPr>
        <w:spacing w:before="0" w:after="0" w:line="360" w:lineRule="auto"/>
      </w:pPr>
      <w:r w:rsidRPr="00ED5C6C">
        <w:t xml:space="preserve">Si la persona está acompañada, diríjase a la persona con discapacidad en cuanto las facultades comunicativas de esta lo permitan. </w:t>
      </w:r>
    </w:p>
    <w:p w14:paraId="44F504BD" w14:textId="41DB83E3" w:rsidR="00682C7D" w:rsidRDefault="00682C7D" w:rsidP="00F2155E">
      <w:pPr>
        <w:pStyle w:val="Prrafodelista"/>
        <w:numPr>
          <w:ilvl w:val="0"/>
          <w:numId w:val="40"/>
        </w:numPr>
        <w:spacing w:before="0" w:after="0"/>
      </w:pPr>
      <w:r w:rsidRPr="00ED5C6C">
        <w:t xml:space="preserve">En caso de ser necesario y para brindar una atención efectiva, diríjase al acompañante. </w:t>
      </w:r>
    </w:p>
    <w:p w14:paraId="113CC47A" w14:textId="77777777" w:rsidR="00F2155E" w:rsidRPr="00ED5C6C" w:rsidRDefault="00F2155E" w:rsidP="00F2155E">
      <w:pPr>
        <w:pStyle w:val="Prrafodelista"/>
        <w:spacing w:before="0" w:after="0"/>
        <w:ind w:left="720"/>
      </w:pPr>
    </w:p>
    <w:p w14:paraId="06C3A42D" w14:textId="77777777" w:rsidR="00682C7D" w:rsidRPr="00ED5C6C" w:rsidRDefault="00682C7D" w:rsidP="00F2155E">
      <w:pPr>
        <w:spacing w:before="0" w:after="0"/>
      </w:pPr>
      <w:r w:rsidRPr="00ED5C6C">
        <w:t>Termine el turno y despídase con amabilidad y agrado por la orientación brindada.</w:t>
      </w:r>
    </w:p>
    <w:p w14:paraId="1A7E10D7" w14:textId="77777777" w:rsidR="00682C7D" w:rsidRPr="00ED5C6C" w:rsidRDefault="00682C7D" w:rsidP="00896CCF">
      <w:pPr>
        <w:spacing w:before="0" w:after="0" w:line="480" w:lineRule="auto"/>
      </w:pPr>
    </w:p>
    <w:p w14:paraId="7158CE50" w14:textId="77777777" w:rsidR="00682C7D" w:rsidRPr="0032314D" w:rsidRDefault="00682C7D" w:rsidP="00896CCF">
      <w:pPr>
        <w:pStyle w:val="Ttulo2"/>
        <w:spacing w:after="0"/>
        <w:rPr>
          <w:rFonts w:eastAsiaTheme="minorHAnsi"/>
          <w:lang w:val="es-CO"/>
        </w:rPr>
      </w:pPr>
      <w:r w:rsidRPr="0032314D">
        <w:rPr>
          <w:rFonts w:eastAsiaTheme="minorHAnsi"/>
          <w:lang w:val="es-CO"/>
        </w:rPr>
        <w:t xml:space="preserve"> </w:t>
      </w:r>
      <w:bookmarkStart w:id="36" w:name="_Toc180417553"/>
      <w:r w:rsidRPr="0032314D">
        <w:rPr>
          <w:rFonts w:eastAsiaTheme="minorHAnsi"/>
          <w:lang w:val="es-CO"/>
        </w:rPr>
        <w:t>CURSO DE VIDA</w:t>
      </w:r>
      <w:bookmarkEnd w:id="36"/>
    </w:p>
    <w:p w14:paraId="76EFB477" w14:textId="77777777" w:rsidR="00682C7D" w:rsidRDefault="00682C7D" w:rsidP="00896CCF">
      <w:pPr>
        <w:spacing w:before="0" w:after="0"/>
        <w:rPr>
          <w:rFonts w:cs="Arial"/>
          <w:color w:val="000000" w:themeColor="text1"/>
          <w:szCs w:val="24"/>
        </w:rPr>
      </w:pPr>
      <w:r w:rsidRPr="00ED5C6C">
        <w:rPr>
          <w:rFonts w:cs="Arial"/>
          <w:color w:val="000000" w:themeColor="text1"/>
          <w:szCs w:val="24"/>
        </w:rPr>
        <w:t xml:space="preserve">Permite el análisis de las situaciones de exclusión o desigualdad que pueden enfrentar las personas con relación a su edad, así como las que apunten a su desarrollo biológico, emocional o social. La aplicación del enfoque diferencial en este aspecto debe apuntar al reconocimiento de la igualdad y al desarrollo de capacidades y potencial propios de la edad. </w:t>
      </w:r>
    </w:p>
    <w:p w14:paraId="406C1CC2" w14:textId="77777777" w:rsidR="00896CCF" w:rsidRDefault="00682C7D" w:rsidP="00F2155E">
      <w:pPr>
        <w:spacing w:before="0" w:after="0"/>
        <w:rPr>
          <w:b/>
          <w:bCs/>
        </w:rPr>
      </w:pPr>
      <w:bookmarkStart w:id="37" w:name="_Toc172616995"/>
      <w:r w:rsidRPr="00F2155E">
        <w:rPr>
          <w:b/>
          <w:bCs/>
        </w:rPr>
        <w:lastRenderedPageBreak/>
        <w:t>Personas mayores</w:t>
      </w:r>
      <w:bookmarkEnd w:id="37"/>
    </w:p>
    <w:p w14:paraId="0B876F5D" w14:textId="33B06FD8" w:rsidR="00F2155E" w:rsidRPr="00ED5C6C" w:rsidRDefault="00682C7D" w:rsidP="00F2155E">
      <w:pPr>
        <w:spacing w:before="0" w:after="0"/>
      </w:pPr>
      <w:r w:rsidRPr="00ED5C6C">
        <w:t>Es el grupo poblacional perteneciente a la persona mayor definida por la legislación colombiana como los mayores de 60 años. Para los grupos indígenas se consideran personas adultas mayores a partir de los 50 años. </w:t>
      </w:r>
    </w:p>
    <w:p w14:paraId="3C83761E" w14:textId="77777777" w:rsidR="00F36867" w:rsidRDefault="00F36867" w:rsidP="00F2155E">
      <w:pPr>
        <w:spacing w:before="0" w:after="0"/>
        <w:rPr>
          <w:b/>
          <w:bCs/>
        </w:rPr>
      </w:pPr>
      <w:bookmarkStart w:id="38" w:name="_Toc172616996"/>
    </w:p>
    <w:p w14:paraId="0B739877" w14:textId="73AFDB78" w:rsidR="00682C7D" w:rsidRPr="00F2155E" w:rsidRDefault="00682C7D" w:rsidP="00F2155E">
      <w:pPr>
        <w:spacing w:before="0" w:after="0"/>
        <w:rPr>
          <w:b/>
          <w:bCs/>
        </w:rPr>
      </w:pPr>
      <w:r w:rsidRPr="00F2155E">
        <w:rPr>
          <w:b/>
          <w:bCs/>
        </w:rPr>
        <w:t>Pautas para la atención de la persona mayor</w:t>
      </w:r>
      <w:bookmarkEnd w:id="38"/>
    </w:p>
    <w:p w14:paraId="6CACCA72" w14:textId="01D318F2" w:rsidR="00682C7D" w:rsidRPr="00ED5C6C" w:rsidRDefault="00682C7D" w:rsidP="00F2155E">
      <w:pPr>
        <w:pStyle w:val="Prrafodelista"/>
        <w:numPr>
          <w:ilvl w:val="0"/>
          <w:numId w:val="41"/>
        </w:numPr>
        <w:spacing w:before="0" w:after="0" w:line="360" w:lineRule="auto"/>
      </w:pPr>
      <w:r w:rsidRPr="00ED5C6C">
        <w:t>Priorizar su atención por orden de llegada. En caso de ser necesario, orientar la ubicación en el lugar de espera que le corresponda o sillas destinadas para tal f</w:t>
      </w:r>
      <w:r w:rsidRPr="00ED5C6C">
        <w:tab/>
      </w:r>
    </w:p>
    <w:p w14:paraId="3BDF609D" w14:textId="77777777" w:rsidR="00682C7D" w:rsidRPr="00ED5C6C" w:rsidRDefault="00682C7D" w:rsidP="00F2155E">
      <w:pPr>
        <w:pStyle w:val="Prrafodelista"/>
        <w:numPr>
          <w:ilvl w:val="0"/>
          <w:numId w:val="41"/>
        </w:numPr>
        <w:spacing w:before="0" w:after="0" w:line="360" w:lineRule="auto"/>
      </w:pPr>
      <w:r w:rsidRPr="00ED5C6C">
        <w:t>Usar lenguaje claro y respetuoso, sin uso de diminutivos (como abuelito, mamá) ni expresiones paternalistas, llámelo por su nombre.</w:t>
      </w:r>
    </w:p>
    <w:p w14:paraId="5BAB6FF1" w14:textId="77777777" w:rsidR="00682C7D" w:rsidRPr="00ED5C6C" w:rsidRDefault="00682C7D" w:rsidP="00F36867">
      <w:pPr>
        <w:pStyle w:val="Prrafodelista"/>
        <w:numPr>
          <w:ilvl w:val="0"/>
          <w:numId w:val="41"/>
        </w:numPr>
        <w:spacing w:before="0" w:after="0" w:line="360" w:lineRule="auto"/>
      </w:pPr>
      <w:r w:rsidRPr="00ED5C6C">
        <w:t>Demuestre empatía y escucha activa. Escúchelo atentamente sin interrumpir, repita en caso de ser necesario la información, elevando el tono de voz cuando la situación lo amerite con moderación y respeto, sin gritar.</w:t>
      </w:r>
    </w:p>
    <w:p w14:paraId="52731FCB" w14:textId="77777777" w:rsidR="00F2155E" w:rsidRDefault="00682C7D" w:rsidP="00F2155E">
      <w:pPr>
        <w:pStyle w:val="Prrafodelista"/>
        <w:numPr>
          <w:ilvl w:val="0"/>
          <w:numId w:val="26"/>
        </w:numPr>
        <w:autoSpaceDE w:val="0"/>
        <w:autoSpaceDN w:val="0"/>
        <w:adjustRightInd w:val="0"/>
        <w:spacing w:before="0" w:after="0" w:line="360" w:lineRule="auto"/>
        <w:ind w:left="284" w:firstLine="142"/>
        <w:contextualSpacing/>
        <w:rPr>
          <w:rFonts w:cs="Arial"/>
          <w:color w:val="000000" w:themeColor="text1"/>
          <w:szCs w:val="24"/>
        </w:rPr>
      </w:pPr>
      <w:r w:rsidRPr="00ED5C6C">
        <w:rPr>
          <w:rFonts w:cs="Arial"/>
          <w:color w:val="000000" w:themeColor="text1"/>
          <w:szCs w:val="24"/>
        </w:rPr>
        <w:t xml:space="preserve">Asegúrese de haber resuelto la solicitud del servicio de forma clara y precisa. </w:t>
      </w:r>
    </w:p>
    <w:p w14:paraId="5AF250B8" w14:textId="25979B52" w:rsidR="00682C7D" w:rsidRDefault="00682C7D" w:rsidP="00F2155E">
      <w:pPr>
        <w:autoSpaceDE w:val="0"/>
        <w:autoSpaceDN w:val="0"/>
        <w:adjustRightInd w:val="0"/>
        <w:spacing w:before="0" w:after="0"/>
        <w:contextualSpacing/>
        <w:rPr>
          <w:rFonts w:cs="Arial"/>
          <w:color w:val="000000" w:themeColor="text1"/>
          <w:szCs w:val="24"/>
        </w:rPr>
      </w:pPr>
      <w:r w:rsidRPr="00F2155E">
        <w:rPr>
          <w:rFonts w:cs="Arial"/>
          <w:color w:val="000000" w:themeColor="text1"/>
          <w:szCs w:val="24"/>
        </w:rPr>
        <w:t>Termine el turno despidiéndose con amabilidad y manifieste agrado por la atención prestada.</w:t>
      </w:r>
    </w:p>
    <w:p w14:paraId="77B391F3" w14:textId="77777777" w:rsidR="00F2155E" w:rsidRPr="00F2155E" w:rsidRDefault="00F2155E" w:rsidP="00F2155E">
      <w:pPr>
        <w:spacing w:before="0" w:after="0"/>
      </w:pPr>
    </w:p>
    <w:p w14:paraId="1D0F9509" w14:textId="77777777" w:rsidR="00682C7D" w:rsidRPr="00F2155E" w:rsidRDefault="00682C7D" w:rsidP="00F2155E">
      <w:pPr>
        <w:spacing w:before="0" w:after="0"/>
        <w:rPr>
          <w:b/>
          <w:bCs/>
        </w:rPr>
      </w:pPr>
      <w:bookmarkStart w:id="39" w:name="_Toc172616997"/>
      <w:r w:rsidRPr="00F2155E">
        <w:rPr>
          <w:b/>
          <w:bCs/>
        </w:rPr>
        <w:t>Niños, niñas y adolescentes</w:t>
      </w:r>
      <w:bookmarkEnd w:id="39"/>
    </w:p>
    <w:p w14:paraId="79D54D36" w14:textId="77777777" w:rsidR="00682C7D" w:rsidRDefault="00682C7D" w:rsidP="00F2155E">
      <w:pPr>
        <w:spacing w:before="0" w:after="0"/>
      </w:pPr>
      <w:r w:rsidRPr="00ED5C6C">
        <w:t xml:space="preserve">Comprende el grupo poblacional de primera infancia (0 – 6 años), infancia (6 – 12 años) y adolescencia (12 – 20 aproximadamente). La Ley 1098 de 2006, Código de la Infancia y la Adolescencia, es uno de los instrumentos que actualmente tenemos en nuestro país para garantizar a los niños, las niñas y los adolescentes el goce efectivo de sus derechos. </w:t>
      </w:r>
    </w:p>
    <w:p w14:paraId="5522C30D" w14:textId="77777777" w:rsidR="00F2155E" w:rsidRPr="00ED5C6C" w:rsidRDefault="00F2155E" w:rsidP="00F2155E">
      <w:pPr>
        <w:spacing w:before="0" w:after="0"/>
      </w:pPr>
    </w:p>
    <w:p w14:paraId="070013BF" w14:textId="77777777" w:rsidR="00682C7D" w:rsidRDefault="00682C7D" w:rsidP="00F2155E">
      <w:pPr>
        <w:spacing w:before="0" w:after="0"/>
      </w:pPr>
      <w:r w:rsidRPr="00ED5C6C">
        <w:t xml:space="preserve">La Protección Integral de niñas, niños y adolescentes parte de las siguientes bases: i) reconocimiento de los niños, las niñas y los adolescentes como sujetos de derechos; </w:t>
      </w:r>
      <w:proofErr w:type="spellStart"/>
      <w:r w:rsidRPr="00ED5C6C">
        <w:t>ii</w:t>
      </w:r>
      <w:proofErr w:type="spellEnd"/>
      <w:r w:rsidRPr="00ED5C6C">
        <w:t xml:space="preserve">) garantía y cumplimiento de los derechos de los niños, las niñas y </w:t>
      </w:r>
      <w:r w:rsidRPr="00ED5C6C">
        <w:lastRenderedPageBreak/>
        <w:t xml:space="preserve">los adolescentes; </w:t>
      </w:r>
      <w:proofErr w:type="spellStart"/>
      <w:r w:rsidRPr="00ED5C6C">
        <w:t>iii</w:t>
      </w:r>
      <w:proofErr w:type="spellEnd"/>
      <w:r w:rsidRPr="00ED5C6C">
        <w:t xml:space="preserve">) prevención de amenaza o vulneración de los derechos de los niños, las niñas y los adolescentes y; </w:t>
      </w:r>
      <w:proofErr w:type="spellStart"/>
      <w:r w:rsidRPr="00ED5C6C">
        <w:t>iv</w:t>
      </w:r>
      <w:proofErr w:type="spellEnd"/>
      <w:r w:rsidRPr="00ED5C6C">
        <w:t xml:space="preserve">) seguridad del restablecimiento inmediato de los derechos de los niños, las niñas y los adolescentes. </w:t>
      </w:r>
    </w:p>
    <w:p w14:paraId="1FC7CB9A" w14:textId="77777777" w:rsidR="00F2155E" w:rsidRPr="00ED5C6C" w:rsidRDefault="00F2155E" w:rsidP="00F2155E">
      <w:pPr>
        <w:spacing w:before="0" w:after="0"/>
      </w:pPr>
    </w:p>
    <w:p w14:paraId="2D73D573" w14:textId="09C28FD3" w:rsidR="00682C7D" w:rsidRDefault="00682C7D" w:rsidP="00F2155E">
      <w:pPr>
        <w:spacing w:before="0" w:after="0"/>
      </w:pPr>
      <w:r w:rsidRPr="00ED5C6C">
        <w:t>Por lo anterior, la calidad de la atención de esta población es muy importante desde el quehacer de la Superintendencia Nacional de Salud.</w:t>
      </w:r>
      <w:r>
        <w:t xml:space="preserve"> </w:t>
      </w:r>
    </w:p>
    <w:p w14:paraId="311E8680" w14:textId="77777777" w:rsidR="00F2155E" w:rsidRPr="00ED5C6C" w:rsidRDefault="00F2155E" w:rsidP="00F2155E">
      <w:pPr>
        <w:spacing w:before="0" w:after="0"/>
      </w:pPr>
    </w:p>
    <w:p w14:paraId="16D316FA" w14:textId="77777777" w:rsidR="00F2155E" w:rsidRPr="00F2155E" w:rsidRDefault="00682C7D" w:rsidP="003A5F1C">
      <w:pPr>
        <w:spacing w:before="0" w:after="0"/>
        <w:rPr>
          <w:b/>
          <w:bCs/>
        </w:rPr>
      </w:pPr>
      <w:bookmarkStart w:id="40" w:name="_Toc172616998"/>
      <w:r w:rsidRPr="00F2155E">
        <w:rPr>
          <w:b/>
          <w:bCs/>
        </w:rPr>
        <w:t>Pautas para la atención del niños, niñas y adolescentes</w:t>
      </w:r>
      <w:bookmarkEnd w:id="40"/>
      <w:r w:rsidR="00F2155E" w:rsidRPr="00F2155E">
        <w:rPr>
          <w:b/>
          <w:bCs/>
        </w:rPr>
        <w:t>.</w:t>
      </w:r>
    </w:p>
    <w:p w14:paraId="1894AB65" w14:textId="757B50AE" w:rsidR="00682C7D" w:rsidRPr="003A5F1C" w:rsidRDefault="00682C7D" w:rsidP="003A5F1C">
      <w:pPr>
        <w:pStyle w:val="Prrafodelista"/>
        <w:numPr>
          <w:ilvl w:val="0"/>
          <w:numId w:val="26"/>
        </w:numPr>
        <w:spacing w:before="0" w:after="0" w:line="360" w:lineRule="auto"/>
        <w:rPr>
          <w:rFonts w:cs="Arial"/>
          <w:color w:val="000000" w:themeColor="text1"/>
          <w:szCs w:val="24"/>
        </w:rPr>
      </w:pPr>
      <w:r w:rsidRPr="003A5F1C">
        <w:rPr>
          <w:rFonts w:cs="Arial"/>
          <w:color w:val="000000" w:themeColor="text1"/>
          <w:szCs w:val="24"/>
        </w:rPr>
        <w:t>Priorizar su atención de los demás usuarios o usuarias presentes. Llámelos por su nombre sin apelativos ni distintivos especiales.</w:t>
      </w:r>
    </w:p>
    <w:p w14:paraId="1A7FF7F1" w14:textId="77777777" w:rsidR="00682C7D" w:rsidRPr="003A5F1C" w:rsidRDefault="00682C7D" w:rsidP="003A5F1C">
      <w:pPr>
        <w:pStyle w:val="Prrafodelista"/>
        <w:numPr>
          <w:ilvl w:val="0"/>
          <w:numId w:val="26"/>
        </w:numPr>
        <w:spacing w:before="0" w:after="0" w:line="360" w:lineRule="auto"/>
        <w:rPr>
          <w:rFonts w:eastAsia="Times New Roman"/>
          <w:b/>
        </w:rPr>
      </w:pPr>
      <w:r w:rsidRPr="00ED5C6C">
        <w:t>Hable en un lenguaje claro y sencillo acorde con la edad.</w:t>
      </w:r>
    </w:p>
    <w:p w14:paraId="3A579F82" w14:textId="77777777" w:rsidR="00682C7D" w:rsidRPr="003A5F1C" w:rsidRDefault="00682C7D" w:rsidP="003A5F1C">
      <w:pPr>
        <w:pStyle w:val="Prrafodelista"/>
        <w:numPr>
          <w:ilvl w:val="0"/>
          <w:numId w:val="26"/>
        </w:numPr>
        <w:spacing w:before="0" w:after="0" w:line="360" w:lineRule="auto"/>
        <w:rPr>
          <w:rFonts w:eastAsia="Times New Roman"/>
          <w:b/>
        </w:rPr>
      </w:pPr>
      <w:r w:rsidRPr="00ED5C6C">
        <w:t>En caso de manifestar situaciones que vulneren sus derechos, evite alarmarse, poner en duda su interlocución o reírse. Acuda a un superior o a las autoridades competentes para la atención de niños, niñas y adolescentes.</w:t>
      </w:r>
    </w:p>
    <w:p w14:paraId="4E8F1897" w14:textId="77777777" w:rsidR="00682C7D" w:rsidRPr="003A5F1C" w:rsidRDefault="00682C7D" w:rsidP="003A5F1C">
      <w:pPr>
        <w:pStyle w:val="Prrafodelista"/>
        <w:numPr>
          <w:ilvl w:val="0"/>
          <w:numId w:val="26"/>
        </w:numPr>
        <w:spacing w:before="0" w:after="0" w:line="360" w:lineRule="auto"/>
        <w:rPr>
          <w:rFonts w:eastAsia="Times New Roman"/>
          <w:b/>
        </w:rPr>
      </w:pPr>
      <w:r w:rsidRPr="00ED5C6C">
        <w:t>Asegúrese de haber resuelto la solicitud del servicio de forma clara y precisa.</w:t>
      </w:r>
    </w:p>
    <w:p w14:paraId="322A1BC8" w14:textId="77777777" w:rsidR="003A5F1C" w:rsidRDefault="003A5F1C" w:rsidP="003A5F1C">
      <w:pPr>
        <w:spacing w:before="0" w:after="0"/>
      </w:pPr>
    </w:p>
    <w:p w14:paraId="62AF34F1" w14:textId="042247D3" w:rsidR="00682C7D" w:rsidRDefault="00682C7D" w:rsidP="003A5F1C">
      <w:pPr>
        <w:spacing w:before="0" w:after="0"/>
      </w:pPr>
      <w:r w:rsidRPr="00ED5C6C">
        <w:t>Termine el turno despidiéndose con amabilidad y manifieste agrado por la atención prestada.</w:t>
      </w:r>
    </w:p>
    <w:p w14:paraId="701256C0" w14:textId="77777777" w:rsidR="003A5F1C" w:rsidRPr="00ED5C6C" w:rsidRDefault="003A5F1C" w:rsidP="003A5F1C">
      <w:pPr>
        <w:spacing w:before="0" w:after="0"/>
        <w:rPr>
          <w:rFonts w:eastAsia="Times New Roman"/>
          <w:b/>
        </w:rPr>
      </w:pPr>
    </w:p>
    <w:p w14:paraId="768EE474" w14:textId="77777777" w:rsidR="00682C7D" w:rsidRPr="003A5F1C" w:rsidRDefault="00682C7D" w:rsidP="003A5F1C">
      <w:pPr>
        <w:spacing w:before="0" w:after="0"/>
        <w:rPr>
          <w:b/>
          <w:bCs/>
        </w:rPr>
      </w:pPr>
      <w:bookmarkStart w:id="41" w:name="_Toc172616999"/>
      <w:r w:rsidRPr="003A5F1C">
        <w:rPr>
          <w:b/>
          <w:bCs/>
        </w:rPr>
        <w:t>Étnico</w:t>
      </w:r>
      <w:bookmarkEnd w:id="41"/>
    </w:p>
    <w:p w14:paraId="62DF2D5A" w14:textId="77777777" w:rsidR="00682C7D" w:rsidRDefault="00682C7D" w:rsidP="003A5F1C">
      <w:pPr>
        <w:spacing w:before="0" w:after="0"/>
        <w:rPr>
          <w:rFonts w:cs="Arial"/>
          <w:color w:val="000000" w:themeColor="text1"/>
          <w:szCs w:val="24"/>
        </w:rPr>
      </w:pPr>
      <w:r w:rsidRPr="00ED5C6C">
        <w:rPr>
          <w:rFonts w:cs="Arial"/>
          <w:color w:val="000000" w:themeColor="text1"/>
          <w:szCs w:val="24"/>
        </w:rPr>
        <w:t>Se refiere a la identificación de las personas como integrantes de uno de los grupos étnicos, legalmente reconocidos. Los criterios de identificación son el auto reconocimiento (identidad étnica), la lengua, usos y costumbres, la territorialidad y los rasgos físicos.</w:t>
      </w:r>
    </w:p>
    <w:p w14:paraId="6D791D64" w14:textId="77777777" w:rsidR="003A5F1C" w:rsidRDefault="003A5F1C" w:rsidP="003A5F1C">
      <w:pPr>
        <w:spacing w:before="0" w:after="0"/>
        <w:rPr>
          <w:rFonts w:cs="Arial"/>
          <w:color w:val="000000" w:themeColor="text1"/>
          <w:szCs w:val="24"/>
        </w:rPr>
      </w:pPr>
    </w:p>
    <w:p w14:paraId="1F768E19" w14:textId="10379AD0" w:rsidR="00682C7D" w:rsidRPr="00ED5C6C" w:rsidRDefault="00682C7D" w:rsidP="003A5F1C">
      <w:pPr>
        <w:autoSpaceDE w:val="0"/>
        <w:autoSpaceDN w:val="0"/>
        <w:adjustRightInd w:val="0"/>
        <w:spacing w:before="0" w:after="0"/>
        <w:rPr>
          <w:rFonts w:cs="Arial"/>
          <w:color w:val="000000" w:themeColor="text1"/>
          <w:szCs w:val="24"/>
        </w:rPr>
      </w:pPr>
      <w:r w:rsidRPr="00ED5C6C">
        <w:rPr>
          <w:rFonts w:cs="Arial"/>
          <w:color w:val="000000" w:themeColor="text1"/>
          <w:szCs w:val="24"/>
        </w:rPr>
        <w:t xml:space="preserve">En Colombia la diversidad étnica hace referencia al reconocimiento y existencia de tres grupos étnicos, a saber: Comunidades Negras, Afrocolombianas, Raizales y Palenqueras- NARP-, Pueblos Indígenas y el Pueblo </w:t>
      </w:r>
      <w:proofErr w:type="spellStart"/>
      <w:r w:rsidRPr="00ED5C6C">
        <w:rPr>
          <w:rFonts w:cs="Arial"/>
          <w:color w:val="000000" w:themeColor="text1"/>
          <w:szCs w:val="24"/>
        </w:rPr>
        <w:t>Rrom</w:t>
      </w:r>
      <w:proofErr w:type="spellEnd"/>
      <w:r w:rsidRPr="00ED5C6C">
        <w:rPr>
          <w:rFonts w:cs="Arial"/>
          <w:color w:val="000000" w:themeColor="text1"/>
          <w:szCs w:val="24"/>
        </w:rPr>
        <w:t xml:space="preserve"> o Gitano.</w:t>
      </w:r>
    </w:p>
    <w:p w14:paraId="0F129AB1" w14:textId="11FC1ED5" w:rsidR="00682C7D" w:rsidRPr="003A5F1C" w:rsidRDefault="00682C7D" w:rsidP="003A5F1C">
      <w:pPr>
        <w:pStyle w:val="Prrafodelista"/>
        <w:numPr>
          <w:ilvl w:val="0"/>
          <w:numId w:val="25"/>
        </w:numPr>
        <w:autoSpaceDE w:val="0"/>
        <w:autoSpaceDN w:val="0"/>
        <w:adjustRightInd w:val="0"/>
        <w:spacing w:before="0" w:after="0" w:line="360" w:lineRule="auto"/>
        <w:rPr>
          <w:rFonts w:cs="Arial"/>
          <w:color w:val="000000" w:themeColor="text1"/>
          <w:szCs w:val="24"/>
        </w:rPr>
      </w:pPr>
      <w:r w:rsidRPr="00ED5C6C">
        <w:rPr>
          <w:rFonts w:cs="Arial"/>
          <w:b/>
          <w:bCs/>
          <w:color w:val="000000" w:themeColor="text1"/>
          <w:szCs w:val="24"/>
        </w:rPr>
        <w:lastRenderedPageBreak/>
        <w:t>Comunidad negra:</w:t>
      </w:r>
      <w:r w:rsidRPr="00ED5C6C">
        <w:rPr>
          <w:rFonts w:cs="Arial"/>
          <w:color w:val="000000" w:themeColor="text1"/>
          <w:szCs w:val="24"/>
        </w:rPr>
        <w:t xml:space="preserve"> Es el conjunto de familias de ascendencia afrocolombiana que poseen una cultura propia, comparten una historia y tienen sus propias tradiciones y costumbre.</w:t>
      </w:r>
    </w:p>
    <w:p w14:paraId="439772AB" w14:textId="39EE92FE" w:rsidR="00682C7D" w:rsidRPr="003A5F1C" w:rsidRDefault="00682C7D" w:rsidP="003A5F1C">
      <w:pPr>
        <w:pStyle w:val="Prrafodelista"/>
        <w:numPr>
          <w:ilvl w:val="0"/>
          <w:numId w:val="25"/>
        </w:numPr>
        <w:autoSpaceDE w:val="0"/>
        <w:autoSpaceDN w:val="0"/>
        <w:adjustRightInd w:val="0"/>
        <w:spacing w:before="0" w:after="0" w:line="360" w:lineRule="auto"/>
        <w:rPr>
          <w:rFonts w:cs="Arial"/>
          <w:color w:val="000000" w:themeColor="text1"/>
          <w:szCs w:val="24"/>
        </w:rPr>
      </w:pPr>
      <w:r w:rsidRPr="00ED5C6C">
        <w:rPr>
          <w:rFonts w:cs="Arial"/>
          <w:b/>
          <w:bCs/>
          <w:color w:val="000000" w:themeColor="text1"/>
          <w:szCs w:val="24"/>
        </w:rPr>
        <w:t>Población Afrocolombiana:</w:t>
      </w:r>
      <w:r w:rsidRPr="00ED5C6C">
        <w:rPr>
          <w:rFonts w:cs="Arial"/>
          <w:color w:val="000000" w:themeColor="text1"/>
          <w:szCs w:val="24"/>
        </w:rPr>
        <w:t xml:space="preserve"> Son los grupos humanos que hacen presencia en todo el territorio nacional (urbano-rural), de raíces y descendencia histórica, étnica y cultural africana nacidos en Colombia, con su diversidad racial, lingüística y folclórica.</w:t>
      </w:r>
    </w:p>
    <w:p w14:paraId="1FCF080A" w14:textId="525B3E79" w:rsidR="00682C7D" w:rsidRPr="003A5F1C" w:rsidRDefault="00682C7D" w:rsidP="003A5F1C">
      <w:pPr>
        <w:pStyle w:val="Prrafodelista"/>
        <w:numPr>
          <w:ilvl w:val="0"/>
          <w:numId w:val="25"/>
        </w:numPr>
        <w:autoSpaceDE w:val="0"/>
        <w:autoSpaceDN w:val="0"/>
        <w:adjustRightInd w:val="0"/>
        <w:spacing w:before="0" w:after="0" w:line="360" w:lineRule="auto"/>
        <w:rPr>
          <w:rFonts w:cs="Arial"/>
          <w:color w:val="000000" w:themeColor="text1"/>
          <w:szCs w:val="24"/>
        </w:rPr>
      </w:pPr>
      <w:r w:rsidRPr="00ED5C6C">
        <w:rPr>
          <w:rFonts w:cs="Arial"/>
          <w:b/>
          <w:bCs/>
          <w:color w:val="000000" w:themeColor="text1"/>
          <w:szCs w:val="24"/>
        </w:rPr>
        <w:t>Población Raizal:</w:t>
      </w:r>
      <w:r w:rsidRPr="00ED5C6C">
        <w:rPr>
          <w:rFonts w:cs="Arial"/>
          <w:color w:val="000000" w:themeColor="text1"/>
          <w:szCs w:val="24"/>
        </w:rPr>
        <w:t xml:space="preserve"> Es la población nativa de las Islas de San Andrés, Providencia Y Santa Catalina descendientes de la unión entre europeos (principalmente ingleses, españoles y holandeses) y esclavos africanos. Se distinguen por su cultura, lengua (creole), creencias religiosas (iglesia bautista) y pasado histórico similar a los pueblos antillanos como Jamaica y Haití.</w:t>
      </w:r>
    </w:p>
    <w:p w14:paraId="55A28E72" w14:textId="6FC41FA7" w:rsidR="00682C7D" w:rsidRPr="003A5F1C" w:rsidRDefault="00682C7D" w:rsidP="003A5F1C">
      <w:pPr>
        <w:pStyle w:val="Prrafodelista"/>
        <w:numPr>
          <w:ilvl w:val="0"/>
          <w:numId w:val="25"/>
        </w:numPr>
        <w:autoSpaceDE w:val="0"/>
        <w:autoSpaceDN w:val="0"/>
        <w:adjustRightInd w:val="0"/>
        <w:spacing w:before="0" w:after="0" w:line="360" w:lineRule="auto"/>
        <w:rPr>
          <w:rFonts w:cs="Arial"/>
          <w:color w:val="000000" w:themeColor="text1"/>
          <w:szCs w:val="24"/>
        </w:rPr>
      </w:pPr>
      <w:r w:rsidRPr="00ED5C6C">
        <w:rPr>
          <w:rFonts w:cs="Arial"/>
          <w:b/>
          <w:bCs/>
          <w:color w:val="000000" w:themeColor="text1"/>
          <w:szCs w:val="24"/>
        </w:rPr>
        <w:t>Población Palenquera:</w:t>
      </w:r>
      <w:r w:rsidRPr="00ED5C6C">
        <w:rPr>
          <w:rFonts w:cs="Arial"/>
          <w:color w:val="000000" w:themeColor="text1"/>
          <w:szCs w:val="24"/>
        </w:rPr>
        <w:t xml:space="preserve"> La comunidad palenquera está conformada por los descendientes de los esclavizados que mediante actos de resistencia y de libertad, se refugiaron en los territorios de la Costa Norte de Colombia desde el Siglo XV denominados palenques. Existen 4 Palenques reconocidos: San Basilio de Palenque (Mahates – Bolívar), San José de Uré (Córdoba), Jacobo Pérez escobar (Magdalena) y La Libertad (Sucre).</w:t>
      </w:r>
    </w:p>
    <w:p w14:paraId="583F9224" w14:textId="77777777" w:rsidR="00682C7D" w:rsidRDefault="00682C7D" w:rsidP="003A5F1C">
      <w:pPr>
        <w:pStyle w:val="Prrafodelista"/>
        <w:numPr>
          <w:ilvl w:val="0"/>
          <w:numId w:val="25"/>
        </w:numPr>
        <w:autoSpaceDE w:val="0"/>
        <w:autoSpaceDN w:val="0"/>
        <w:adjustRightInd w:val="0"/>
        <w:spacing w:before="0" w:after="0" w:line="360" w:lineRule="auto"/>
        <w:rPr>
          <w:rFonts w:cs="Arial"/>
          <w:color w:val="000000" w:themeColor="text1"/>
          <w:szCs w:val="24"/>
        </w:rPr>
      </w:pPr>
      <w:r w:rsidRPr="00ED5C6C">
        <w:rPr>
          <w:rFonts w:cs="Arial"/>
          <w:b/>
          <w:bCs/>
          <w:color w:val="000000" w:themeColor="text1"/>
          <w:szCs w:val="24"/>
        </w:rPr>
        <w:t xml:space="preserve">Pueblo </w:t>
      </w:r>
      <w:proofErr w:type="spellStart"/>
      <w:r w:rsidRPr="00ED5C6C">
        <w:rPr>
          <w:rFonts w:cs="Arial"/>
          <w:b/>
          <w:bCs/>
          <w:color w:val="000000" w:themeColor="text1"/>
          <w:szCs w:val="24"/>
        </w:rPr>
        <w:t>Rrom</w:t>
      </w:r>
      <w:proofErr w:type="spellEnd"/>
      <w:r w:rsidRPr="00ED5C6C">
        <w:rPr>
          <w:rFonts w:cs="Arial"/>
          <w:b/>
          <w:bCs/>
          <w:color w:val="000000" w:themeColor="text1"/>
          <w:szCs w:val="24"/>
        </w:rPr>
        <w:t xml:space="preserve"> o Gitano:</w:t>
      </w:r>
      <w:r w:rsidRPr="00ED5C6C">
        <w:rPr>
          <w:rFonts w:cs="Arial"/>
          <w:color w:val="000000" w:themeColor="text1"/>
          <w:szCs w:val="24"/>
        </w:rPr>
        <w:t xml:space="preserve"> se caracteriza por ser una sociedad patrilineal, cuyo idioma es el Romaní y tienen una forma organizativa propia: existen las </w:t>
      </w:r>
      <w:proofErr w:type="spellStart"/>
      <w:r w:rsidRPr="00ED5C6C">
        <w:rPr>
          <w:rFonts w:cs="Arial"/>
          <w:color w:val="000000" w:themeColor="text1"/>
          <w:szCs w:val="24"/>
        </w:rPr>
        <w:t>Kumpañy</w:t>
      </w:r>
      <w:proofErr w:type="spellEnd"/>
      <w:r w:rsidRPr="00ED5C6C">
        <w:rPr>
          <w:rFonts w:cs="Arial"/>
          <w:color w:val="000000" w:themeColor="text1"/>
          <w:szCs w:val="24"/>
        </w:rPr>
        <w:t xml:space="preserve"> (</w:t>
      </w:r>
      <w:proofErr w:type="spellStart"/>
      <w:r w:rsidRPr="00ED5C6C">
        <w:rPr>
          <w:rFonts w:cs="Arial"/>
          <w:color w:val="000000" w:themeColor="text1"/>
          <w:szCs w:val="24"/>
        </w:rPr>
        <w:t>Kumpania</w:t>
      </w:r>
      <w:proofErr w:type="spellEnd"/>
      <w:r w:rsidRPr="00ED5C6C">
        <w:rPr>
          <w:rFonts w:cs="Arial"/>
          <w:color w:val="000000" w:themeColor="text1"/>
          <w:szCs w:val="24"/>
        </w:rPr>
        <w:t xml:space="preserve"> en singular), que son un grupo de familias que deciden habitar un mismo espacio. </w:t>
      </w:r>
    </w:p>
    <w:p w14:paraId="6EE17DCD" w14:textId="77777777" w:rsidR="00457305" w:rsidRDefault="00457305" w:rsidP="00457305">
      <w:pPr>
        <w:pStyle w:val="Prrafodelista"/>
        <w:autoSpaceDE w:val="0"/>
        <w:autoSpaceDN w:val="0"/>
        <w:adjustRightInd w:val="0"/>
        <w:spacing w:before="0" w:after="0" w:line="360" w:lineRule="auto"/>
        <w:ind w:left="720"/>
        <w:rPr>
          <w:rFonts w:cs="Arial"/>
          <w:color w:val="000000" w:themeColor="text1"/>
          <w:szCs w:val="24"/>
        </w:rPr>
      </w:pPr>
    </w:p>
    <w:p w14:paraId="19D64A0B" w14:textId="77777777" w:rsidR="00682C7D" w:rsidRPr="003A5F1C" w:rsidRDefault="00682C7D" w:rsidP="003A5F1C">
      <w:pPr>
        <w:spacing w:before="0" w:after="0"/>
        <w:rPr>
          <w:b/>
          <w:bCs/>
        </w:rPr>
      </w:pPr>
      <w:bookmarkStart w:id="42" w:name="_Toc172617000"/>
      <w:r w:rsidRPr="003A5F1C">
        <w:rPr>
          <w:b/>
          <w:bCs/>
        </w:rPr>
        <w:t>Pautas para la atención a los grupos étnicos</w:t>
      </w:r>
      <w:bookmarkEnd w:id="42"/>
    </w:p>
    <w:p w14:paraId="4CE34F1A" w14:textId="77777777" w:rsidR="00682C7D" w:rsidRPr="00ED5C6C"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t xml:space="preserve">Identifique la lengua de comunicación, nativa o español. </w:t>
      </w:r>
    </w:p>
    <w:p w14:paraId="475E80BF" w14:textId="77777777" w:rsidR="00682C7D" w:rsidRPr="00ED5C6C"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t xml:space="preserve">No utilices tecnicismos. </w:t>
      </w:r>
    </w:p>
    <w:p w14:paraId="0F7DF33C" w14:textId="77777777" w:rsidR="00682C7D" w:rsidRPr="00ED5C6C"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t xml:space="preserve">Pregunta a la persona qué necesita para que la comunicación sea clara. </w:t>
      </w:r>
    </w:p>
    <w:p w14:paraId="6DE90216" w14:textId="77777777" w:rsidR="00682C7D" w:rsidRPr="00ED5C6C"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t xml:space="preserve">Sea discreto con el tema que está mencionando la persona. </w:t>
      </w:r>
    </w:p>
    <w:p w14:paraId="1F01F62A" w14:textId="77777777" w:rsidR="00682C7D" w:rsidRPr="00ED5C6C"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lastRenderedPageBreak/>
        <w:t>Priorice la atención por orden de llegada con amabilidad y empatía.</w:t>
      </w:r>
    </w:p>
    <w:p w14:paraId="2EF28F3B" w14:textId="77777777" w:rsidR="00682C7D" w:rsidRPr="00ED5C6C" w:rsidRDefault="00682C7D" w:rsidP="003A5F1C">
      <w:pPr>
        <w:pStyle w:val="Prrafodelista"/>
        <w:keepNext/>
        <w:keepLines/>
        <w:numPr>
          <w:ilvl w:val="0"/>
          <w:numId w:val="27"/>
        </w:numPr>
        <w:autoSpaceDE w:val="0"/>
        <w:autoSpaceDN w:val="0"/>
        <w:adjustRightInd w:val="0"/>
        <w:spacing w:before="0" w:after="240" w:line="360" w:lineRule="auto"/>
        <w:contextualSpacing/>
        <w:outlineLvl w:val="0"/>
        <w:rPr>
          <w:rFonts w:cs="Arial"/>
          <w:color w:val="000000" w:themeColor="text1"/>
          <w:szCs w:val="24"/>
        </w:rPr>
      </w:pPr>
      <w:r w:rsidRPr="00ED5C6C">
        <w:rPr>
          <w:rFonts w:cs="Arial"/>
          <w:color w:val="000000" w:themeColor="text1"/>
          <w:szCs w:val="24"/>
        </w:rPr>
        <w:t xml:space="preserve">La entidad procura garantizar un mecanismo de atención para solicitudes en lenguas nativas. Para la atención de la lengua </w:t>
      </w:r>
      <w:proofErr w:type="spellStart"/>
      <w:r w:rsidRPr="00ED5C6C">
        <w:rPr>
          <w:rFonts w:cs="Arial"/>
          <w:color w:val="000000" w:themeColor="text1"/>
          <w:szCs w:val="24"/>
        </w:rPr>
        <w:t>wayunaki</w:t>
      </w:r>
      <w:proofErr w:type="spellEnd"/>
      <w:r w:rsidRPr="00ED5C6C">
        <w:rPr>
          <w:rFonts w:cs="Arial"/>
          <w:color w:val="000000" w:themeColor="text1"/>
          <w:szCs w:val="24"/>
        </w:rPr>
        <w:t>, en la Dirección Regional Caribe, se cuenta con traductores, así mismo pueden comunicarse a través de las líneas telefónicas 601- 483-7000 - opción 4 para los y las usarías de Bogotá; en la línea nacional: 018000- 513700 – opción 4.</w:t>
      </w:r>
    </w:p>
    <w:p w14:paraId="2A6D8D1F" w14:textId="77777777" w:rsidR="00682C7D" w:rsidRDefault="00682C7D" w:rsidP="003A5F1C">
      <w:pPr>
        <w:pStyle w:val="Prrafodelista"/>
        <w:numPr>
          <w:ilvl w:val="0"/>
          <w:numId w:val="28"/>
        </w:numPr>
        <w:autoSpaceDE w:val="0"/>
        <w:autoSpaceDN w:val="0"/>
        <w:adjustRightInd w:val="0"/>
        <w:spacing w:before="0" w:after="160" w:line="360" w:lineRule="auto"/>
        <w:ind w:right="49"/>
        <w:contextualSpacing/>
        <w:rPr>
          <w:rFonts w:cs="Arial"/>
          <w:color w:val="000000" w:themeColor="text1"/>
          <w:szCs w:val="24"/>
        </w:rPr>
      </w:pPr>
      <w:r w:rsidRPr="00ED5C6C">
        <w:rPr>
          <w:rFonts w:cs="Arial"/>
          <w:color w:val="000000" w:themeColor="text1"/>
          <w:szCs w:val="24"/>
        </w:rPr>
        <w:t>Manifieste de principio a fin, el interés por resolver la inquietud o petición del solicitante o la solicitante así requiera una mayor inversión de tiempo y esfuerzo. Al terminar despídase y agradezca su visita con su lenguaje no verbal.</w:t>
      </w:r>
    </w:p>
    <w:p w14:paraId="33706D96" w14:textId="77777777" w:rsidR="003531A5" w:rsidRPr="00ED5C6C" w:rsidRDefault="003531A5" w:rsidP="003531A5">
      <w:pPr>
        <w:pStyle w:val="Prrafodelista"/>
        <w:autoSpaceDE w:val="0"/>
        <w:autoSpaceDN w:val="0"/>
        <w:adjustRightInd w:val="0"/>
        <w:spacing w:before="0" w:after="160" w:line="360" w:lineRule="auto"/>
        <w:ind w:left="360" w:right="49"/>
        <w:contextualSpacing/>
        <w:rPr>
          <w:rFonts w:cs="Arial"/>
          <w:color w:val="000000" w:themeColor="text1"/>
          <w:szCs w:val="24"/>
        </w:rPr>
      </w:pPr>
    </w:p>
    <w:p w14:paraId="47CBAB10" w14:textId="77777777" w:rsidR="00682C7D" w:rsidRPr="003A5F1C" w:rsidRDefault="00682C7D" w:rsidP="003A5F1C">
      <w:pPr>
        <w:spacing w:before="0" w:after="0"/>
        <w:rPr>
          <w:b/>
          <w:bCs/>
        </w:rPr>
      </w:pPr>
      <w:bookmarkStart w:id="43" w:name="_Toc166255990"/>
      <w:bookmarkStart w:id="44" w:name="_Toc172617002"/>
      <w:r w:rsidRPr="003A5F1C">
        <w:rPr>
          <w:b/>
          <w:bCs/>
        </w:rPr>
        <w:t>Pautas para la atención a personas con identidad de género u orientación sexual diversa</w:t>
      </w:r>
      <w:bookmarkEnd w:id="43"/>
      <w:bookmarkEnd w:id="44"/>
      <w:r w:rsidRPr="003A5F1C">
        <w:rPr>
          <w:b/>
          <w:bCs/>
        </w:rPr>
        <w:tab/>
      </w:r>
    </w:p>
    <w:p w14:paraId="6B6E659E"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Priorice la atención por orden de llegada. Escuchar atentamente con empatía y respeto. </w:t>
      </w:r>
    </w:p>
    <w:p w14:paraId="053D5251"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Pregunte cómo desea ser llamada/o/e. </w:t>
      </w:r>
    </w:p>
    <w:p w14:paraId="1C8BA0E7"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Llámela/o/e por el nombre con el que se identifique indistintamente de si este corresponde al género que aparece en su documento de identidad. </w:t>
      </w:r>
    </w:p>
    <w:p w14:paraId="33A88F97"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Utilice los pronombres con los cuales se reconoce la persona (él, la, le).</w:t>
      </w:r>
    </w:p>
    <w:p w14:paraId="64996D3E"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Para la caracterización pregunte de forma directa y respetuosa la orientación o la identidad de la persona. </w:t>
      </w:r>
    </w:p>
    <w:p w14:paraId="6D00D81C"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Evite manifestar opiniones sobre la identidad u orientación sexual del solicitante. </w:t>
      </w:r>
    </w:p>
    <w:p w14:paraId="546F9C49" w14:textId="77777777" w:rsidR="00682C7D" w:rsidRPr="00ED5C6C" w:rsidRDefault="00682C7D" w:rsidP="003A5F1C">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 xml:space="preserve">Si el motivo de la consulta está directamente relacionado con el ejercicio del derecho a la salud y tiene dudas, pregunte con claridad y naturalidad para propiciar un ambiente de confianza y proporcionar la información adecuada. </w:t>
      </w:r>
    </w:p>
    <w:p w14:paraId="14374EAE" w14:textId="7E4F2275" w:rsidR="00682C7D" w:rsidRPr="00896CCF" w:rsidRDefault="00682C7D" w:rsidP="00896CCF">
      <w:pPr>
        <w:pStyle w:val="Prrafodelista"/>
        <w:numPr>
          <w:ilvl w:val="0"/>
          <w:numId w:val="28"/>
        </w:numPr>
        <w:spacing w:before="0" w:after="0" w:line="360" w:lineRule="auto"/>
        <w:contextualSpacing/>
        <w:rPr>
          <w:rFonts w:eastAsia="Times New Roman" w:cs="Arial"/>
          <w:color w:val="000000" w:themeColor="text1"/>
          <w:szCs w:val="24"/>
        </w:rPr>
      </w:pPr>
      <w:r w:rsidRPr="00ED5C6C">
        <w:rPr>
          <w:rFonts w:eastAsia="Times New Roman" w:cs="Arial"/>
          <w:color w:val="000000" w:themeColor="text1"/>
          <w:szCs w:val="24"/>
        </w:rPr>
        <w:t>Brindar trato digno con calidad y neutralidad.</w:t>
      </w:r>
    </w:p>
    <w:p w14:paraId="3077A25D" w14:textId="77777777" w:rsidR="003220B2" w:rsidRDefault="003220B2" w:rsidP="003A5F1C">
      <w:pPr>
        <w:spacing w:before="0" w:after="0"/>
        <w:rPr>
          <w:b/>
          <w:bCs/>
        </w:rPr>
      </w:pPr>
      <w:bookmarkStart w:id="45" w:name="_Toc172617015"/>
    </w:p>
    <w:p w14:paraId="316A1149" w14:textId="77777777" w:rsidR="00457305" w:rsidRDefault="00457305" w:rsidP="003A5F1C">
      <w:pPr>
        <w:spacing w:before="0" w:after="0"/>
        <w:rPr>
          <w:b/>
          <w:bCs/>
        </w:rPr>
      </w:pPr>
    </w:p>
    <w:p w14:paraId="28D2133F" w14:textId="423CC5A8" w:rsidR="00682C7D" w:rsidRPr="003A5F1C" w:rsidRDefault="00682C7D" w:rsidP="003A5F1C">
      <w:pPr>
        <w:spacing w:before="0" w:after="0"/>
        <w:rPr>
          <w:b/>
          <w:bCs/>
        </w:rPr>
      </w:pPr>
      <w:r w:rsidRPr="003A5F1C">
        <w:rPr>
          <w:b/>
          <w:bCs/>
        </w:rPr>
        <w:lastRenderedPageBreak/>
        <w:t>Mujer o persona gestante</w:t>
      </w:r>
      <w:bookmarkEnd w:id="45"/>
    </w:p>
    <w:p w14:paraId="44C66B60" w14:textId="77777777" w:rsidR="003A5F1C" w:rsidRDefault="00682C7D" w:rsidP="003A5F1C">
      <w:pPr>
        <w:spacing w:before="0" w:after="0"/>
      </w:pPr>
      <w:r w:rsidRPr="00ED5C6C">
        <w:t xml:space="preserve">Se refiere a la persona con capacidad de gestar en edad reproductiva en el periodo de concepción de vida en el vientre. Para los humanos corresponde a nueve meses o 40 semanas en promedio. Durante esta etapa se experimentan múltiples cambios físicos, hormonales y emocionales que pueden poner o no en condición de vulnerabilidad o debilidad manifiesta a la persona que los desarrolla. La normatividad vigente protege de manera especial a las personas en gestación. </w:t>
      </w:r>
      <w:bookmarkStart w:id="46" w:name="_Toc172617016"/>
    </w:p>
    <w:p w14:paraId="59144E99" w14:textId="77777777" w:rsidR="003A5F1C" w:rsidRDefault="003A5F1C" w:rsidP="003A5F1C">
      <w:pPr>
        <w:spacing w:before="0" w:after="0"/>
      </w:pPr>
    </w:p>
    <w:p w14:paraId="6EA650F1" w14:textId="0B121499" w:rsidR="00682C7D" w:rsidRPr="003A5F1C" w:rsidRDefault="00682C7D" w:rsidP="003A5F1C">
      <w:pPr>
        <w:spacing w:before="0" w:after="0"/>
        <w:rPr>
          <w:b/>
          <w:bCs/>
          <w:color w:val="000000" w:themeColor="text1"/>
        </w:rPr>
      </w:pPr>
      <w:r w:rsidRPr="003A5F1C">
        <w:rPr>
          <w:rFonts w:eastAsiaTheme="majorEastAsia"/>
          <w:b/>
          <w:bCs/>
          <w:color w:val="000000" w:themeColor="text1"/>
        </w:rPr>
        <w:t>Pautas para la atención de la persona gestante</w:t>
      </w:r>
      <w:bookmarkEnd w:id="46"/>
    </w:p>
    <w:p w14:paraId="7D7C3192" w14:textId="77777777" w:rsidR="00682C7D" w:rsidRPr="00ED5C6C" w:rsidRDefault="00682C7D" w:rsidP="003A5F1C">
      <w:pPr>
        <w:pStyle w:val="Prrafodelista"/>
        <w:numPr>
          <w:ilvl w:val="0"/>
          <w:numId w:val="43"/>
        </w:numPr>
        <w:spacing w:before="0" w:after="0" w:line="360" w:lineRule="auto"/>
      </w:pPr>
      <w:r w:rsidRPr="00ED5C6C">
        <w:t>Priorice su atención de los demás usuarios presentes. Mientras espera el servicio, indíquele el lugar o silla destinados para tal fin con comodidad y seguridad.</w:t>
      </w:r>
    </w:p>
    <w:p w14:paraId="2086B057" w14:textId="77777777" w:rsidR="00682C7D" w:rsidRPr="00ED5C6C" w:rsidRDefault="00682C7D" w:rsidP="003A5F1C">
      <w:pPr>
        <w:pStyle w:val="Prrafodelista"/>
        <w:numPr>
          <w:ilvl w:val="0"/>
          <w:numId w:val="42"/>
        </w:numPr>
        <w:spacing w:before="0" w:after="0" w:line="360" w:lineRule="auto"/>
      </w:pPr>
      <w:r w:rsidRPr="00ED5C6C">
        <w:t xml:space="preserve">Procure resolver su solicitud en el menor tiempo posible, o dado el caso, evitar repetir la visita a la entidad o instalaciones físicas.  </w:t>
      </w:r>
    </w:p>
    <w:p w14:paraId="6A27CEA6" w14:textId="77777777" w:rsidR="00682C7D" w:rsidRPr="00ED5C6C" w:rsidRDefault="00682C7D" w:rsidP="003A5F1C">
      <w:pPr>
        <w:pStyle w:val="Prrafodelista"/>
        <w:numPr>
          <w:ilvl w:val="0"/>
          <w:numId w:val="42"/>
        </w:numPr>
        <w:spacing w:before="0" w:after="0" w:line="360" w:lineRule="auto"/>
      </w:pPr>
      <w:r w:rsidRPr="00ED5C6C">
        <w:t>En caso de manifestar situaciones que vulneren sus derechos, evite alarmarse, poner en duda su interlocución o reírse. Acuda a un superior o a una autoridad competente.</w:t>
      </w:r>
    </w:p>
    <w:p w14:paraId="2581A177" w14:textId="2E2482FE" w:rsidR="003A5F1C" w:rsidRDefault="00682C7D" w:rsidP="003A5F1C">
      <w:pPr>
        <w:pStyle w:val="Prrafodelista"/>
        <w:numPr>
          <w:ilvl w:val="0"/>
          <w:numId w:val="42"/>
        </w:numPr>
        <w:spacing w:before="0" w:after="0" w:line="360" w:lineRule="auto"/>
      </w:pPr>
      <w:r w:rsidRPr="00ED5C6C">
        <w:t>Asegúrese de haber resuelto la solicitud del servicio de forma clara y precisa.</w:t>
      </w:r>
    </w:p>
    <w:p w14:paraId="00A84262" w14:textId="52EB3CA0" w:rsidR="00682C7D" w:rsidRDefault="00682C7D" w:rsidP="003A5F1C">
      <w:pPr>
        <w:spacing w:before="0" w:after="0"/>
      </w:pPr>
      <w:r w:rsidRPr="00ED5C6C">
        <w:t>Termine el turno despidiéndose con amabilidad y manifieste agrado por la atención prestada.</w:t>
      </w:r>
    </w:p>
    <w:p w14:paraId="08BE1921" w14:textId="77777777" w:rsidR="00F36867" w:rsidRPr="00ED5C6C" w:rsidRDefault="00F36867" w:rsidP="003A5F1C">
      <w:pPr>
        <w:spacing w:before="0" w:after="0"/>
      </w:pPr>
    </w:p>
    <w:p w14:paraId="52075FD9" w14:textId="77777777" w:rsidR="00682C7D" w:rsidRPr="003A5F1C" w:rsidRDefault="00682C7D" w:rsidP="003A5F1C">
      <w:pPr>
        <w:spacing w:before="0" w:after="0"/>
        <w:rPr>
          <w:b/>
          <w:bCs/>
        </w:rPr>
      </w:pPr>
      <w:bookmarkStart w:id="47" w:name="_Toc172617017"/>
      <w:r w:rsidRPr="003A5F1C">
        <w:rPr>
          <w:b/>
          <w:bCs/>
        </w:rPr>
        <w:t>Personas en condición de habitabilidad de calle</w:t>
      </w:r>
      <w:bookmarkEnd w:id="47"/>
    </w:p>
    <w:p w14:paraId="7FF4F526" w14:textId="4C558DD1" w:rsidR="00682C7D" w:rsidRPr="00ED5C6C" w:rsidRDefault="00682C7D" w:rsidP="003A5F1C">
      <w:pPr>
        <w:spacing w:after="0"/>
        <w:rPr>
          <w:rFonts w:cs="Arial"/>
          <w:color w:val="000000" w:themeColor="text1"/>
          <w:szCs w:val="24"/>
        </w:rPr>
      </w:pPr>
      <w:r w:rsidRPr="00ED5C6C">
        <w:rPr>
          <w:rFonts w:cs="Arial"/>
          <w:color w:val="000000" w:themeColor="text1"/>
          <w:szCs w:val="24"/>
        </w:rPr>
        <w:t>Son aquellas personas que hacen de la calle su lugar de habitación ya sea de forma permanente o transitoria (Ley 1641 de 2013), es decir, desarrollan todas las dimensiones de su vida en el espacio público. (</w:t>
      </w:r>
      <w:hyperlink r:id="rId24" w:history="1">
        <w:r w:rsidR="00457305" w:rsidRPr="00C82356">
          <w:rPr>
            <w:rStyle w:val="Hipervnculo"/>
            <w:rFonts w:cs="Arial"/>
            <w:szCs w:val="24"/>
          </w:rPr>
          <w:t>www.minsalud.gov.co</w:t>
        </w:r>
      </w:hyperlink>
      <w:r w:rsidR="00457305">
        <w:rPr>
          <w:rFonts w:cs="Arial"/>
          <w:color w:val="000000" w:themeColor="text1"/>
          <w:szCs w:val="24"/>
        </w:rPr>
        <w:t xml:space="preserve"> </w:t>
      </w:r>
      <w:r w:rsidRPr="00ED5C6C">
        <w:rPr>
          <w:rFonts w:cs="Arial"/>
          <w:color w:val="000000" w:themeColor="text1"/>
          <w:szCs w:val="24"/>
        </w:rPr>
        <w:t>)</w:t>
      </w:r>
    </w:p>
    <w:p w14:paraId="736DBEFE" w14:textId="77777777" w:rsidR="00682C7D" w:rsidRDefault="00682C7D" w:rsidP="003A5F1C">
      <w:pPr>
        <w:spacing w:before="0" w:after="0"/>
        <w:rPr>
          <w:rFonts w:cs="Arial"/>
          <w:color w:val="000000" w:themeColor="text1"/>
          <w:szCs w:val="24"/>
        </w:rPr>
      </w:pPr>
      <w:r w:rsidRPr="00ED5C6C">
        <w:rPr>
          <w:rFonts w:cs="Arial"/>
          <w:color w:val="000000" w:themeColor="text1"/>
          <w:szCs w:val="24"/>
        </w:rPr>
        <w:t xml:space="preserve">Los habitantes de calle sufren el estigma y rechazo social; no obstante, son ciudadanas/os con derechos y deberes como los demás y como tal se les debe reconocer. </w:t>
      </w:r>
    </w:p>
    <w:p w14:paraId="544510C8" w14:textId="77777777" w:rsidR="00682C7D" w:rsidRPr="003A5F1C" w:rsidRDefault="00682C7D" w:rsidP="003531A5">
      <w:pPr>
        <w:spacing w:before="0" w:after="0"/>
        <w:rPr>
          <w:rFonts w:cs="Arial"/>
          <w:b/>
          <w:bCs/>
          <w:color w:val="000000" w:themeColor="text1"/>
          <w:szCs w:val="24"/>
        </w:rPr>
      </w:pPr>
      <w:r w:rsidRPr="003A5F1C">
        <w:rPr>
          <w:rFonts w:cs="Arial"/>
          <w:b/>
          <w:bCs/>
          <w:color w:val="000000" w:themeColor="text1"/>
          <w:szCs w:val="24"/>
        </w:rPr>
        <w:lastRenderedPageBreak/>
        <w:t>Pautas para la atención de persona en condición de habitabilidad de calle</w:t>
      </w:r>
    </w:p>
    <w:p w14:paraId="78A1A1E5" w14:textId="77777777" w:rsidR="00682C7D" w:rsidRPr="00ED5C6C" w:rsidRDefault="00682C7D" w:rsidP="003531A5">
      <w:pPr>
        <w:pStyle w:val="Prrafodelista"/>
        <w:numPr>
          <w:ilvl w:val="0"/>
          <w:numId w:val="29"/>
        </w:numPr>
        <w:spacing w:before="0" w:after="0" w:line="360" w:lineRule="auto"/>
        <w:rPr>
          <w:rFonts w:cs="Arial"/>
          <w:szCs w:val="24"/>
        </w:rPr>
      </w:pPr>
      <w:r w:rsidRPr="00ED5C6C">
        <w:rPr>
          <w:rFonts w:cs="Arial"/>
          <w:szCs w:val="24"/>
        </w:rPr>
        <w:t xml:space="preserve">Evite manifestar impresión, rechazo, desagrado o cualquier otra expresión que genere menosprecio. </w:t>
      </w:r>
    </w:p>
    <w:p w14:paraId="6BCCB4D7" w14:textId="77777777" w:rsidR="00682C7D" w:rsidRPr="00ED5C6C" w:rsidRDefault="00682C7D" w:rsidP="003A5F1C">
      <w:pPr>
        <w:pStyle w:val="Prrafodelista"/>
        <w:numPr>
          <w:ilvl w:val="0"/>
          <w:numId w:val="29"/>
        </w:numPr>
        <w:spacing w:before="0" w:after="0" w:line="360" w:lineRule="auto"/>
        <w:rPr>
          <w:rFonts w:cs="Arial"/>
          <w:szCs w:val="24"/>
        </w:rPr>
      </w:pPr>
      <w:r w:rsidRPr="00ED5C6C">
        <w:rPr>
          <w:rFonts w:cs="Arial"/>
          <w:szCs w:val="24"/>
        </w:rPr>
        <w:t xml:space="preserve">Demuestre trato con dignidad y respeto. </w:t>
      </w:r>
    </w:p>
    <w:p w14:paraId="2742969D" w14:textId="77777777" w:rsidR="00682C7D" w:rsidRPr="00ED5C6C" w:rsidRDefault="00682C7D" w:rsidP="003A5F1C">
      <w:pPr>
        <w:pStyle w:val="Prrafodelista"/>
        <w:numPr>
          <w:ilvl w:val="0"/>
          <w:numId w:val="29"/>
        </w:numPr>
        <w:spacing w:before="0" w:after="0" w:line="360" w:lineRule="auto"/>
      </w:pPr>
      <w:r w:rsidRPr="00ED5C6C">
        <w:t xml:space="preserve">Pregunte su nombre y si porta o conoce su documento de identidad. En caso de no tenerlo debe indicarle realizar el trámite de solicitud ante la Registraduría Nacional del Estado Civil. El no portarla no es impedimento para prestar el servicio.  </w:t>
      </w:r>
    </w:p>
    <w:p w14:paraId="4098DE46" w14:textId="77777777" w:rsidR="00682C7D" w:rsidRPr="00ED5C6C" w:rsidRDefault="00682C7D" w:rsidP="003A5F1C">
      <w:pPr>
        <w:pStyle w:val="Prrafodelista"/>
        <w:numPr>
          <w:ilvl w:val="0"/>
          <w:numId w:val="29"/>
        </w:numPr>
        <w:spacing w:before="0" w:after="0" w:line="360" w:lineRule="auto"/>
      </w:pPr>
      <w:r w:rsidRPr="00ED5C6C">
        <w:t xml:space="preserve">Resuelva su solicitud de manera completa, respetando el tiempo de atención como cualquier otro usuario o usuaria. </w:t>
      </w:r>
    </w:p>
    <w:p w14:paraId="735D8C30" w14:textId="77777777" w:rsidR="003A5F1C" w:rsidRDefault="00682C7D" w:rsidP="003A5F1C">
      <w:pPr>
        <w:pStyle w:val="Prrafodelista"/>
        <w:numPr>
          <w:ilvl w:val="0"/>
          <w:numId w:val="29"/>
        </w:numPr>
        <w:spacing w:before="0" w:after="0" w:line="360" w:lineRule="auto"/>
      </w:pPr>
      <w:r w:rsidRPr="00ED5C6C">
        <w:t xml:space="preserve">Asegúrese de haber resuelto la solicitud del servicio de forma clara y precisa. </w:t>
      </w:r>
    </w:p>
    <w:p w14:paraId="1646D9B4" w14:textId="77777777" w:rsidR="003A5F1C" w:rsidRDefault="003A5F1C" w:rsidP="003A5F1C">
      <w:pPr>
        <w:spacing w:before="0" w:after="0"/>
        <w:ind w:left="360"/>
      </w:pPr>
    </w:p>
    <w:p w14:paraId="565B4169" w14:textId="3D3E3367" w:rsidR="00682C7D" w:rsidRDefault="00682C7D" w:rsidP="003531A5">
      <w:pPr>
        <w:spacing w:before="0" w:after="0"/>
      </w:pPr>
      <w:r w:rsidRPr="00ED5C6C">
        <w:t>Termine el turno despidiéndose con amabilidad y manifiéstele, en caso de ser necesario, esperar nuevamente su visita.</w:t>
      </w:r>
    </w:p>
    <w:p w14:paraId="6FC9B943" w14:textId="77777777" w:rsidR="003A5F1C" w:rsidRDefault="003A5F1C" w:rsidP="003A5F1C">
      <w:pPr>
        <w:spacing w:before="0" w:after="0"/>
        <w:ind w:left="360"/>
      </w:pPr>
    </w:p>
    <w:p w14:paraId="05E93B74" w14:textId="77777777" w:rsidR="00682C7D" w:rsidRPr="003A5F1C" w:rsidRDefault="00682C7D" w:rsidP="003A5F1C">
      <w:pPr>
        <w:spacing w:before="0" w:after="0"/>
        <w:rPr>
          <w:b/>
          <w:bCs/>
        </w:rPr>
      </w:pPr>
      <w:bookmarkStart w:id="48" w:name="_Toc172617018"/>
      <w:r w:rsidRPr="003A5F1C">
        <w:rPr>
          <w:b/>
          <w:bCs/>
        </w:rPr>
        <w:t>Personas en situación de vulnerabilidad</w:t>
      </w:r>
      <w:bookmarkEnd w:id="48"/>
    </w:p>
    <w:p w14:paraId="5C07E15F" w14:textId="77777777" w:rsidR="00457305" w:rsidRDefault="00457305" w:rsidP="003A5F1C">
      <w:pPr>
        <w:spacing w:before="0" w:after="0"/>
        <w:rPr>
          <w:b/>
          <w:bCs/>
          <w:color w:val="000000" w:themeColor="text1"/>
        </w:rPr>
      </w:pPr>
    </w:p>
    <w:p w14:paraId="5F9A909A" w14:textId="0595B9DC" w:rsidR="00682C7D" w:rsidRDefault="00682C7D" w:rsidP="003A5F1C">
      <w:pPr>
        <w:spacing w:before="0" w:after="0"/>
        <w:rPr>
          <w:color w:val="000000" w:themeColor="text1"/>
        </w:rPr>
      </w:pPr>
      <w:r w:rsidRPr="003A5F1C">
        <w:rPr>
          <w:b/>
          <w:bCs/>
          <w:color w:val="000000" w:themeColor="text1"/>
        </w:rPr>
        <w:t>Víctimas</w:t>
      </w:r>
      <w:r w:rsidRPr="00ED5C6C">
        <w:rPr>
          <w:color w:val="000000" w:themeColor="text1"/>
        </w:rPr>
        <w:t xml:space="preserve">: son definidas por la jurisprudencia, como todas aquellas personas que hayan sufrido un daño por hechos ocurridos a partir del 1 de enero de 1985 como consecuencia de infracciones al Derecho Internacional Humanitario (DIH) o de violaciones graves de derechos humanos, ocurridas con ocasión del conflicto armado interno. </w:t>
      </w:r>
    </w:p>
    <w:p w14:paraId="7777F23D" w14:textId="77777777" w:rsidR="003A5F1C" w:rsidRPr="00ED5C6C" w:rsidRDefault="003A5F1C" w:rsidP="003A5F1C">
      <w:pPr>
        <w:spacing w:before="0" w:after="0"/>
        <w:rPr>
          <w:color w:val="000000" w:themeColor="text1"/>
        </w:rPr>
      </w:pPr>
    </w:p>
    <w:p w14:paraId="6DF56172" w14:textId="77777777" w:rsidR="003A5F1C" w:rsidRDefault="00682C7D" w:rsidP="003A5F1C">
      <w:pPr>
        <w:spacing w:before="0" w:after="0"/>
        <w:rPr>
          <w:color w:val="000000" w:themeColor="text1"/>
        </w:rPr>
      </w:pPr>
      <w:r w:rsidRPr="00ED5C6C">
        <w:rPr>
          <w:color w:val="000000" w:themeColor="text1"/>
        </w:rPr>
        <w:t>Para ellos el Estado colombiano busca garantizar la atención, asistencia y reparación integral mediante la Ley 1448 de 2011 Ley de Víctimas y Restitución de Tierras, modificada por la Ley 2078 de 2021.</w:t>
      </w:r>
      <w:bookmarkStart w:id="49" w:name="_Toc172617019"/>
    </w:p>
    <w:p w14:paraId="46572D19" w14:textId="77777777" w:rsidR="003A5F1C" w:rsidRDefault="003A5F1C" w:rsidP="003A5F1C">
      <w:pPr>
        <w:spacing w:before="0" w:after="0"/>
        <w:rPr>
          <w:b/>
          <w:bCs/>
          <w:color w:val="000000" w:themeColor="text1"/>
        </w:rPr>
      </w:pPr>
    </w:p>
    <w:p w14:paraId="6C5C6B89" w14:textId="77777777" w:rsidR="00457305" w:rsidRPr="003A5F1C" w:rsidRDefault="00457305" w:rsidP="003A5F1C">
      <w:pPr>
        <w:spacing w:before="0" w:after="0"/>
        <w:rPr>
          <w:b/>
          <w:bCs/>
          <w:color w:val="000000" w:themeColor="text1"/>
        </w:rPr>
      </w:pPr>
    </w:p>
    <w:p w14:paraId="5DA62D33" w14:textId="77777777" w:rsidR="003A5F1C" w:rsidRPr="003A5F1C" w:rsidRDefault="00682C7D" w:rsidP="003A5F1C">
      <w:pPr>
        <w:spacing w:before="0" w:after="0"/>
        <w:rPr>
          <w:rFonts w:cs="Arial"/>
          <w:b/>
          <w:bCs/>
          <w:szCs w:val="24"/>
        </w:rPr>
      </w:pPr>
      <w:r w:rsidRPr="003A5F1C">
        <w:rPr>
          <w:rFonts w:cs="Arial"/>
          <w:b/>
          <w:bCs/>
          <w:szCs w:val="24"/>
        </w:rPr>
        <w:lastRenderedPageBreak/>
        <w:t>Pautas para la atención a personas en situación de vulnerabilidad</w:t>
      </w:r>
      <w:bookmarkEnd w:id="49"/>
    </w:p>
    <w:p w14:paraId="31B96321" w14:textId="10A67A15" w:rsidR="00682C7D" w:rsidRPr="003A5F1C" w:rsidRDefault="00682C7D" w:rsidP="003531A5">
      <w:pPr>
        <w:pStyle w:val="Prrafodelista"/>
        <w:numPr>
          <w:ilvl w:val="0"/>
          <w:numId w:val="44"/>
        </w:numPr>
        <w:spacing w:before="0" w:after="0" w:line="360" w:lineRule="auto"/>
        <w:rPr>
          <w:rFonts w:cs="Arial"/>
          <w:szCs w:val="24"/>
        </w:rPr>
      </w:pPr>
      <w:r w:rsidRPr="003A5F1C">
        <w:rPr>
          <w:rFonts w:cs="Arial"/>
          <w:szCs w:val="24"/>
        </w:rPr>
        <w:t>Priorice la atención teniendo en cuenta el ciclo de vida o evidente vulnerabilidad.</w:t>
      </w:r>
    </w:p>
    <w:p w14:paraId="301CC0BB" w14:textId="77777777" w:rsidR="00682C7D" w:rsidRPr="00ED5C6C" w:rsidRDefault="00682C7D" w:rsidP="003531A5">
      <w:pPr>
        <w:pStyle w:val="Prrafodelista"/>
        <w:numPr>
          <w:ilvl w:val="0"/>
          <w:numId w:val="44"/>
        </w:numPr>
        <w:spacing w:before="0" w:after="0" w:line="360" w:lineRule="auto"/>
      </w:pPr>
      <w:r w:rsidRPr="00ED5C6C">
        <w:t xml:space="preserve">Escuche atentamente, en caso de expresar situaciones recientes de vulneración de derechos, acudir al apoyo psicosocial de la entidad o distrito de su jurisdicción. </w:t>
      </w:r>
    </w:p>
    <w:p w14:paraId="5A1A944F" w14:textId="77777777" w:rsidR="00682C7D" w:rsidRPr="00ED5C6C" w:rsidRDefault="00682C7D" w:rsidP="003A5F1C">
      <w:pPr>
        <w:pStyle w:val="Prrafodelista"/>
        <w:numPr>
          <w:ilvl w:val="0"/>
          <w:numId w:val="44"/>
        </w:numPr>
        <w:spacing w:before="0" w:after="0" w:line="360" w:lineRule="auto"/>
      </w:pPr>
      <w:r w:rsidRPr="00ED5C6C">
        <w:t xml:space="preserve">Evite hacer preguntas adicionales sobre el hecho </w:t>
      </w:r>
      <w:proofErr w:type="spellStart"/>
      <w:r w:rsidRPr="00ED5C6C">
        <w:t>victimizante</w:t>
      </w:r>
      <w:proofErr w:type="spellEnd"/>
      <w:r w:rsidRPr="00ED5C6C">
        <w:t>. Estas pueden resultar incómodas y revictimizar a la persona.</w:t>
      </w:r>
    </w:p>
    <w:p w14:paraId="48B87463" w14:textId="77777777" w:rsidR="00682C7D" w:rsidRDefault="00682C7D" w:rsidP="003A5F1C">
      <w:pPr>
        <w:pStyle w:val="Prrafodelista"/>
        <w:numPr>
          <w:ilvl w:val="0"/>
          <w:numId w:val="44"/>
        </w:numPr>
        <w:spacing w:before="0" w:after="0" w:line="360" w:lineRule="auto"/>
      </w:pPr>
      <w:r w:rsidRPr="00ED5C6C">
        <w:t xml:space="preserve">Evite manifestar actitudes de pesar, asombro, lástima o cualquier término apelativo que haga alusión al respecto. En caso de ser necesario acompañe a la persona dentro de las instalaciones de la entidad con prudencia y solicite a un compañero el relevo en la ventanilla de atención. </w:t>
      </w:r>
    </w:p>
    <w:p w14:paraId="487974EE" w14:textId="77777777" w:rsidR="00682C7D" w:rsidRDefault="00682C7D" w:rsidP="003531A5">
      <w:pPr>
        <w:spacing w:before="0" w:after="0" w:line="480" w:lineRule="auto"/>
      </w:pPr>
    </w:p>
    <w:p w14:paraId="748BBDC9" w14:textId="0B83B388" w:rsidR="00682C7D" w:rsidRPr="0032314D" w:rsidRDefault="00682C7D" w:rsidP="003531A5">
      <w:pPr>
        <w:pStyle w:val="Ttulo2"/>
        <w:rPr>
          <w:lang w:val="es-CO"/>
        </w:rPr>
      </w:pPr>
      <w:bookmarkStart w:id="50" w:name="_Toc180417554"/>
      <w:r w:rsidRPr="0032314D">
        <w:rPr>
          <w:lang w:val="es-CO"/>
        </w:rPr>
        <w:t>PLAN DE CONTINGENCIA CAÍDAS APLICATIVO</w:t>
      </w:r>
      <w:bookmarkEnd w:id="50"/>
    </w:p>
    <w:p w14:paraId="651B1B71" w14:textId="2E2B4554" w:rsidR="00682C7D" w:rsidRDefault="00682C7D" w:rsidP="003531A5">
      <w:pPr>
        <w:spacing w:before="0" w:after="0"/>
        <w:rPr>
          <w:rFonts w:cs="Arial"/>
          <w:color w:val="000000" w:themeColor="text1"/>
          <w:szCs w:val="24"/>
        </w:rPr>
      </w:pPr>
      <w:r w:rsidRPr="00ED5C6C">
        <w:rPr>
          <w:rFonts w:cs="Arial"/>
          <w:color w:val="000000" w:themeColor="text1"/>
          <w:szCs w:val="24"/>
        </w:rPr>
        <w:t>Desde la Delega</w:t>
      </w:r>
      <w:r w:rsidR="003A5F1C">
        <w:rPr>
          <w:rFonts w:cs="Arial"/>
          <w:color w:val="000000" w:themeColor="text1"/>
          <w:szCs w:val="24"/>
        </w:rPr>
        <w:t>tura</w:t>
      </w:r>
      <w:r w:rsidRPr="00ED5C6C">
        <w:rPr>
          <w:rFonts w:cs="Arial"/>
          <w:color w:val="000000" w:themeColor="text1"/>
          <w:szCs w:val="24"/>
        </w:rPr>
        <w:t xml:space="preserve"> para la Protección al Usuario se propone el siguiente “plan de contingencia” ante los diferentes escenarios de posibles fallas tecnológicas que podrían impactar la atención a la ciudadanía en los canales de atención que dispone la Supersalud y que son atendidos junto con el Centro de Contacto. </w:t>
      </w:r>
    </w:p>
    <w:p w14:paraId="65DBCB45" w14:textId="77777777" w:rsidR="00F36867" w:rsidRPr="00ED5C6C" w:rsidRDefault="00F36867" w:rsidP="003A5F1C">
      <w:pPr>
        <w:spacing w:before="0" w:after="0"/>
        <w:rPr>
          <w:rFonts w:cs="Arial"/>
          <w:color w:val="000000" w:themeColor="text1"/>
          <w:szCs w:val="24"/>
        </w:rPr>
      </w:pPr>
    </w:p>
    <w:p w14:paraId="5BF8B1E3" w14:textId="77777777" w:rsidR="00682C7D" w:rsidRPr="003A5F1C" w:rsidRDefault="00682C7D" w:rsidP="003A5F1C">
      <w:pPr>
        <w:spacing w:before="0" w:after="0"/>
        <w:rPr>
          <w:rFonts w:cs="Arial"/>
          <w:b/>
          <w:bCs/>
          <w:color w:val="000000" w:themeColor="text1"/>
          <w:szCs w:val="24"/>
        </w:rPr>
      </w:pPr>
      <w:r w:rsidRPr="003A5F1C">
        <w:rPr>
          <w:rFonts w:cs="Arial"/>
          <w:b/>
          <w:bCs/>
          <w:color w:val="000000" w:themeColor="text1"/>
          <w:szCs w:val="24"/>
        </w:rPr>
        <w:t>Escenario 1:</w:t>
      </w:r>
    </w:p>
    <w:p w14:paraId="6ECD4A9F" w14:textId="77777777" w:rsidR="00682C7D" w:rsidRPr="003A5F1C" w:rsidRDefault="00682C7D" w:rsidP="003A5F1C">
      <w:pPr>
        <w:spacing w:before="0" w:after="0"/>
        <w:rPr>
          <w:rFonts w:cs="Arial"/>
          <w:b/>
          <w:bCs/>
          <w:color w:val="000000" w:themeColor="text1"/>
          <w:szCs w:val="24"/>
        </w:rPr>
      </w:pPr>
      <w:r w:rsidRPr="003A5F1C">
        <w:rPr>
          <w:rFonts w:cs="Arial"/>
          <w:b/>
          <w:bCs/>
          <w:color w:val="000000" w:themeColor="text1"/>
          <w:szCs w:val="24"/>
        </w:rPr>
        <w:t xml:space="preserve">Caída temporal en el Sistema PQRD menor de una hora, para canales atendidos (Telefónico, presencial, chat, video llamada y llamada en línea): </w:t>
      </w:r>
    </w:p>
    <w:p w14:paraId="1B304066" w14:textId="77777777" w:rsidR="00682C7D" w:rsidRPr="00ED5C6C" w:rsidRDefault="00682C7D" w:rsidP="003A5F1C">
      <w:pPr>
        <w:pStyle w:val="Prrafodelista"/>
        <w:numPr>
          <w:ilvl w:val="0"/>
          <w:numId w:val="30"/>
        </w:numPr>
        <w:spacing w:before="0" w:after="0" w:line="360" w:lineRule="auto"/>
        <w:contextualSpacing/>
        <w:rPr>
          <w:rFonts w:cs="Arial"/>
          <w:color w:val="000000" w:themeColor="text1"/>
          <w:szCs w:val="24"/>
        </w:rPr>
      </w:pPr>
      <w:r w:rsidRPr="00ED5C6C">
        <w:rPr>
          <w:rFonts w:cs="Arial"/>
          <w:color w:val="000000" w:themeColor="text1"/>
          <w:szCs w:val="24"/>
        </w:rPr>
        <w:t>Se debe garantizar la atención a la ciudadanía. Dando el Guion 1 establecido.</w:t>
      </w:r>
    </w:p>
    <w:p w14:paraId="2523472C" w14:textId="77777777" w:rsidR="00682C7D" w:rsidRPr="00ED5C6C" w:rsidRDefault="00682C7D" w:rsidP="003A5F1C">
      <w:pPr>
        <w:pStyle w:val="Prrafodelista"/>
        <w:numPr>
          <w:ilvl w:val="0"/>
          <w:numId w:val="30"/>
        </w:numPr>
        <w:spacing w:before="0" w:after="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del contrato por los medios que se encuentren disponible.</w:t>
      </w:r>
    </w:p>
    <w:p w14:paraId="556E2CB6" w14:textId="28B18B7A" w:rsidR="00682C7D" w:rsidRPr="00ED5C6C" w:rsidRDefault="00682C7D" w:rsidP="003A5F1C">
      <w:pPr>
        <w:pStyle w:val="Prrafodelista"/>
        <w:numPr>
          <w:ilvl w:val="0"/>
          <w:numId w:val="30"/>
        </w:numPr>
        <w:spacing w:before="0" w:after="0" w:line="360" w:lineRule="auto"/>
        <w:contextualSpacing/>
        <w:rPr>
          <w:rFonts w:cs="Arial"/>
          <w:color w:val="000000" w:themeColor="text1"/>
          <w:szCs w:val="24"/>
        </w:rPr>
      </w:pPr>
      <w:r w:rsidRPr="00ED5C6C">
        <w:rPr>
          <w:rFonts w:cs="Arial"/>
          <w:color w:val="000000" w:themeColor="text1"/>
          <w:szCs w:val="24"/>
        </w:rPr>
        <w:lastRenderedPageBreak/>
        <w:t xml:space="preserve">Recibir los casos en una tabla en Excel (Aplica apoyo de herramientas tipo </w:t>
      </w:r>
      <w:proofErr w:type="spellStart"/>
      <w:r w:rsidRPr="00ED5C6C">
        <w:rPr>
          <w:rFonts w:cs="Arial"/>
          <w:color w:val="000000" w:themeColor="text1"/>
          <w:szCs w:val="24"/>
        </w:rPr>
        <w:t>Forms</w:t>
      </w:r>
      <w:proofErr w:type="spellEnd"/>
      <w:r w:rsidRPr="00ED5C6C">
        <w:rPr>
          <w:rFonts w:cs="Arial"/>
          <w:color w:val="000000" w:themeColor="text1"/>
          <w:szCs w:val="24"/>
        </w:rPr>
        <w:t xml:space="preserve">) con los datos del usuario o usuaria en el Formato </w:t>
      </w:r>
      <w:r w:rsidR="00EA0247" w:rsidRPr="00EA0247">
        <w:rPr>
          <w:rFonts w:cs="Arial"/>
          <w:color w:val="000000" w:themeColor="text1"/>
          <w:szCs w:val="24"/>
        </w:rPr>
        <w:t>Reporte de casos plan de contingencia</w:t>
      </w:r>
      <w:r w:rsidRPr="00ED5C6C">
        <w:rPr>
          <w:rFonts w:cs="Arial"/>
          <w:color w:val="000000" w:themeColor="text1"/>
          <w:szCs w:val="24"/>
        </w:rPr>
        <w:t>.</w:t>
      </w:r>
    </w:p>
    <w:p w14:paraId="7EB63820" w14:textId="77777777" w:rsidR="00682C7D" w:rsidRPr="00ED5C6C" w:rsidRDefault="00682C7D" w:rsidP="003A5F1C">
      <w:pPr>
        <w:pStyle w:val="Prrafodelista"/>
        <w:numPr>
          <w:ilvl w:val="0"/>
          <w:numId w:val="30"/>
        </w:numPr>
        <w:spacing w:before="0" w:after="0" w:line="360" w:lineRule="auto"/>
        <w:contextualSpacing/>
        <w:rPr>
          <w:rFonts w:cs="Arial"/>
          <w:color w:val="000000" w:themeColor="text1"/>
          <w:szCs w:val="24"/>
        </w:rPr>
      </w:pPr>
      <w:r w:rsidRPr="00ED5C6C">
        <w:rPr>
          <w:rFonts w:cs="Arial"/>
          <w:color w:val="000000" w:themeColor="text1"/>
          <w:szCs w:val="24"/>
        </w:rPr>
        <w:t>En caso de que la usuaria/o acuda por un seguimiento, se toman los datos completos y se devuelve la llamada tan pronto se restablezca el sistema para brindar la información.</w:t>
      </w:r>
    </w:p>
    <w:p w14:paraId="2F94270D" w14:textId="77777777" w:rsidR="00682C7D" w:rsidRPr="00ED5C6C" w:rsidRDefault="00682C7D" w:rsidP="003A5F1C">
      <w:pPr>
        <w:pStyle w:val="Prrafodelista"/>
        <w:numPr>
          <w:ilvl w:val="0"/>
          <w:numId w:val="30"/>
        </w:numPr>
        <w:spacing w:before="0" w:after="0" w:line="360" w:lineRule="auto"/>
        <w:contextualSpacing/>
        <w:rPr>
          <w:rFonts w:cs="Arial"/>
          <w:color w:val="000000" w:themeColor="text1"/>
          <w:szCs w:val="24"/>
        </w:rPr>
      </w:pPr>
      <w:r w:rsidRPr="00ED5C6C">
        <w:rPr>
          <w:rFonts w:cs="Arial"/>
          <w:color w:val="000000" w:themeColor="text1"/>
          <w:szCs w:val="24"/>
        </w:rPr>
        <w:t>Tan pronto se restablezca el sistema se deben cargar los casos en el sistema PQRD.</w:t>
      </w:r>
    </w:p>
    <w:p w14:paraId="61AAE846" w14:textId="77777777" w:rsidR="00682C7D" w:rsidRPr="00ED5C6C" w:rsidRDefault="00682C7D" w:rsidP="003A5F1C">
      <w:pPr>
        <w:pStyle w:val="Prrafodelista"/>
        <w:numPr>
          <w:ilvl w:val="0"/>
          <w:numId w:val="30"/>
        </w:numPr>
        <w:tabs>
          <w:tab w:val="left" w:pos="7797"/>
        </w:tabs>
        <w:spacing w:before="0" w:after="0" w:line="360" w:lineRule="auto"/>
        <w:contextualSpacing/>
        <w:rPr>
          <w:rFonts w:cs="Arial"/>
          <w:color w:val="000000" w:themeColor="text1"/>
          <w:szCs w:val="24"/>
        </w:rPr>
      </w:pPr>
      <w:r w:rsidRPr="00ED5C6C">
        <w:rPr>
          <w:rFonts w:cs="Arial"/>
          <w:color w:val="000000" w:themeColor="text1"/>
          <w:szCs w:val="24"/>
        </w:rPr>
        <w:t>Se debe enviar la gestión de los casos radicados a la Delegatura para la Protección al Usuario: Delegada, Directores y con copia al Grupo de Soluciones Inmediatas en Salud.</w:t>
      </w:r>
    </w:p>
    <w:p w14:paraId="01822E29" w14:textId="77777777" w:rsidR="00375699" w:rsidRPr="00ED5C6C" w:rsidRDefault="00375699" w:rsidP="00682C7D">
      <w:pPr>
        <w:tabs>
          <w:tab w:val="left" w:pos="7797"/>
        </w:tabs>
        <w:spacing w:before="0" w:after="160" w:line="240" w:lineRule="auto"/>
        <w:contextualSpacing/>
        <w:rPr>
          <w:rFonts w:cs="Arial"/>
          <w:color w:val="000000" w:themeColor="text1"/>
          <w:szCs w:val="24"/>
        </w:rPr>
      </w:pPr>
    </w:p>
    <w:p w14:paraId="6229DB3D" w14:textId="77777777" w:rsidR="00682C7D" w:rsidRPr="00375699" w:rsidRDefault="00682C7D" w:rsidP="00375699">
      <w:pPr>
        <w:spacing w:before="0" w:after="0"/>
        <w:rPr>
          <w:rFonts w:cs="Arial"/>
          <w:b/>
          <w:bCs/>
          <w:color w:val="000000" w:themeColor="text1"/>
          <w:szCs w:val="24"/>
        </w:rPr>
      </w:pPr>
      <w:r w:rsidRPr="00375699">
        <w:rPr>
          <w:rFonts w:cs="Arial"/>
          <w:b/>
          <w:bCs/>
          <w:color w:val="000000" w:themeColor="text1"/>
          <w:szCs w:val="24"/>
        </w:rPr>
        <w:t>Escenario 2:</w:t>
      </w:r>
    </w:p>
    <w:p w14:paraId="7ACCA81F" w14:textId="77777777" w:rsidR="00682C7D" w:rsidRPr="00375699" w:rsidRDefault="00682C7D" w:rsidP="00375699">
      <w:pPr>
        <w:spacing w:before="0" w:after="0"/>
        <w:rPr>
          <w:rFonts w:cs="Arial"/>
          <w:b/>
          <w:bCs/>
          <w:color w:val="000000" w:themeColor="text1"/>
          <w:szCs w:val="24"/>
        </w:rPr>
      </w:pPr>
      <w:r w:rsidRPr="00375699">
        <w:rPr>
          <w:rFonts w:cs="Arial"/>
          <w:b/>
          <w:bCs/>
          <w:color w:val="000000" w:themeColor="text1"/>
          <w:szCs w:val="24"/>
        </w:rPr>
        <w:t xml:space="preserve">Caída en el Sistema PQRD superior a una hora, para canales atendidos (Telefónico, presencial, chat, video llamada y llamada en línea): </w:t>
      </w:r>
    </w:p>
    <w:p w14:paraId="185A9BDC"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Se debe garantizar la atención a la ciudadanía. Dando el Guion 1 establecido.</w:t>
      </w:r>
    </w:p>
    <w:p w14:paraId="6719FE4B"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del contrato por los medios que se encuentren disponible.</w:t>
      </w:r>
    </w:p>
    <w:p w14:paraId="6B3D6600" w14:textId="5BCC01DF"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 xml:space="preserve">Recibir los casos en una tabla en Excel (Aplica apoyo de herramientas tipo </w:t>
      </w:r>
      <w:proofErr w:type="spellStart"/>
      <w:r w:rsidRPr="00ED5C6C">
        <w:rPr>
          <w:rFonts w:cs="Arial"/>
          <w:color w:val="000000" w:themeColor="text1"/>
          <w:szCs w:val="24"/>
        </w:rPr>
        <w:t>Forms</w:t>
      </w:r>
      <w:proofErr w:type="spellEnd"/>
      <w:r w:rsidRPr="00ED5C6C">
        <w:rPr>
          <w:rFonts w:cs="Arial"/>
          <w:color w:val="000000" w:themeColor="text1"/>
          <w:szCs w:val="24"/>
        </w:rPr>
        <w:t xml:space="preserve">) con los datos de la usuaria/o en el Formato </w:t>
      </w:r>
      <w:r w:rsidR="00B614CA" w:rsidRPr="00B614CA">
        <w:rPr>
          <w:rFonts w:cs="Arial"/>
          <w:color w:val="000000" w:themeColor="text1"/>
          <w:szCs w:val="24"/>
        </w:rPr>
        <w:t>Reporte de casos plan de contingencia</w:t>
      </w:r>
      <w:r w:rsidRPr="00ED5C6C">
        <w:rPr>
          <w:rFonts w:cs="Arial"/>
          <w:color w:val="000000" w:themeColor="text1"/>
          <w:szCs w:val="24"/>
        </w:rPr>
        <w:t>.</w:t>
      </w:r>
    </w:p>
    <w:p w14:paraId="2D7EF747"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En caso de que la usuaria/o acuda por un seguimiento, se toman los datos completos y se devuelve la llamada tan pronto se restablezca el sistema para brindar la información.</w:t>
      </w:r>
    </w:p>
    <w:p w14:paraId="7AE11A35"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 xml:space="preserve">EL centro de contacto envía la base de datos </w:t>
      </w:r>
      <w:r w:rsidRPr="00ED5C6C">
        <w:rPr>
          <w:rFonts w:cs="Arial"/>
          <w:b/>
          <w:bCs/>
          <w:color w:val="000000" w:themeColor="text1"/>
          <w:szCs w:val="24"/>
        </w:rPr>
        <w:t>cada 4 horas (7 por 24)</w:t>
      </w:r>
      <w:r w:rsidRPr="00ED5C6C">
        <w:rPr>
          <w:rFonts w:cs="Arial"/>
          <w:color w:val="000000" w:themeColor="text1"/>
          <w:szCs w:val="24"/>
        </w:rPr>
        <w:t>.</w:t>
      </w:r>
      <w:r w:rsidRPr="00ED5C6C">
        <w:rPr>
          <w:rFonts w:cs="Arial"/>
          <w:b/>
          <w:bCs/>
          <w:color w:val="000000" w:themeColor="text1"/>
          <w:szCs w:val="24"/>
        </w:rPr>
        <w:t xml:space="preserve"> </w:t>
      </w:r>
    </w:p>
    <w:p w14:paraId="28B76508"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 xml:space="preserve">Grupo de Soluciones Inmediatas en Salud envía a los vigilados con el formato establecido cada 4 horas </w:t>
      </w:r>
      <w:r w:rsidRPr="00ED5C6C">
        <w:rPr>
          <w:rFonts w:cs="Arial"/>
          <w:b/>
          <w:bCs/>
          <w:color w:val="000000" w:themeColor="text1"/>
          <w:szCs w:val="24"/>
        </w:rPr>
        <w:t>(7 por 24)</w:t>
      </w:r>
      <w:r w:rsidRPr="00ED5C6C">
        <w:rPr>
          <w:rFonts w:cs="Arial"/>
          <w:color w:val="000000" w:themeColor="text1"/>
          <w:szCs w:val="24"/>
        </w:rPr>
        <w:t>.  Formato 2.</w:t>
      </w:r>
    </w:p>
    <w:p w14:paraId="1EABAE76"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lastRenderedPageBreak/>
        <w:t>Tan pronto se restablezca el sistema se deben cargar los casos en el sistema PQRD.</w:t>
      </w:r>
    </w:p>
    <w:p w14:paraId="3B50B471" w14:textId="77777777" w:rsidR="00682C7D" w:rsidRPr="00ED5C6C" w:rsidRDefault="00682C7D" w:rsidP="00375699">
      <w:pPr>
        <w:pStyle w:val="Prrafodelista"/>
        <w:numPr>
          <w:ilvl w:val="0"/>
          <w:numId w:val="31"/>
        </w:numPr>
        <w:spacing w:before="0" w:after="160" w:line="360" w:lineRule="auto"/>
        <w:contextualSpacing/>
        <w:rPr>
          <w:rFonts w:cs="Arial"/>
          <w:color w:val="000000" w:themeColor="text1"/>
          <w:szCs w:val="24"/>
        </w:rPr>
      </w:pPr>
      <w:r w:rsidRPr="00ED5C6C">
        <w:rPr>
          <w:rFonts w:cs="Arial"/>
          <w:color w:val="000000" w:themeColor="text1"/>
          <w:szCs w:val="24"/>
        </w:rPr>
        <w:t>Se debe enviar la gestión de los casos radicados a la Delegatura para la Protección al Usuario: Delegada, Directores y con copia al Grupo Soluciones Inmediatas en Salud.</w:t>
      </w:r>
    </w:p>
    <w:p w14:paraId="344A0BD4" w14:textId="6E5ED875" w:rsidR="00682C7D" w:rsidRPr="00375699" w:rsidRDefault="00682C7D" w:rsidP="00375699">
      <w:pPr>
        <w:pStyle w:val="Prrafodelista"/>
        <w:numPr>
          <w:ilvl w:val="0"/>
          <w:numId w:val="31"/>
        </w:numPr>
        <w:tabs>
          <w:tab w:val="left" w:pos="7797"/>
        </w:tabs>
        <w:spacing w:before="0" w:after="0" w:line="360" w:lineRule="auto"/>
        <w:contextualSpacing/>
        <w:rPr>
          <w:rFonts w:cs="Arial"/>
          <w:color w:val="000000" w:themeColor="text1"/>
          <w:szCs w:val="24"/>
        </w:rPr>
      </w:pPr>
      <w:r w:rsidRPr="00ED5C6C">
        <w:rPr>
          <w:rFonts w:cs="Arial"/>
          <w:color w:val="000000" w:themeColor="text1"/>
          <w:szCs w:val="24"/>
        </w:rPr>
        <w:t xml:space="preserve">Se realiza consulta desde el Centro de Contacto a los supervisores mediante la opción de enviar mensajes de texto con número de radicado a la usuaria/o. </w:t>
      </w:r>
    </w:p>
    <w:p w14:paraId="24EFF210" w14:textId="77777777" w:rsidR="00375699" w:rsidRDefault="00375699" w:rsidP="00375699">
      <w:pPr>
        <w:spacing w:before="0" w:after="0"/>
        <w:rPr>
          <w:rFonts w:cs="Arial"/>
          <w:b/>
          <w:bCs/>
          <w:color w:val="000000" w:themeColor="text1"/>
          <w:szCs w:val="24"/>
        </w:rPr>
      </w:pPr>
    </w:p>
    <w:p w14:paraId="69207901" w14:textId="096C907E" w:rsidR="00375699" w:rsidRDefault="00682C7D" w:rsidP="00375699">
      <w:pPr>
        <w:spacing w:before="0" w:after="0"/>
        <w:rPr>
          <w:rFonts w:cs="Arial"/>
          <w:b/>
          <w:bCs/>
          <w:color w:val="000000" w:themeColor="text1"/>
          <w:szCs w:val="24"/>
        </w:rPr>
      </w:pPr>
      <w:r w:rsidRPr="00375699">
        <w:rPr>
          <w:rFonts w:cs="Arial"/>
          <w:b/>
          <w:bCs/>
          <w:color w:val="000000" w:themeColor="text1"/>
          <w:szCs w:val="24"/>
        </w:rPr>
        <w:t>Escenario 3:</w:t>
      </w:r>
    </w:p>
    <w:p w14:paraId="06387652" w14:textId="50C9CF3F" w:rsidR="00682C7D" w:rsidRPr="00375699" w:rsidRDefault="00682C7D" w:rsidP="00375699">
      <w:pPr>
        <w:spacing w:before="0" w:after="0"/>
        <w:rPr>
          <w:rFonts w:cs="Arial"/>
          <w:b/>
          <w:bCs/>
          <w:color w:val="000000" w:themeColor="text1"/>
          <w:szCs w:val="24"/>
        </w:rPr>
      </w:pPr>
      <w:r w:rsidRPr="00375699">
        <w:rPr>
          <w:rFonts w:cs="Arial"/>
          <w:b/>
          <w:bCs/>
          <w:color w:val="000000" w:themeColor="text1"/>
          <w:szCs w:val="24"/>
        </w:rPr>
        <w:t xml:space="preserve">Caída del fluido eléctrico para canales atendidos (Presencial): </w:t>
      </w:r>
    </w:p>
    <w:p w14:paraId="3F1FE95A" w14:textId="77777777" w:rsidR="00682C7D" w:rsidRPr="00ED5C6C" w:rsidRDefault="00682C7D" w:rsidP="00375699">
      <w:pPr>
        <w:pStyle w:val="Prrafodelista"/>
        <w:numPr>
          <w:ilvl w:val="0"/>
          <w:numId w:val="32"/>
        </w:numPr>
        <w:spacing w:before="0" w:after="160" w:line="360" w:lineRule="auto"/>
        <w:contextualSpacing/>
        <w:rPr>
          <w:rFonts w:cs="Arial"/>
          <w:color w:val="000000" w:themeColor="text1"/>
          <w:szCs w:val="24"/>
        </w:rPr>
      </w:pPr>
      <w:r w:rsidRPr="00ED5C6C">
        <w:rPr>
          <w:rFonts w:cs="Arial"/>
          <w:color w:val="000000" w:themeColor="text1"/>
          <w:szCs w:val="24"/>
        </w:rPr>
        <w:t>Se debe garantizar la atención a la ciudadanía. Dando el Guion 1 establecido.</w:t>
      </w:r>
    </w:p>
    <w:p w14:paraId="4647F910" w14:textId="77777777" w:rsidR="00682C7D" w:rsidRPr="00ED5C6C" w:rsidRDefault="00682C7D" w:rsidP="00375699">
      <w:pPr>
        <w:pStyle w:val="Prrafodelista"/>
        <w:numPr>
          <w:ilvl w:val="0"/>
          <w:numId w:val="32"/>
        </w:numPr>
        <w:spacing w:before="0" w:after="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del contrato por los medios que se encuentren disponibles. En el caso de los puntos de municipios con intermitencia de este servicio, se reporta en el tablero de control diario.</w:t>
      </w:r>
    </w:p>
    <w:p w14:paraId="522AACB5" w14:textId="3C709DF4" w:rsidR="00682C7D" w:rsidRPr="00ED5C6C" w:rsidRDefault="00682C7D" w:rsidP="00375699">
      <w:pPr>
        <w:pStyle w:val="Prrafodelista"/>
        <w:numPr>
          <w:ilvl w:val="0"/>
          <w:numId w:val="32"/>
        </w:numPr>
        <w:spacing w:before="0" w:after="0" w:line="360" w:lineRule="auto"/>
        <w:contextualSpacing/>
        <w:rPr>
          <w:rFonts w:cs="Arial"/>
          <w:color w:val="000000" w:themeColor="text1"/>
          <w:szCs w:val="24"/>
        </w:rPr>
      </w:pPr>
      <w:r w:rsidRPr="00ED5C6C">
        <w:rPr>
          <w:rFonts w:cs="Arial"/>
          <w:color w:val="000000" w:themeColor="text1"/>
          <w:szCs w:val="24"/>
        </w:rPr>
        <w:t>Recibir los casos en el formato físico con los datos de la usuaria/o. Formato 3 “REGISTRO DE RECLAMOS EN SALUD”.</w:t>
      </w:r>
    </w:p>
    <w:p w14:paraId="4A308A0C" w14:textId="77777777" w:rsidR="00682C7D" w:rsidRPr="00ED5C6C" w:rsidRDefault="00682C7D" w:rsidP="00375699">
      <w:pPr>
        <w:pStyle w:val="Prrafodelista"/>
        <w:numPr>
          <w:ilvl w:val="0"/>
          <w:numId w:val="32"/>
        </w:numPr>
        <w:spacing w:before="0" w:after="0" w:line="360" w:lineRule="auto"/>
        <w:contextualSpacing/>
        <w:rPr>
          <w:rFonts w:cs="Arial"/>
          <w:color w:val="000000" w:themeColor="text1"/>
          <w:szCs w:val="24"/>
        </w:rPr>
      </w:pPr>
      <w:r w:rsidRPr="00ED5C6C">
        <w:rPr>
          <w:rFonts w:cs="Arial"/>
          <w:color w:val="000000" w:themeColor="text1"/>
          <w:szCs w:val="24"/>
        </w:rPr>
        <w:t xml:space="preserve">Tan pronto se restablezca el servicio en las Direcciones Regionales, CAC y Punto de Atención dentro de las horas hábiles del mismo día, se debe radicar el 100% de los casos en el sistema PQRD. </w:t>
      </w:r>
    </w:p>
    <w:p w14:paraId="432CD696" w14:textId="77777777" w:rsidR="00682C7D" w:rsidRPr="00ED5C6C" w:rsidRDefault="00682C7D" w:rsidP="00375699">
      <w:pPr>
        <w:pStyle w:val="Prrafodelista"/>
        <w:spacing w:after="0" w:line="360" w:lineRule="auto"/>
        <w:ind w:left="709"/>
        <w:rPr>
          <w:rFonts w:cs="Arial"/>
          <w:color w:val="000000" w:themeColor="text1"/>
          <w:szCs w:val="24"/>
        </w:rPr>
      </w:pPr>
      <w:r w:rsidRPr="00ED5C6C">
        <w:rPr>
          <w:rFonts w:cs="Arial"/>
          <w:color w:val="000000" w:themeColor="text1"/>
          <w:szCs w:val="24"/>
        </w:rPr>
        <w:t xml:space="preserve">- En el caso que el fluido eléctrico no regrese al finalizar la jornada, se debe enviar a la supervisora/o por celular o por el medio de comunicación que se tenga disponible para que el caso quede radicado en el mismo día. </w:t>
      </w:r>
    </w:p>
    <w:p w14:paraId="2A31055F" w14:textId="77777777" w:rsidR="00682C7D" w:rsidRPr="00ED5C6C" w:rsidRDefault="00682C7D" w:rsidP="00375699">
      <w:pPr>
        <w:pStyle w:val="Prrafodelista"/>
        <w:spacing w:after="0" w:line="360" w:lineRule="auto"/>
        <w:ind w:left="709"/>
        <w:rPr>
          <w:rFonts w:cs="Arial"/>
          <w:color w:val="000000" w:themeColor="text1"/>
          <w:szCs w:val="24"/>
        </w:rPr>
      </w:pPr>
      <w:r w:rsidRPr="00ED5C6C">
        <w:rPr>
          <w:rFonts w:cs="Arial"/>
          <w:color w:val="000000" w:themeColor="text1"/>
          <w:szCs w:val="24"/>
        </w:rPr>
        <w:t xml:space="preserve">- Si se recibe un caso de </w:t>
      </w:r>
      <w:r w:rsidRPr="00ED5C6C">
        <w:rPr>
          <w:rFonts w:cs="Arial"/>
          <w:b/>
          <w:bCs/>
          <w:color w:val="000000" w:themeColor="text1"/>
          <w:szCs w:val="24"/>
        </w:rPr>
        <w:t>Riesgo Vital</w:t>
      </w:r>
      <w:r w:rsidRPr="00ED5C6C">
        <w:rPr>
          <w:rFonts w:cs="Arial"/>
          <w:color w:val="000000" w:themeColor="text1"/>
          <w:szCs w:val="24"/>
        </w:rPr>
        <w:t xml:space="preserve">, se debe enviar a la supervisora o supervisor por celular o por el medio de comunicación que se tenga disponible para que el caso se radique lo más pronto posible. </w:t>
      </w:r>
    </w:p>
    <w:p w14:paraId="35A7CEED" w14:textId="77777777" w:rsidR="00682C7D" w:rsidRDefault="00682C7D" w:rsidP="00375699">
      <w:pPr>
        <w:pStyle w:val="Prrafodelista"/>
        <w:spacing w:after="0" w:line="360" w:lineRule="auto"/>
        <w:ind w:left="426"/>
        <w:rPr>
          <w:rFonts w:cs="Arial"/>
          <w:color w:val="000000" w:themeColor="text1"/>
          <w:szCs w:val="24"/>
        </w:rPr>
      </w:pPr>
      <w:r w:rsidRPr="00ED5C6C">
        <w:rPr>
          <w:rFonts w:cs="Arial"/>
          <w:color w:val="000000" w:themeColor="text1"/>
          <w:szCs w:val="24"/>
        </w:rPr>
        <w:lastRenderedPageBreak/>
        <w:t>5.  Se debe enviar la gestión de los casos radicados a la Delegatura para la Protección al Usuario: Delegada, Directores y Grupo de Soluciones Inmediatas en Salud.</w:t>
      </w:r>
    </w:p>
    <w:p w14:paraId="462D6439" w14:textId="77777777" w:rsidR="00375699" w:rsidRPr="00375699" w:rsidRDefault="00375699" w:rsidP="00375699">
      <w:pPr>
        <w:pStyle w:val="Prrafodelista"/>
        <w:spacing w:before="0" w:after="0" w:line="360" w:lineRule="auto"/>
        <w:ind w:left="426"/>
        <w:rPr>
          <w:rFonts w:cs="Arial"/>
          <w:color w:val="000000" w:themeColor="text1"/>
          <w:szCs w:val="24"/>
        </w:rPr>
      </w:pPr>
    </w:p>
    <w:p w14:paraId="01BA2388" w14:textId="77777777" w:rsidR="00682C7D" w:rsidRPr="00375699" w:rsidRDefault="00682C7D" w:rsidP="00375699">
      <w:pPr>
        <w:spacing w:before="0" w:after="0"/>
        <w:rPr>
          <w:rFonts w:cs="Arial"/>
          <w:b/>
          <w:bCs/>
          <w:color w:val="000000" w:themeColor="text1"/>
          <w:szCs w:val="24"/>
        </w:rPr>
      </w:pPr>
      <w:r w:rsidRPr="00375699">
        <w:rPr>
          <w:rFonts w:cs="Arial"/>
          <w:b/>
          <w:bCs/>
          <w:color w:val="000000" w:themeColor="text1"/>
          <w:szCs w:val="24"/>
        </w:rPr>
        <w:t>Escenario 4:</w:t>
      </w:r>
    </w:p>
    <w:p w14:paraId="5CF1CC2E" w14:textId="77777777" w:rsidR="00682C7D" w:rsidRPr="00375699" w:rsidRDefault="00682C7D" w:rsidP="00375699">
      <w:pPr>
        <w:spacing w:before="0" w:after="0"/>
        <w:rPr>
          <w:rFonts w:cs="Arial"/>
          <w:b/>
          <w:bCs/>
          <w:color w:val="000000" w:themeColor="text1"/>
          <w:szCs w:val="24"/>
        </w:rPr>
      </w:pPr>
      <w:r w:rsidRPr="00375699">
        <w:rPr>
          <w:rFonts w:cs="Arial"/>
          <w:b/>
          <w:bCs/>
          <w:color w:val="000000" w:themeColor="text1"/>
          <w:szCs w:val="24"/>
        </w:rPr>
        <w:t xml:space="preserve">Falla de internet para canales atendidos (Presencial CAC y las direcciones regionales/ No aplica Puntos de Atención*): </w:t>
      </w:r>
    </w:p>
    <w:p w14:paraId="4332EE42" w14:textId="77777777" w:rsidR="00682C7D" w:rsidRPr="00ED5C6C" w:rsidRDefault="00682C7D" w:rsidP="00375699">
      <w:pPr>
        <w:pStyle w:val="Prrafodelista"/>
        <w:numPr>
          <w:ilvl w:val="0"/>
          <w:numId w:val="33"/>
        </w:numPr>
        <w:spacing w:before="0" w:after="0" w:line="360" w:lineRule="auto"/>
        <w:contextualSpacing/>
        <w:rPr>
          <w:rFonts w:cs="Arial"/>
          <w:color w:val="000000" w:themeColor="text1"/>
          <w:szCs w:val="24"/>
        </w:rPr>
      </w:pPr>
      <w:r w:rsidRPr="00ED5C6C">
        <w:rPr>
          <w:rFonts w:cs="Arial"/>
          <w:color w:val="000000" w:themeColor="text1"/>
          <w:szCs w:val="24"/>
        </w:rPr>
        <w:t>Se debe garantizar la atención a la ciudadanía. Dando el Guion 1 establecido.</w:t>
      </w:r>
    </w:p>
    <w:p w14:paraId="304FB0BB" w14:textId="77777777" w:rsidR="00924712" w:rsidRPr="00ED5C6C" w:rsidRDefault="00924712" w:rsidP="00375699">
      <w:pPr>
        <w:pStyle w:val="Prrafodelista"/>
        <w:numPr>
          <w:ilvl w:val="0"/>
          <w:numId w:val="33"/>
        </w:numPr>
        <w:spacing w:before="0" w:after="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del contrato por los medios que se encuentren disponibles.</w:t>
      </w:r>
    </w:p>
    <w:p w14:paraId="7C3BD337" w14:textId="2C540284" w:rsidR="00924712" w:rsidRPr="00ED5C6C" w:rsidRDefault="00924712" w:rsidP="00375699">
      <w:pPr>
        <w:pStyle w:val="Prrafodelista"/>
        <w:numPr>
          <w:ilvl w:val="0"/>
          <w:numId w:val="33"/>
        </w:numPr>
        <w:spacing w:before="0" w:after="0" w:line="360" w:lineRule="auto"/>
        <w:contextualSpacing/>
        <w:rPr>
          <w:rFonts w:cs="Arial"/>
          <w:color w:val="000000" w:themeColor="text1"/>
          <w:szCs w:val="24"/>
        </w:rPr>
      </w:pPr>
      <w:r w:rsidRPr="00ED5C6C">
        <w:rPr>
          <w:rFonts w:cs="Arial"/>
          <w:color w:val="000000" w:themeColor="text1"/>
          <w:szCs w:val="24"/>
        </w:rPr>
        <w:t xml:space="preserve">Recibir los casos en una tabla en Excel (Aplica apoyo de herramientas tipo </w:t>
      </w:r>
      <w:proofErr w:type="spellStart"/>
      <w:r w:rsidRPr="00ED5C6C">
        <w:rPr>
          <w:rFonts w:cs="Arial"/>
          <w:color w:val="000000" w:themeColor="text1"/>
          <w:szCs w:val="24"/>
        </w:rPr>
        <w:t>Forms</w:t>
      </w:r>
      <w:proofErr w:type="spellEnd"/>
      <w:r w:rsidRPr="00ED5C6C">
        <w:rPr>
          <w:rFonts w:cs="Arial"/>
          <w:color w:val="000000" w:themeColor="text1"/>
          <w:szCs w:val="24"/>
        </w:rPr>
        <w:t xml:space="preserve">) con los datos de la usuaria/o en el Formato </w:t>
      </w:r>
      <w:r w:rsidR="00FB70BF" w:rsidRPr="00FB70BF">
        <w:rPr>
          <w:rFonts w:cs="Arial"/>
          <w:color w:val="000000" w:themeColor="text1"/>
          <w:szCs w:val="24"/>
        </w:rPr>
        <w:t>Reporte de casos plan de contingencia</w:t>
      </w:r>
      <w:r w:rsidRPr="00ED5C6C">
        <w:rPr>
          <w:rFonts w:cs="Arial"/>
          <w:color w:val="000000" w:themeColor="text1"/>
          <w:szCs w:val="24"/>
        </w:rPr>
        <w:t>.</w:t>
      </w:r>
    </w:p>
    <w:p w14:paraId="1E22EAA8" w14:textId="77777777" w:rsidR="00924712" w:rsidRPr="00ED5C6C" w:rsidRDefault="00924712" w:rsidP="00375699">
      <w:pPr>
        <w:pStyle w:val="Prrafodelista"/>
        <w:numPr>
          <w:ilvl w:val="0"/>
          <w:numId w:val="33"/>
        </w:numPr>
        <w:spacing w:before="0" w:after="160" w:line="360" w:lineRule="auto"/>
        <w:contextualSpacing/>
        <w:rPr>
          <w:rFonts w:cs="Arial"/>
          <w:color w:val="000000" w:themeColor="text1"/>
          <w:szCs w:val="24"/>
        </w:rPr>
      </w:pPr>
      <w:r w:rsidRPr="00ED5C6C">
        <w:rPr>
          <w:rFonts w:cs="Arial"/>
          <w:color w:val="000000" w:themeColor="text1"/>
          <w:szCs w:val="24"/>
        </w:rPr>
        <w:t>Tan pronto se restablezca el sistema se deben cargar los casos en el sistema PQRD.</w:t>
      </w:r>
    </w:p>
    <w:p w14:paraId="3C90E44E" w14:textId="77777777" w:rsidR="00924712" w:rsidRDefault="00924712" w:rsidP="00375699">
      <w:pPr>
        <w:pStyle w:val="Prrafodelista"/>
        <w:spacing w:before="0" w:after="0" w:line="360" w:lineRule="auto"/>
        <w:ind w:left="426"/>
        <w:rPr>
          <w:rFonts w:cs="Arial"/>
          <w:color w:val="000000" w:themeColor="text1"/>
          <w:szCs w:val="24"/>
        </w:rPr>
      </w:pPr>
      <w:r w:rsidRPr="00ED5C6C">
        <w:rPr>
          <w:rFonts w:cs="Arial"/>
          <w:color w:val="000000" w:themeColor="text1"/>
          <w:szCs w:val="24"/>
        </w:rPr>
        <w:t>Se debe enviar la gestión de los casos radicados a la Delegatura para la Protección al Usuario: Delegada, Directores y Grupo de Soluciones Inmediatas en Salud.</w:t>
      </w:r>
    </w:p>
    <w:p w14:paraId="06FCAF35" w14:textId="77777777" w:rsidR="00375699" w:rsidRPr="00ED5C6C" w:rsidRDefault="00375699" w:rsidP="00375699">
      <w:pPr>
        <w:pStyle w:val="Prrafodelista"/>
        <w:spacing w:before="0" w:after="0" w:line="360" w:lineRule="auto"/>
        <w:ind w:left="426"/>
        <w:rPr>
          <w:rFonts w:cs="Arial"/>
          <w:color w:val="000000" w:themeColor="text1"/>
          <w:szCs w:val="24"/>
        </w:rPr>
      </w:pPr>
    </w:p>
    <w:p w14:paraId="2428A043" w14:textId="529A298E" w:rsidR="00375699" w:rsidRDefault="00924712" w:rsidP="00375699">
      <w:pPr>
        <w:spacing w:before="0" w:after="0"/>
        <w:rPr>
          <w:rFonts w:cs="Arial"/>
          <w:color w:val="000000" w:themeColor="text1"/>
          <w:szCs w:val="24"/>
        </w:rPr>
      </w:pPr>
      <w:r w:rsidRPr="00ED5C6C">
        <w:rPr>
          <w:rFonts w:cs="Arial"/>
          <w:color w:val="000000" w:themeColor="text1"/>
          <w:szCs w:val="24"/>
        </w:rPr>
        <w:t>(*) No se incluyen los puntos de atención, dado que la responsabilidad del suministro del Internet continuo es del Centro de Contacto.</w:t>
      </w:r>
    </w:p>
    <w:p w14:paraId="4E31AD8F" w14:textId="77777777" w:rsidR="00EA0247" w:rsidRPr="00ED5C6C" w:rsidRDefault="00EA0247" w:rsidP="00375699">
      <w:pPr>
        <w:spacing w:before="0" w:after="0"/>
        <w:rPr>
          <w:rFonts w:cs="Arial"/>
          <w:color w:val="000000" w:themeColor="text1"/>
          <w:szCs w:val="24"/>
        </w:rPr>
      </w:pPr>
    </w:p>
    <w:p w14:paraId="3A684C52" w14:textId="77777777" w:rsidR="00924712" w:rsidRPr="00375699" w:rsidRDefault="00924712" w:rsidP="00375699">
      <w:pPr>
        <w:spacing w:before="0" w:after="0"/>
        <w:rPr>
          <w:rFonts w:cs="Arial"/>
          <w:b/>
          <w:bCs/>
          <w:color w:val="000000" w:themeColor="text1"/>
          <w:szCs w:val="24"/>
        </w:rPr>
      </w:pPr>
      <w:r w:rsidRPr="00375699">
        <w:rPr>
          <w:rFonts w:cs="Arial"/>
          <w:b/>
          <w:bCs/>
          <w:color w:val="000000" w:themeColor="text1"/>
          <w:szCs w:val="24"/>
        </w:rPr>
        <w:t>Escenario 5:</w:t>
      </w:r>
    </w:p>
    <w:p w14:paraId="4E44BD01" w14:textId="77777777" w:rsidR="00924712" w:rsidRPr="00375699" w:rsidRDefault="00924712" w:rsidP="00375699">
      <w:pPr>
        <w:spacing w:before="0" w:after="0"/>
        <w:rPr>
          <w:rFonts w:cs="Arial"/>
          <w:b/>
          <w:bCs/>
          <w:color w:val="000000" w:themeColor="text1"/>
          <w:szCs w:val="24"/>
        </w:rPr>
      </w:pPr>
      <w:r w:rsidRPr="00375699">
        <w:rPr>
          <w:rFonts w:cs="Arial"/>
          <w:b/>
          <w:bCs/>
          <w:color w:val="000000" w:themeColor="text1"/>
          <w:szCs w:val="24"/>
        </w:rPr>
        <w:t xml:space="preserve">Indisponibilidad del sitio WEB (Formulario WEB, Chat, Video llamada, llamada en línea, consulta de estado de las PQRD): </w:t>
      </w:r>
    </w:p>
    <w:p w14:paraId="3E13B9B0" w14:textId="77777777" w:rsidR="00924712" w:rsidRPr="00ED5C6C" w:rsidRDefault="00924712" w:rsidP="00375699">
      <w:pPr>
        <w:pStyle w:val="Prrafodelista"/>
        <w:numPr>
          <w:ilvl w:val="0"/>
          <w:numId w:val="34"/>
        </w:numPr>
        <w:spacing w:before="0" w:after="0" w:line="360" w:lineRule="auto"/>
        <w:contextualSpacing/>
        <w:rPr>
          <w:rFonts w:cs="Arial"/>
          <w:b/>
          <w:bCs/>
          <w:color w:val="000000" w:themeColor="text1"/>
          <w:szCs w:val="24"/>
        </w:rPr>
      </w:pPr>
      <w:r w:rsidRPr="00ED5C6C">
        <w:rPr>
          <w:rFonts w:cs="Arial"/>
          <w:color w:val="000000" w:themeColor="text1"/>
          <w:szCs w:val="24"/>
        </w:rPr>
        <w:t>En el Centro de Contacto los agentes deberán tramitar los casos que tengan como pendiente en la bandeja WEB (No nuevos).</w:t>
      </w:r>
    </w:p>
    <w:p w14:paraId="15C7651D" w14:textId="77777777" w:rsidR="00924712" w:rsidRPr="00ED5C6C" w:rsidRDefault="00924712" w:rsidP="00375699">
      <w:pPr>
        <w:pStyle w:val="Prrafodelista"/>
        <w:numPr>
          <w:ilvl w:val="0"/>
          <w:numId w:val="34"/>
        </w:numPr>
        <w:spacing w:before="0" w:after="0" w:line="360" w:lineRule="auto"/>
        <w:contextualSpacing/>
        <w:rPr>
          <w:rFonts w:cs="Arial"/>
          <w:b/>
          <w:bCs/>
          <w:color w:val="000000" w:themeColor="text1"/>
          <w:szCs w:val="24"/>
        </w:rPr>
      </w:pPr>
      <w:r w:rsidRPr="00ED5C6C">
        <w:rPr>
          <w:rFonts w:cs="Arial"/>
          <w:color w:val="000000" w:themeColor="text1"/>
          <w:szCs w:val="24"/>
        </w:rPr>
        <w:lastRenderedPageBreak/>
        <w:t>En el Centro de Contacto los agentes deberán ser reubicados para apoyar el canal telefónico.</w:t>
      </w:r>
    </w:p>
    <w:p w14:paraId="1D7ECAA6" w14:textId="77777777" w:rsidR="00924712" w:rsidRPr="00ED5C6C" w:rsidRDefault="00924712" w:rsidP="00375699">
      <w:pPr>
        <w:pStyle w:val="Prrafodelista"/>
        <w:numPr>
          <w:ilvl w:val="0"/>
          <w:numId w:val="34"/>
        </w:numPr>
        <w:spacing w:before="0" w:after="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del contrato por los medios que se encuentren disponible.</w:t>
      </w:r>
    </w:p>
    <w:p w14:paraId="2431163A" w14:textId="77777777" w:rsidR="00924712" w:rsidRPr="00ED5C6C" w:rsidRDefault="00924712" w:rsidP="00375699">
      <w:pPr>
        <w:pStyle w:val="Prrafodelista"/>
        <w:numPr>
          <w:ilvl w:val="0"/>
          <w:numId w:val="34"/>
        </w:numPr>
        <w:spacing w:before="0" w:after="0" w:line="360" w:lineRule="auto"/>
        <w:contextualSpacing/>
        <w:rPr>
          <w:rFonts w:cs="Arial"/>
          <w:color w:val="000000" w:themeColor="text1"/>
          <w:szCs w:val="24"/>
        </w:rPr>
      </w:pPr>
      <w:r w:rsidRPr="00ED5C6C">
        <w:rPr>
          <w:rFonts w:cs="Arial"/>
          <w:color w:val="000000" w:themeColor="text1"/>
          <w:szCs w:val="24"/>
        </w:rPr>
        <w:t>Tan pronto se restablezca el sistema se debe dar continuidad con la operación.</w:t>
      </w:r>
    </w:p>
    <w:p w14:paraId="0A2E7355" w14:textId="77777777" w:rsidR="00924712" w:rsidRDefault="00924712" w:rsidP="00375699">
      <w:pPr>
        <w:pStyle w:val="Prrafodelista"/>
        <w:spacing w:before="0" w:after="0" w:line="360" w:lineRule="auto"/>
        <w:ind w:left="426"/>
        <w:rPr>
          <w:rFonts w:cs="Arial"/>
          <w:color w:val="000000" w:themeColor="text1"/>
          <w:szCs w:val="24"/>
        </w:rPr>
      </w:pPr>
      <w:r w:rsidRPr="00ED5C6C">
        <w:rPr>
          <w:rFonts w:cs="Arial"/>
          <w:color w:val="000000" w:themeColor="text1"/>
          <w:szCs w:val="24"/>
        </w:rPr>
        <w:t>Si existe una falla sistemática que afecte los canales virtuales, la Dirección de Innovación y Desarrollo debe mantener informado a la Delegatura para la Protección al Usuario y Directores.</w:t>
      </w:r>
    </w:p>
    <w:p w14:paraId="65C0B0ED" w14:textId="77777777" w:rsidR="00375699" w:rsidRPr="003531A5" w:rsidRDefault="00375699" w:rsidP="003531A5">
      <w:pPr>
        <w:spacing w:before="0" w:after="0"/>
        <w:rPr>
          <w:rFonts w:cs="Arial"/>
          <w:color w:val="000000" w:themeColor="text1"/>
          <w:szCs w:val="24"/>
        </w:rPr>
      </w:pPr>
    </w:p>
    <w:p w14:paraId="330B4990" w14:textId="77777777" w:rsidR="00924712" w:rsidRPr="00375699" w:rsidRDefault="00924712" w:rsidP="00375699">
      <w:pPr>
        <w:spacing w:before="0" w:after="0"/>
        <w:rPr>
          <w:rFonts w:cs="Arial"/>
          <w:b/>
          <w:bCs/>
          <w:color w:val="000000" w:themeColor="text1"/>
          <w:szCs w:val="24"/>
        </w:rPr>
      </w:pPr>
      <w:r w:rsidRPr="00375699">
        <w:rPr>
          <w:rFonts w:cs="Arial"/>
          <w:b/>
          <w:bCs/>
          <w:color w:val="000000" w:themeColor="text1"/>
          <w:szCs w:val="24"/>
        </w:rPr>
        <w:t>Escenario 6:</w:t>
      </w:r>
    </w:p>
    <w:p w14:paraId="5311F04E" w14:textId="77777777" w:rsidR="00924712" w:rsidRPr="00375699" w:rsidRDefault="00924712" w:rsidP="00375699">
      <w:pPr>
        <w:spacing w:before="0" w:after="0"/>
        <w:rPr>
          <w:rFonts w:cs="Arial"/>
          <w:b/>
          <w:bCs/>
          <w:color w:val="000000" w:themeColor="text1"/>
          <w:szCs w:val="24"/>
        </w:rPr>
      </w:pPr>
      <w:r w:rsidRPr="00375699">
        <w:rPr>
          <w:rFonts w:cs="Arial"/>
          <w:b/>
          <w:bCs/>
          <w:color w:val="000000" w:themeColor="text1"/>
          <w:szCs w:val="24"/>
        </w:rPr>
        <w:t>Indisponibilidad de Sistema de Gestión Documental:</w:t>
      </w:r>
    </w:p>
    <w:p w14:paraId="3776AC86" w14:textId="77777777" w:rsidR="00924712" w:rsidRPr="00ED5C6C" w:rsidRDefault="00924712" w:rsidP="00375699">
      <w:pPr>
        <w:pStyle w:val="Prrafodelista"/>
        <w:numPr>
          <w:ilvl w:val="0"/>
          <w:numId w:val="35"/>
        </w:numPr>
        <w:spacing w:after="160" w:line="360" w:lineRule="auto"/>
        <w:contextualSpacing/>
        <w:rPr>
          <w:rFonts w:cs="Arial"/>
          <w:b/>
          <w:bCs/>
          <w:color w:val="000000" w:themeColor="text1"/>
          <w:szCs w:val="24"/>
        </w:rPr>
      </w:pPr>
      <w:r w:rsidRPr="00ED5C6C">
        <w:rPr>
          <w:rFonts w:cs="Arial"/>
          <w:color w:val="000000" w:themeColor="text1"/>
          <w:szCs w:val="24"/>
        </w:rPr>
        <w:t>En el Centro de Contacto los agentes deberán ser reubicados para apoyar los demás canales.</w:t>
      </w:r>
    </w:p>
    <w:p w14:paraId="5EC56E7D" w14:textId="77777777" w:rsidR="00924712" w:rsidRPr="00ED5C6C" w:rsidRDefault="00924712" w:rsidP="00375699">
      <w:pPr>
        <w:pStyle w:val="Prrafodelista"/>
        <w:numPr>
          <w:ilvl w:val="0"/>
          <w:numId w:val="35"/>
        </w:numPr>
        <w:spacing w:after="160" w:line="360" w:lineRule="auto"/>
        <w:contextualSpacing/>
        <w:rPr>
          <w:rFonts w:cs="Arial"/>
          <w:color w:val="000000" w:themeColor="text1"/>
          <w:szCs w:val="24"/>
        </w:rPr>
      </w:pPr>
      <w:r w:rsidRPr="00ED5C6C">
        <w:rPr>
          <w:rFonts w:cs="Arial"/>
          <w:color w:val="000000" w:themeColor="text1"/>
          <w:szCs w:val="24"/>
        </w:rPr>
        <w:t>La líder o el líder de la operación debe reportar la caída a los supervisores o supervisoras del contrato por los medios que se encuentren disponible.</w:t>
      </w:r>
    </w:p>
    <w:p w14:paraId="572C9B22" w14:textId="77777777" w:rsidR="00924712" w:rsidRPr="00375699" w:rsidRDefault="00924712" w:rsidP="00375699">
      <w:pPr>
        <w:pStyle w:val="Prrafodelista"/>
        <w:numPr>
          <w:ilvl w:val="0"/>
          <w:numId w:val="35"/>
        </w:numPr>
        <w:spacing w:before="0" w:after="0" w:line="360" w:lineRule="auto"/>
        <w:contextualSpacing/>
        <w:rPr>
          <w:rFonts w:cs="Arial"/>
          <w:b/>
          <w:bCs/>
          <w:color w:val="000000" w:themeColor="text1"/>
          <w:szCs w:val="24"/>
        </w:rPr>
      </w:pPr>
      <w:r w:rsidRPr="00ED5C6C">
        <w:rPr>
          <w:rFonts w:cs="Arial"/>
          <w:color w:val="000000" w:themeColor="text1"/>
          <w:szCs w:val="24"/>
        </w:rPr>
        <w:t>Tan pronto se restablezca el sistema se debe dar continuidad a la operación en WEB y Escrito.</w:t>
      </w:r>
    </w:p>
    <w:p w14:paraId="7742367C" w14:textId="77777777" w:rsidR="003531A5" w:rsidRPr="00375699" w:rsidRDefault="003531A5" w:rsidP="00375699">
      <w:pPr>
        <w:pStyle w:val="Prrafodelista"/>
        <w:spacing w:before="0" w:after="0" w:line="360" w:lineRule="auto"/>
        <w:ind w:left="720"/>
        <w:contextualSpacing/>
        <w:rPr>
          <w:rFonts w:cs="Arial"/>
          <w:b/>
          <w:bCs/>
          <w:color w:val="000000" w:themeColor="text1"/>
          <w:szCs w:val="24"/>
        </w:rPr>
      </w:pPr>
    </w:p>
    <w:p w14:paraId="65484C81" w14:textId="77777777" w:rsidR="00924712" w:rsidRPr="00375699" w:rsidRDefault="00924712" w:rsidP="00375699">
      <w:pPr>
        <w:spacing w:before="0" w:after="0"/>
        <w:rPr>
          <w:rFonts w:cs="Arial"/>
          <w:b/>
          <w:bCs/>
          <w:color w:val="000000" w:themeColor="text1"/>
          <w:szCs w:val="24"/>
        </w:rPr>
      </w:pPr>
      <w:r w:rsidRPr="00375699">
        <w:rPr>
          <w:rFonts w:cs="Arial"/>
          <w:b/>
          <w:bCs/>
          <w:color w:val="000000" w:themeColor="text1"/>
          <w:szCs w:val="24"/>
        </w:rPr>
        <w:t>Escenario 7:</w:t>
      </w:r>
    </w:p>
    <w:p w14:paraId="21ABD2F2" w14:textId="77777777" w:rsidR="00924712" w:rsidRPr="00375699" w:rsidRDefault="00924712" w:rsidP="00375699">
      <w:pPr>
        <w:pStyle w:val="Prrafodelista"/>
        <w:spacing w:before="0" w:after="0" w:line="360" w:lineRule="auto"/>
        <w:ind w:left="426"/>
        <w:rPr>
          <w:rFonts w:cs="Arial"/>
          <w:color w:val="000000" w:themeColor="text1"/>
          <w:szCs w:val="24"/>
        </w:rPr>
      </w:pPr>
      <w:r w:rsidRPr="00375699">
        <w:rPr>
          <w:rFonts w:cs="Arial"/>
          <w:b/>
          <w:bCs/>
          <w:color w:val="000000" w:themeColor="text1"/>
          <w:szCs w:val="24"/>
        </w:rPr>
        <w:t>Indisponibilidad de Microsoft Teams para hacer llamadas (Grupo de Soluciones Inmediatas en Salud):</w:t>
      </w:r>
    </w:p>
    <w:p w14:paraId="57C85ED6" w14:textId="77777777" w:rsidR="00924712" w:rsidRPr="00ED5C6C" w:rsidRDefault="00924712" w:rsidP="00375699">
      <w:pPr>
        <w:pStyle w:val="Prrafodelista"/>
        <w:numPr>
          <w:ilvl w:val="0"/>
          <w:numId w:val="36"/>
        </w:numPr>
        <w:spacing w:after="160" w:line="360" w:lineRule="auto"/>
        <w:contextualSpacing/>
        <w:rPr>
          <w:rFonts w:cs="Arial"/>
          <w:b/>
          <w:bCs/>
          <w:color w:val="000000" w:themeColor="text1"/>
          <w:szCs w:val="24"/>
          <w:u w:val="single"/>
        </w:rPr>
      </w:pPr>
      <w:r w:rsidRPr="00ED5C6C">
        <w:rPr>
          <w:rFonts w:cs="Arial"/>
          <w:color w:val="000000" w:themeColor="text1"/>
          <w:szCs w:val="24"/>
        </w:rPr>
        <w:t xml:space="preserve">El grupo Soluciones Inmediatas en Salud utiliza una línea asignada (teléfono Rojo). </w:t>
      </w:r>
    </w:p>
    <w:p w14:paraId="6B4D73F7" w14:textId="77777777" w:rsidR="003531A5" w:rsidRDefault="003531A5" w:rsidP="003531A5">
      <w:pPr>
        <w:spacing w:after="160"/>
        <w:contextualSpacing/>
        <w:rPr>
          <w:rFonts w:cs="Arial"/>
          <w:b/>
          <w:bCs/>
          <w:i/>
          <w:iCs/>
          <w:color w:val="000000" w:themeColor="text1"/>
          <w:szCs w:val="24"/>
          <w:u w:val="single"/>
        </w:rPr>
      </w:pPr>
    </w:p>
    <w:p w14:paraId="353870A5" w14:textId="77777777" w:rsidR="00EA0247" w:rsidRPr="003531A5" w:rsidRDefault="00EA0247" w:rsidP="003531A5">
      <w:pPr>
        <w:spacing w:after="160"/>
        <w:contextualSpacing/>
        <w:rPr>
          <w:rFonts w:cs="Arial"/>
          <w:b/>
          <w:bCs/>
          <w:i/>
          <w:iCs/>
          <w:color w:val="000000" w:themeColor="text1"/>
          <w:szCs w:val="24"/>
          <w:u w:val="single"/>
        </w:rPr>
      </w:pPr>
    </w:p>
    <w:p w14:paraId="25BFC23E" w14:textId="4796625D" w:rsidR="00924712" w:rsidRPr="0032314D" w:rsidRDefault="00924712" w:rsidP="003531A5">
      <w:pPr>
        <w:pStyle w:val="Ttulo2"/>
        <w:rPr>
          <w:lang w:val="es-CO"/>
        </w:rPr>
      </w:pPr>
      <w:bookmarkStart w:id="51" w:name="_Toc180417555"/>
      <w:r w:rsidRPr="0032314D">
        <w:rPr>
          <w:lang w:val="es-CO"/>
        </w:rPr>
        <w:lastRenderedPageBreak/>
        <w:t>RELACIÓN DE GUIONES Y FORMATOS GUIONES</w:t>
      </w:r>
      <w:bookmarkEnd w:id="51"/>
    </w:p>
    <w:p w14:paraId="2C6A4CBA" w14:textId="3154EBC9" w:rsidR="00375699" w:rsidRPr="00375699" w:rsidRDefault="00924712" w:rsidP="00375699">
      <w:pPr>
        <w:spacing w:before="0" w:after="0"/>
        <w:rPr>
          <w:rFonts w:cs="Arial"/>
          <w:b/>
          <w:bCs/>
          <w:i/>
          <w:iCs/>
          <w:color w:val="000000" w:themeColor="text1"/>
          <w:szCs w:val="24"/>
        </w:rPr>
      </w:pPr>
      <w:r w:rsidRPr="00375699">
        <w:rPr>
          <w:rFonts w:cs="Arial"/>
          <w:b/>
          <w:bCs/>
          <w:i/>
          <w:iCs/>
          <w:color w:val="000000" w:themeColor="text1"/>
          <w:szCs w:val="24"/>
        </w:rPr>
        <w:t>Guion 1:</w:t>
      </w:r>
    </w:p>
    <w:p w14:paraId="2CBAA4D1" w14:textId="1801A6B1" w:rsidR="00924712" w:rsidRPr="00ED5C6C" w:rsidRDefault="00924712" w:rsidP="00375699">
      <w:pPr>
        <w:spacing w:before="0" w:after="0"/>
        <w:rPr>
          <w:rStyle w:val="ui-provider"/>
          <w:rFonts w:cs="Arial"/>
          <w:color w:val="000000" w:themeColor="text1"/>
          <w:szCs w:val="24"/>
        </w:rPr>
      </w:pPr>
      <w:r w:rsidRPr="00ED5C6C">
        <w:rPr>
          <w:rStyle w:val="ui-provider"/>
          <w:rFonts w:cs="Arial"/>
          <w:color w:val="000000" w:themeColor="text1"/>
          <w:szCs w:val="24"/>
        </w:rPr>
        <w:t xml:space="preserve">Señor (a) _____________, recibimos su información, sin </w:t>
      </w:r>
      <w:r w:rsidR="00710B44" w:rsidRPr="00ED5C6C">
        <w:rPr>
          <w:rStyle w:val="ui-provider"/>
          <w:rFonts w:cs="Arial"/>
          <w:color w:val="000000" w:themeColor="text1"/>
          <w:szCs w:val="24"/>
        </w:rPr>
        <w:t>embargo,</w:t>
      </w:r>
      <w:r w:rsidRPr="00ED5C6C">
        <w:rPr>
          <w:rStyle w:val="ui-provider"/>
          <w:rFonts w:cs="Arial"/>
          <w:color w:val="000000" w:themeColor="text1"/>
          <w:szCs w:val="24"/>
        </w:rPr>
        <w:t xml:space="preserve"> en estos momentos nuestro sistema no se encuentra disponible, una vez se restablezca se trasladará su solicitud al vigilado </w:t>
      </w:r>
      <w:proofErr w:type="spellStart"/>
      <w:r w:rsidRPr="00ED5C6C">
        <w:rPr>
          <w:rStyle w:val="ui-provider"/>
          <w:rFonts w:cs="Arial"/>
          <w:color w:val="000000" w:themeColor="text1"/>
          <w:szCs w:val="24"/>
        </w:rPr>
        <w:t>xxxxx</w:t>
      </w:r>
      <w:proofErr w:type="spellEnd"/>
      <w:r w:rsidRPr="00ED5C6C">
        <w:rPr>
          <w:rStyle w:val="ui-provider"/>
          <w:rFonts w:cs="Arial"/>
          <w:color w:val="000000" w:themeColor="text1"/>
          <w:szCs w:val="24"/>
        </w:rPr>
        <w:t xml:space="preserve"> y se le enviará a su correo electrónico y/o mensaje de texto* el número del radicado para su conocimiento.</w:t>
      </w:r>
    </w:p>
    <w:p w14:paraId="0F51A7B7" w14:textId="77777777" w:rsidR="00924712" w:rsidRPr="00ED5C6C" w:rsidRDefault="00924712" w:rsidP="00375699">
      <w:pPr>
        <w:spacing w:before="0" w:after="0"/>
        <w:rPr>
          <w:rFonts w:cs="Arial"/>
          <w:i/>
          <w:iCs/>
          <w:color w:val="000000" w:themeColor="text1"/>
          <w:szCs w:val="24"/>
        </w:rPr>
      </w:pPr>
      <w:r w:rsidRPr="00ED5C6C">
        <w:rPr>
          <w:rStyle w:val="ui-provider"/>
          <w:rFonts w:cs="Arial"/>
          <w:i/>
          <w:iCs/>
          <w:color w:val="000000" w:themeColor="text1"/>
          <w:szCs w:val="24"/>
        </w:rPr>
        <w:t xml:space="preserve">(*) Depende si se envían mensajes de texto según se autorice por parte de los supervisores del contrato. </w:t>
      </w:r>
    </w:p>
    <w:p w14:paraId="1217AD02" w14:textId="77777777" w:rsidR="00375699" w:rsidRDefault="00375699" w:rsidP="00375699">
      <w:pPr>
        <w:spacing w:before="0" w:after="0"/>
        <w:rPr>
          <w:rFonts w:cs="Arial"/>
          <w:b/>
          <w:bCs/>
          <w:i/>
          <w:iCs/>
          <w:color w:val="000000" w:themeColor="text1"/>
          <w:szCs w:val="24"/>
        </w:rPr>
      </w:pPr>
    </w:p>
    <w:p w14:paraId="4A9BDD63" w14:textId="050E5676" w:rsidR="00924712" w:rsidRPr="00375699" w:rsidRDefault="00375699" w:rsidP="00375699">
      <w:pPr>
        <w:spacing w:before="0" w:after="0"/>
        <w:rPr>
          <w:rFonts w:cs="Arial"/>
          <w:b/>
          <w:bCs/>
          <w:i/>
          <w:iCs/>
          <w:color w:val="000000" w:themeColor="text1"/>
          <w:szCs w:val="24"/>
        </w:rPr>
      </w:pPr>
      <w:r>
        <w:rPr>
          <w:rFonts w:cs="Arial"/>
          <w:b/>
          <w:bCs/>
          <w:i/>
          <w:iCs/>
          <w:color w:val="000000" w:themeColor="text1"/>
          <w:szCs w:val="24"/>
        </w:rPr>
        <w:t>F</w:t>
      </w:r>
      <w:r w:rsidRPr="00375699">
        <w:rPr>
          <w:rFonts w:cs="Arial"/>
          <w:b/>
          <w:bCs/>
          <w:i/>
          <w:iCs/>
          <w:color w:val="000000" w:themeColor="text1"/>
          <w:szCs w:val="24"/>
        </w:rPr>
        <w:t>ormato</w:t>
      </w:r>
    </w:p>
    <w:p w14:paraId="58890ADC" w14:textId="2DF1489D" w:rsidR="00924712" w:rsidRPr="00ED5C6C" w:rsidRDefault="00924712" w:rsidP="00375699">
      <w:pPr>
        <w:spacing w:before="0" w:after="0"/>
        <w:rPr>
          <w:rFonts w:cs="Arial"/>
          <w:i/>
          <w:iCs/>
          <w:color w:val="000000" w:themeColor="text1"/>
          <w:szCs w:val="24"/>
        </w:rPr>
      </w:pPr>
      <w:r w:rsidRPr="00ED5C6C">
        <w:rPr>
          <w:rFonts w:cs="Arial"/>
          <w:b/>
          <w:bCs/>
          <w:i/>
          <w:iCs/>
          <w:color w:val="000000" w:themeColor="text1"/>
          <w:szCs w:val="24"/>
        </w:rPr>
        <w:t xml:space="preserve">Formato Reporte de casos plan de contingencia, </w:t>
      </w:r>
      <w:r w:rsidRPr="00ED5C6C">
        <w:rPr>
          <w:rFonts w:cs="Arial"/>
          <w:i/>
          <w:iCs/>
          <w:color w:val="000000" w:themeColor="text1"/>
          <w:szCs w:val="24"/>
        </w:rPr>
        <w:t xml:space="preserve">tabla en Excel con el reporte de los casos. </w:t>
      </w:r>
    </w:p>
    <w:p w14:paraId="1BD10F97" w14:textId="77777777" w:rsidR="00375699" w:rsidRDefault="00375699" w:rsidP="00375699">
      <w:pPr>
        <w:spacing w:before="0" w:after="0"/>
        <w:rPr>
          <w:rFonts w:cs="Arial"/>
          <w:b/>
          <w:bCs/>
          <w:i/>
          <w:iCs/>
          <w:color w:val="000000" w:themeColor="text1"/>
          <w:szCs w:val="24"/>
        </w:rPr>
      </w:pPr>
    </w:p>
    <w:p w14:paraId="1C728958" w14:textId="21E6517E" w:rsidR="00924712" w:rsidRPr="00ED5C6C" w:rsidRDefault="00924712" w:rsidP="00375699">
      <w:pPr>
        <w:spacing w:before="0" w:after="0"/>
        <w:rPr>
          <w:rFonts w:cs="Arial"/>
          <w:i/>
          <w:iCs/>
          <w:color w:val="000000" w:themeColor="text1"/>
          <w:szCs w:val="24"/>
        </w:rPr>
      </w:pPr>
      <w:r w:rsidRPr="00ED5C6C">
        <w:rPr>
          <w:rFonts w:cs="Arial"/>
          <w:b/>
          <w:bCs/>
          <w:i/>
          <w:iCs/>
          <w:color w:val="000000" w:themeColor="text1"/>
          <w:szCs w:val="24"/>
        </w:rPr>
        <w:t xml:space="preserve">Formato 2 </w:t>
      </w:r>
      <w:r w:rsidRPr="00ED5C6C">
        <w:rPr>
          <w:rFonts w:cs="Arial"/>
          <w:i/>
          <w:iCs/>
          <w:color w:val="000000" w:themeColor="text1"/>
          <w:szCs w:val="24"/>
        </w:rPr>
        <w:t>Correo a los vigilados, para el envío únicamente desde la Delegada para la Protección al Usuario, no aplica uso desde el Centro de Contacto:</w:t>
      </w:r>
    </w:p>
    <w:p w14:paraId="710BAC43" w14:textId="77777777" w:rsidR="00924712" w:rsidRPr="00ED5C6C" w:rsidRDefault="00924712" w:rsidP="00375699">
      <w:pPr>
        <w:spacing w:before="0" w:after="0"/>
        <w:rPr>
          <w:rFonts w:cs="Arial"/>
          <w:i/>
          <w:iCs/>
          <w:color w:val="000000" w:themeColor="text1"/>
          <w:szCs w:val="24"/>
        </w:rPr>
      </w:pPr>
      <w:r w:rsidRPr="00ED5C6C">
        <w:rPr>
          <w:rFonts w:cs="Arial"/>
          <w:i/>
          <w:iCs/>
          <w:color w:val="000000" w:themeColor="text1"/>
          <w:szCs w:val="24"/>
        </w:rPr>
        <w:t>Respetados Señores:</w:t>
      </w:r>
    </w:p>
    <w:p w14:paraId="164E31AA" w14:textId="77777777" w:rsidR="00375699" w:rsidRDefault="00375699" w:rsidP="00375699">
      <w:pPr>
        <w:spacing w:before="0" w:after="0"/>
        <w:rPr>
          <w:rFonts w:cs="Arial"/>
          <w:i/>
          <w:iCs/>
          <w:color w:val="000000" w:themeColor="text1"/>
          <w:szCs w:val="24"/>
        </w:rPr>
      </w:pPr>
    </w:p>
    <w:p w14:paraId="3BBD2F8E" w14:textId="3E4FCBE7" w:rsidR="00924712" w:rsidRPr="00ED5C6C" w:rsidRDefault="00924712" w:rsidP="00375699">
      <w:pPr>
        <w:spacing w:before="0" w:after="0"/>
        <w:rPr>
          <w:rFonts w:cs="Arial"/>
          <w:i/>
          <w:iCs/>
          <w:color w:val="000000" w:themeColor="text1"/>
          <w:szCs w:val="24"/>
        </w:rPr>
      </w:pPr>
      <w:r w:rsidRPr="00ED5C6C">
        <w:rPr>
          <w:rFonts w:cs="Arial"/>
          <w:i/>
          <w:iCs/>
          <w:color w:val="000000" w:themeColor="text1"/>
          <w:szCs w:val="24"/>
        </w:rPr>
        <w:t xml:space="preserve">Luego de las indisponibilidades de servicio que se vienen presentado en el proceso de radicación de los reclamos en salud a través del sistema PQRD desde el </w:t>
      </w:r>
      <w:proofErr w:type="spellStart"/>
      <w:r w:rsidRPr="00ED5C6C">
        <w:rPr>
          <w:rFonts w:cs="Arial"/>
          <w:i/>
          <w:iCs/>
          <w:color w:val="000000" w:themeColor="text1"/>
          <w:szCs w:val="24"/>
        </w:rPr>
        <w:t>dd</w:t>
      </w:r>
      <w:proofErr w:type="spellEnd"/>
      <w:r w:rsidRPr="00ED5C6C">
        <w:rPr>
          <w:rFonts w:cs="Arial"/>
          <w:i/>
          <w:iCs/>
          <w:color w:val="000000" w:themeColor="text1"/>
          <w:szCs w:val="24"/>
        </w:rPr>
        <w:t xml:space="preserve">/mes/año en horas de la tarde o mañana; y en virtud de la competencia designada en los articulo 19 y 20 del Decreto 1080 del 2021, se procede a remitir la información de las usuarias  y/o usuarios que se han comunicado con esta Superintendencia Nacional de Salud, para que se gestionen sus solicitudes ya que como garantes de la prestación de los servicios de salud deben dar continuidad a estos. </w:t>
      </w:r>
    </w:p>
    <w:p w14:paraId="71B4A4A0" w14:textId="77777777" w:rsidR="00375699" w:rsidRDefault="00375699" w:rsidP="00375699">
      <w:pPr>
        <w:spacing w:before="0" w:after="0"/>
        <w:rPr>
          <w:rFonts w:cs="Arial"/>
          <w:i/>
          <w:iCs/>
          <w:color w:val="000000" w:themeColor="text1"/>
          <w:szCs w:val="24"/>
        </w:rPr>
      </w:pPr>
    </w:p>
    <w:p w14:paraId="63D637B8" w14:textId="50D40AF1" w:rsidR="00924712" w:rsidRDefault="00924712" w:rsidP="00375699">
      <w:pPr>
        <w:spacing w:before="0" w:after="0"/>
        <w:rPr>
          <w:rFonts w:cs="Arial"/>
          <w:i/>
          <w:iCs/>
          <w:color w:val="000000" w:themeColor="text1"/>
          <w:szCs w:val="24"/>
        </w:rPr>
      </w:pPr>
      <w:r w:rsidRPr="00ED5C6C">
        <w:rPr>
          <w:rFonts w:cs="Arial"/>
          <w:i/>
          <w:iCs/>
          <w:color w:val="000000" w:themeColor="text1"/>
          <w:szCs w:val="24"/>
        </w:rPr>
        <w:t xml:space="preserve">Recuerde que todo reclamo en salud, que se realice en el marco del acceso, la atención o la prestación del servicio de salud tiene una múltiple connotación de </w:t>
      </w:r>
      <w:r w:rsidRPr="00ED5C6C">
        <w:rPr>
          <w:rFonts w:cs="Arial"/>
          <w:i/>
          <w:iCs/>
          <w:color w:val="000000" w:themeColor="text1"/>
          <w:szCs w:val="24"/>
        </w:rPr>
        <w:lastRenderedPageBreak/>
        <w:t xml:space="preserve">derecho fundamental, pues convergen en ella la protección constitucional y legal del derecho fundamental de petición y del derecho fundamental a la salud, que a su turno involucra otros derechos fundamentales como la vida misma, la dignidad y la intimidad. </w:t>
      </w:r>
    </w:p>
    <w:p w14:paraId="13F4C95B" w14:textId="77777777" w:rsidR="00375699" w:rsidRPr="00ED5C6C" w:rsidRDefault="00375699" w:rsidP="00375699">
      <w:pPr>
        <w:spacing w:before="0" w:after="0"/>
        <w:rPr>
          <w:rFonts w:cs="Arial"/>
          <w:i/>
          <w:iCs/>
          <w:color w:val="000000" w:themeColor="text1"/>
          <w:szCs w:val="24"/>
        </w:rPr>
      </w:pPr>
    </w:p>
    <w:p w14:paraId="2C248595" w14:textId="77777777" w:rsidR="00924712" w:rsidRPr="00ED5C6C" w:rsidRDefault="00924712" w:rsidP="00375699">
      <w:pPr>
        <w:spacing w:before="0" w:after="0"/>
        <w:rPr>
          <w:rFonts w:cs="Arial"/>
          <w:i/>
          <w:iCs/>
          <w:color w:val="000000" w:themeColor="text1"/>
          <w:szCs w:val="24"/>
        </w:rPr>
      </w:pPr>
      <w:r w:rsidRPr="00ED5C6C">
        <w:rPr>
          <w:rFonts w:cs="Arial"/>
          <w:i/>
          <w:iCs/>
          <w:color w:val="000000" w:themeColor="text1"/>
          <w:szCs w:val="24"/>
        </w:rPr>
        <w:t xml:space="preserve">Cabe recordar que el incumplimiento de las órdenes impartidas por esta Superintendencia podrá dar lugar a las sanciones previstas en la normatividad legal vigente, de acuerdo con lo establecido en el artículo 130 de la Ley 1438 de 2011, modificado por el artículo 3 de la Ley 1949 de 2019. </w:t>
      </w:r>
    </w:p>
    <w:p w14:paraId="102562A6" w14:textId="77777777" w:rsidR="00924712" w:rsidRDefault="00924712" w:rsidP="00375699">
      <w:pPr>
        <w:spacing w:before="0" w:after="0"/>
        <w:rPr>
          <w:rFonts w:cs="Arial"/>
          <w:i/>
          <w:iCs/>
          <w:color w:val="000000" w:themeColor="text1"/>
          <w:szCs w:val="24"/>
        </w:rPr>
      </w:pPr>
      <w:r w:rsidRPr="00ED5C6C">
        <w:rPr>
          <w:rFonts w:cs="Arial"/>
          <w:i/>
          <w:iCs/>
          <w:color w:val="000000" w:themeColor="text1"/>
          <w:szCs w:val="24"/>
        </w:rPr>
        <w:t>Finalmente, se informa que, una vez se restablezcan los servicios, se procederá con la radicación de los reclamos en salud recibidos por parte de esta entidad en el sistema PQRD para que se dé respuesta en los términos establecidos en la CIRCULAR EXTERNA 2023151000000010-5 del 22 de junio del 2022.</w:t>
      </w:r>
    </w:p>
    <w:p w14:paraId="770BDFC1" w14:textId="77777777" w:rsidR="00375699" w:rsidRDefault="00375699" w:rsidP="00375699">
      <w:pPr>
        <w:spacing w:before="0" w:after="0"/>
        <w:rPr>
          <w:rFonts w:cs="Arial"/>
          <w:i/>
          <w:iCs/>
          <w:color w:val="000000" w:themeColor="text1"/>
          <w:szCs w:val="24"/>
        </w:rPr>
      </w:pPr>
    </w:p>
    <w:p w14:paraId="4B48D686" w14:textId="77777777" w:rsidR="00375699" w:rsidRDefault="00375699" w:rsidP="00375699">
      <w:pPr>
        <w:spacing w:before="0" w:after="0"/>
        <w:rPr>
          <w:rFonts w:cs="Arial"/>
          <w:i/>
          <w:iCs/>
          <w:color w:val="000000" w:themeColor="text1"/>
          <w:szCs w:val="24"/>
        </w:rPr>
      </w:pPr>
    </w:p>
    <w:p w14:paraId="08B2BFB6" w14:textId="77777777" w:rsidR="00375699" w:rsidRDefault="00375699" w:rsidP="00375699">
      <w:pPr>
        <w:spacing w:before="0" w:after="0"/>
        <w:rPr>
          <w:rFonts w:cs="Arial"/>
          <w:i/>
          <w:iCs/>
          <w:color w:val="000000" w:themeColor="text1"/>
          <w:szCs w:val="24"/>
        </w:rPr>
      </w:pPr>
    </w:p>
    <w:p w14:paraId="7345944E" w14:textId="77777777" w:rsidR="00375699" w:rsidRDefault="00375699" w:rsidP="00375699">
      <w:pPr>
        <w:spacing w:before="0" w:after="0"/>
        <w:rPr>
          <w:rFonts w:cs="Arial"/>
          <w:i/>
          <w:iCs/>
          <w:color w:val="000000" w:themeColor="text1"/>
          <w:szCs w:val="24"/>
        </w:rPr>
      </w:pPr>
    </w:p>
    <w:p w14:paraId="2201E7DB" w14:textId="77777777" w:rsidR="00375699" w:rsidRDefault="00375699" w:rsidP="00375699">
      <w:pPr>
        <w:spacing w:before="0" w:after="0"/>
        <w:rPr>
          <w:rFonts w:cs="Arial"/>
          <w:i/>
          <w:iCs/>
          <w:color w:val="000000" w:themeColor="text1"/>
          <w:szCs w:val="24"/>
        </w:rPr>
      </w:pPr>
    </w:p>
    <w:p w14:paraId="5B98BB09" w14:textId="77777777" w:rsidR="00375699" w:rsidRDefault="00375699" w:rsidP="00375699">
      <w:pPr>
        <w:spacing w:before="0" w:after="0"/>
        <w:rPr>
          <w:rFonts w:cs="Arial"/>
          <w:i/>
          <w:iCs/>
          <w:color w:val="000000" w:themeColor="text1"/>
          <w:szCs w:val="24"/>
        </w:rPr>
      </w:pPr>
    </w:p>
    <w:p w14:paraId="6AC390F0" w14:textId="77777777" w:rsidR="00375699" w:rsidRDefault="00375699" w:rsidP="00375699">
      <w:pPr>
        <w:spacing w:before="0" w:after="0"/>
        <w:rPr>
          <w:rFonts w:cs="Arial"/>
          <w:i/>
          <w:iCs/>
          <w:color w:val="000000" w:themeColor="text1"/>
          <w:szCs w:val="24"/>
        </w:rPr>
      </w:pPr>
    </w:p>
    <w:p w14:paraId="482EF12D" w14:textId="77777777" w:rsidR="00375699" w:rsidRDefault="00375699" w:rsidP="00375699">
      <w:pPr>
        <w:spacing w:before="0" w:after="0"/>
        <w:rPr>
          <w:rFonts w:cs="Arial"/>
          <w:i/>
          <w:iCs/>
          <w:color w:val="000000" w:themeColor="text1"/>
          <w:szCs w:val="24"/>
        </w:rPr>
      </w:pPr>
    </w:p>
    <w:p w14:paraId="51204AAA" w14:textId="77777777" w:rsidR="003531A5" w:rsidRDefault="003531A5" w:rsidP="00375699">
      <w:pPr>
        <w:spacing w:before="0" w:after="0"/>
        <w:rPr>
          <w:rFonts w:cs="Arial"/>
          <w:i/>
          <w:iCs/>
          <w:color w:val="000000" w:themeColor="text1"/>
          <w:szCs w:val="24"/>
        </w:rPr>
      </w:pPr>
    </w:p>
    <w:p w14:paraId="42E7C7FE" w14:textId="77777777" w:rsidR="003531A5" w:rsidRDefault="003531A5" w:rsidP="00375699">
      <w:pPr>
        <w:spacing w:before="0" w:after="0"/>
        <w:rPr>
          <w:rFonts w:cs="Arial"/>
          <w:i/>
          <w:iCs/>
          <w:color w:val="000000" w:themeColor="text1"/>
          <w:szCs w:val="24"/>
        </w:rPr>
      </w:pPr>
    </w:p>
    <w:p w14:paraId="72543A07" w14:textId="77777777" w:rsidR="003531A5" w:rsidRDefault="003531A5" w:rsidP="00375699">
      <w:pPr>
        <w:spacing w:before="0" w:after="0"/>
        <w:rPr>
          <w:rFonts w:cs="Arial"/>
          <w:i/>
          <w:iCs/>
          <w:color w:val="000000" w:themeColor="text1"/>
          <w:szCs w:val="24"/>
        </w:rPr>
      </w:pPr>
    </w:p>
    <w:p w14:paraId="3640C8E3" w14:textId="77777777" w:rsidR="00710B44" w:rsidRDefault="00710B44" w:rsidP="00375699">
      <w:pPr>
        <w:spacing w:before="0" w:after="0"/>
        <w:rPr>
          <w:rFonts w:cs="Arial"/>
          <w:i/>
          <w:iCs/>
          <w:color w:val="000000" w:themeColor="text1"/>
          <w:szCs w:val="24"/>
        </w:rPr>
      </w:pPr>
    </w:p>
    <w:p w14:paraId="101EBBC5" w14:textId="77777777" w:rsidR="00EA0247" w:rsidRDefault="00EA0247" w:rsidP="00375699">
      <w:pPr>
        <w:spacing w:before="0" w:after="0"/>
        <w:rPr>
          <w:rFonts w:cs="Arial"/>
          <w:i/>
          <w:iCs/>
          <w:color w:val="000000" w:themeColor="text1"/>
          <w:szCs w:val="24"/>
        </w:rPr>
      </w:pPr>
    </w:p>
    <w:p w14:paraId="667BD5FA" w14:textId="77777777" w:rsidR="00EA0247" w:rsidRDefault="00EA0247" w:rsidP="00375699">
      <w:pPr>
        <w:spacing w:before="0" w:after="0"/>
        <w:rPr>
          <w:rFonts w:cs="Arial"/>
          <w:i/>
          <w:iCs/>
          <w:color w:val="000000" w:themeColor="text1"/>
          <w:szCs w:val="24"/>
        </w:rPr>
      </w:pPr>
    </w:p>
    <w:p w14:paraId="2FF1F67A" w14:textId="77777777" w:rsidR="003531A5" w:rsidRPr="00ED5C6C" w:rsidRDefault="003531A5" w:rsidP="00375699">
      <w:pPr>
        <w:spacing w:before="0" w:after="0"/>
        <w:rPr>
          <w:rFonts w:cs="Arial"/>
          <w:i/>
          <w:iCs/>
          <w:color w:val="000000" w:themeColor="text1"/>
          <w:szCs w:val="24"/>
        </w:rPr>
      </w:pPr>
    </w:p>
    <w:p w14:paraId="6C7586F9" w14:textId="571DCDF9" w:rsidR="00783E6B" w:rsidRDefault="00783E6B" w:rsidP="00EE4D17">
      <w:pPr>
        <w:pStyle w:val="Ttulo1"/>
      </w:pPr>
      <w:bookmarkStart w:id="52" w:name="_Toc172617020"/>
      <w:bookmarkStart w:id="53" w:name="_Toc180417556"/>
      <w:r w:rsidRPr="0020546A">
        <w:lastRenderedPageBreak/>
        <w:t>BIBLIOGRAFÍA</w:t>
      </w:r>
      <w:bookmarkEnd w:id="52"/>
      <w:bookmarkEnd w:id="53"/>
    </w:p>
    <w:p w14:paraId="4B998642" w14:textId="77777777" w:rsidR="00EE4D17" w:rsidRPr="00EE4D17" w:rsidRDefault="00EE4D17" w:rsidP="00EE4D17">
      <w:pPr>
        <w:spacing w:before="0" w:after="0"/>
      </w:pPr>
    </w:p>
    <w:p w14:paraId="7111FAEB" w14:textId="09DB3E65" w:rsidR="00924712" w:rsidRDefault="00924712" w:rsidP="00375699">
      <w:pPr>
        <w:spacing w:before="0" w:after="0"/>
        <w:jc w:val="both"/>
        <w:rPr>
          <w:rFonts w:cs="Arial"/>
          <w:color w:val="000000" w:themeColor="text1"/>
          <w:szCs w:val="24"/>
        </w:rPr>
      </w:pPr>
      <w:r w:rsidRPr="0020546A">
        <w:rPr>
          <w:rFonts w:cs="Arial"/>
          <w:color w:val="000000" w:themeColor="text1"/>
          <w:szCs w:val="24"/>
        </w:rPr>
        <w:t>Protocolos de servicio al ciudadano. Programa Nacional de Servicio al Ciudadano (PNCS). Departamento Nacional de Planeación (DNP).</w:t>
      </w:r>
    </w:p>
    <w:p w14:paraId="3AF558F2" w14:textId="77777777" w:rsidR="0020546A" w:rsidRPr="0020546A" w:rsidRDefault="0020546A" w:rsidP="00375699">
      <w:pPr>
        <w:spacing w:before="0" w:after="0"/>
        <w:jc w:val="both"/>
        <w:rPr>
          <w:rFonts w:cs="Arial"/>
          <w:color w:val="000000" w:themeColor="text1"/>
          <w:szCs w:val="24"/>
        </w:rPr>
      </w:pPr>
    </w:p>
    <w:p w14:paraId="59D409CC" w14:textId="77777777" w:rsidR="00924712" w:rsidRPr="0020546A" w:rsidRDefault="00924712" w:rsidP="00375699">
      <w:pPr>
        <w:spacing w:before="0" w:after="0"/>
        <w:jc w:val="both"/>
        <w:rPr>
          <w:rFonts w:cs="Arial"/>
          <w:color w:val="000000" w:themeColor="text1"/>
          <w:szCs w:val="24"/>
        </w:rPr>
      </w:pPr>
      <w:r w:rsidRPr="0020546A">
        <w:rPr>
          <w:rFonts w:cs="Arial"/>
          <w:color w:val="000000" w:themeColor="text1"/>
          <w:szCs w:val="24"/>
        </w:rPr>
        <w:t>Protocolo de Servicio al Ciudadano con Enfoque Diferencial. Ministerio de Salud y Protección Social, Modelo Integral de Servicio al Ciudadano y otros Grupos de Valor del Sector Administrativo de Salud y Protección Social (MISC), 2021.</w:t>
      </w:r>
    </w:p>
    <w:p w14:paraId="3688BDD6" w14:textId="77777777" w:rsidR="00924712" w:rsidRPr="0020546A" w:rsidRDefault="00924712" w:rsidP="00375699">
      <w:pPr>
        <w:spacing w:before="0" w:after="0"/>
        <w:jc w:val="both"/>
        <w:rPr>
          <w:rFonts w:cs="Arial"/>
          <w:color w:val="000000" w:themeColor="text1"/>
          <w:szCs w:val="24"/>
        </w:rPr>
      </w:pPr>
    </w:p>
    <w:p w14:paraId="36E795B5" w14:textId="77777777" w:rsidR="00924712" w:rsidRPr="0020546A" w:rsidRDefault="00924712" w:rsidP="00375699">
      <w:pPr>
        <w:spacing w:before="0" w:after="0"/>
        <w:jc w:val="both"/>
        <w:rPr>
          <w:rFonts w:cs="Arial"/>
          <w:color w:val="000000" w:themeColor="text1"/>
          <w:szCs w:val="24"/>
        </w:rPr>
      </w:pPr>
      <w:r w:rsidRPr="0020546A">
        <w:rPr>
          <w:rFonts w:cs="Arial"/>
          <w:color w:val="000000" w:themeColor="text1"/>
          <w:szCs w:val="24"/>
        </w:rPr>
        <w:t xml:space="preserve">Modelo Integral de Servicio al Ciudadano y Otros Grupos de Valor del Sector Administrativo de Salud y Protección Social (MISC). </w:t>
      </w:r>
    </w:p>
    <w:p w14:paraId="6F9D1408" w14:textId="687243EF" w:rsidR="00924712" w:rsidRPr="0020546A" w:rsidRDefault="00CA07D3" w:rsidP="00375699">
      <w:pPr>
        <w:spacing w:before="0" w:after="0"/>
        <w:jc w:val="both"/>
        <w:rPr>
          <w:rFonts w:cs="Arial"/>
          <w:color w:val="000000" w:themeColor="text1"/>
          <w:szCs w:val="24"/>
        </w:rPr>
      </w:pPr>
      <w:hyperlink r:id="rId25" w:history="1">
        <w:r w:rsidRPr="00C82356">
          <w:rPr>
            <w:rStyle w:val="Hipervnculo"/>
            <w:rFonts w:cs="Arial"/>
            <w:szCs w:val="24"/>
          </w:rPr>
          <w:t>https://www.minsalud.gov.co/sites/rid/Lists/BibliotecaDigital/RIDE/SG/SAB/AT/misc -atencion-ciudadano-2020.pdf</w:t>
        </w:r>
      </w:hyperlink>
      <w:r>
        <w:rPr>
          <w:rFonts w:cs="Arial"/>
          <w:color w:val="000000" w:themeColor="text1"/>
          <w:szCs w:val="24"/>
        </w:rPr>
        <w:t xml:space="preserve"> </w:t>
      </w:r>
    </w:p>
    <w:p w14:paraId="781660ED" w14:textId="77777777" w:rsidR="00924712" w:rsidRPr="0020546A" w:rsidRDefault="00924712" w:rsidP="00375699">
      <w:pPr>
        <w:spacing w:before="0" w:after="0"/>
        <w:jc w:val="both"/>
        <w:rPr>
          <w:rFonts w:cs="Arial"/>
          <w:color w:val="000000" w:themeColor="text1"/>
          <w:szCs w:val="24"/>
        </w:rPr>
      </w:pPr>
    </w:p>
    <w:p w14:paraId="0D916534" w14:textId="77777777" w:rsidR="00924712" w:rsidRPr="0020546A" w:rsidRDefault="00924712" w:rsidP="00375699">
      <w:pPr>
        <w:spacing w:before="0" w:after="0"/>
        <w:jc w:val="both"/>
        <w:rPr>
          <w:rFonts w:cs="Arial"/>
          <w:color w:val="000000" w:themeColor="text1"/>
          <w:szCs w:val="24"/>
        </w:rPr>
      </w:pPr>
      <w:r w:rsidRPr="0020546A">
        <w:rPr>
          <w:rFonts w:cs="Arial"/>
          <w:color w:val="000000" w:themeColor="text1"/>
          <w:szCs w:val="24"/>
        </w:rPr>
        <w:t>Centro Especializado de Servicio al Ciudadano.  URL: ciudadanos.sectorsalud.gov.co</w:t>
      </w:r>
    </w:p>
    <w:p w14:paraId="1DE42E2B" w14:textId="77777777" w:rsidR="00924712" w:rsidRPr="0020546A" w:rsidRDefault="00924712" w:rsidP="00375699">
      <w:pPr>
        <w:spacing w:before="0" w:after="0"/>
        <w:jc w:val="both"/>
        <w:rPr>
          <w:rFonts w:cs="Arial"/>
          <w:color w:val="000000" w:themeColor="text1"/>
          <w:szCs w:val="24"/>
        </w:rPr>
      </w:pPr>
    </w:p>
    <w:p w14:paraId="22996CD9" w14:textId="09F73C5B" w:rsidR="008B0F85" w:rsidRPr="0020546A" w:rsidRDefault="00924712" w:rsidP="00375699">
      <w:pPr>
        <w:spacing w:before="0" w:after="0"/>
        <w:jc w:val="both"/>
        <w:rPr>
          <w:rFonts w:cs="Arial"/>
          <w:color w:val="000000" w:themeColor="text1"/>
          <w:szCs w:val="24"/>
        </w:rPr>
      </w:pPr>
      <w:r w:rsidRPr="0020546A">
        <w:rPr>
          <w:rFonts w:cs="Arial"/>
          <w:color w:val="000000" w:themeColor="text1"/>
          <w:szCs w:val="24"/>
        </w:rPr>
        <w:t xml:space="preserve">Ministerio de Salud y Protección Social/Protección Social/Promoción Social/Habitante de Calle. </w:t>
      </w:r>
    </w:p>
    <w:p w14:paraId="0DB1856E" w14:textId="16DF2E32" w:rsidR="00924712" w:rsidRPr="0020546A" w:rsidRDefault="00CA07D3" w:rsidP="00375699">
      <w:pPr>
        <w:spacing w:before="0" w:after="0"/>
        <w:jc w:val="both"/>
        <w:rPr>
          <w:rFonts w:cs="Arial"/>
          <w:color w:val="000000" w:themeColor="text1"/>
          <w:szCs w:val="24"/>
        </w:rPr>
      </w:pPr>
      <w:hyperlink r:id="rId26" w:history="1">
        <w:r w:rsidRPr="00C82356">
          <w:rPr>
            <w:rStyle w:val="Hipervnculo"/>
            <w:rFonts w:cs="Arial"/>
            <w:szCs w:val="24"/>
          </w:rPr>
          <w:t>https://www.minsalud.gov.co/proteccionsocial/promocionsocial/Paginas/habitantes-en-calle.aspx</w:t>
        </w:r>
      </w:hyperlink>
      <w:r>
        <w:rPr>
          <w:rFonts w:cs="Arial"/>
          <w:color w:val="000000" w:themeColor="text1"/>
          <w:szCs w:val="24"/>
        </w:rPr>
        <w:t xml:space="preserve"> </w:t>
      </w:r>
    </w:p>
    <w:p w14:paraId="6E589530" w14:textId="77777777" w:rsidR="00924712" w:rsidRPr="0020546A" w:rsidRDefault="00924712" w:rsidP="00375699">
      <w:pPr>
        <w:spacing w:before="0" w:after="0"/>
        <w:jc w:val="both"/>
        <w:rPr>
          <w:rFonts w:cs="Arial"/>
          <w:color w:val="000000" w:themeColor="text1"/>
          <w:szCs w:val="24"/>
        </w:rPr>
      </w:pPr>
    </w:p>
    <w:p w14:paraId="57605689" w14:textId="77777777" w:rsidR="00924712" w:rsidRPr="0020546A" w:rsidRDefault="00924712" w:rsidP="00375699">
      <w:pPr>
        <w:spacing w:before="0" w:after="0"/>
        <w:jc w:val="both"/>
        <w:rPr>
          <w:rFonts w:cs="Arial"/>
          <w:color w:val="000000" w:themeColor="text1"/>
          <w:szCs w:val="24"/>
        </w:rPr>
      </w:pPr>
      <w:r w:rsidRPr="0020546A">
        <w:rPr>
          <w:rFonts w:cs="Arial"/>
          <w:color w:val="000000" w:themeColor="text1"/>
          <w:szCs w:val="24"/>
        </w:rPr>
        <w:t>Ley 1346 de 31 de julio de 2009, Por medio de la cual se aprueba la “Convención sobre los derechos de las personas con Discapacidad”.</w:t>
      </w:r>
    </w:p>
    <w:p w14:paraId="25E4A89A" w14:textId="77777777" w:rsidR="00924712" w:rsidRPr="0020546A" w:rsidRDefault="00924712" w:rsidP="00375699">
      <w:pPr>
        <w:spacing w:before="0" w:after="0"/>
        <w:jc w:val="both"/>
        <w:rPr>
          <w:rFonts w:cs="Arial"/>
          <w:color w:val="000000" w:themeColor="text1"/>
          <w:szCs w:val="24"/>
        </w:rPr>
      </w:pPr>
    </w:p>
    <w:p w14:paraId="5024E5D3" w14:textId="77777777" w:rsidR="00924712" w:rsidRPr="0020546A" w:rsidRDefault="00924712" w:rsidP="00375699">
      <w:pPr>
        <w:spacing w:before="0" w:after="0"/>
        <w:jc w:val="both"/>
        <w:rPr>
          <w:rFonts w:cs="Arial"/>
          <w:color w:val="000000" w:themeColor="text1"/>
          <w:szCs w:val="24"/>
        </w:rPr>
      </w:pPr>
      <w:r w:rsidRPr="0020546A">
        <w:rPr>
          <w:rFonts w:cs="Arial"/>
          <w:color w:val="000000" w:themeColor="text1"/>
          <w:szCs w:val="24"/>
        </w:rPr>
        <w:t>Guía de atención al usuario con enfoque diferencial. Gobernación de Cundinamarca, 2023.</w:t>
      </w:r>
    </w:p>
    <w:p w14:paraId="3291AD3D" w14:textId="77777777" w:rsidR="00924712" w:rsidRPr="0020546A" w:rsidRDefault="00924712" w:rsidP="00375699">
      <w:pPr>
        <w:spacing w:before="0" w:after="0"/>
        <w:jc w:val="both"/>
        <w:rPr>
          <w:rFonts w:cs="Arial"/>
          <w:color w:val="000000" w:themeColor="text1"/>
          <w:szCs w:val="24"/>
        </w:rPr>
      </w:pPr>
    </w:p>
    <w:p w14:paraId="19AFD1FB" w14:textId="009B6DAF" w:rsidR="00924712" w:rsidRDefault="00924712" w:rsidP="00375699">
      <w:pPr>
        <w:spacing w:before="0" w:after="0"/>
        <w:jc w:val="both"/>
        <w:rPr>
          <w:rFonts w:cs="Arial"/>
          <w:color w:val="000000" w:themeColor="text1"/>
          <w:szCs w:val="24"/>
        </w:rPr>
      </w:pPr>
      <w:r w:rsidRPr="0020546A">
        <w:rPr>
          <w:rFonts w:cs="Arial"/>
          <w:color w:val="000000" w:themeColor="text1"/>
          <w:szCs w:val="24"/>
        </w:rPr>
        <w:lastRenderedPageBreak/>
        <w:t>Resolución 1239 de julio de 2022. Manual técnico de registro y certificación de discapacidad del Ministerio de Salud y Protección Social.</w:t>
      </w:r>
      <w:bookmarkEnd w:id="1"/>
      <w:bookmarkEnd w:id="2"/>
      <w:bookmarkEnd w:id="3"/>
    </w:p>
    <w:p w14:paraId="65CB739E" w14:textId="2CF7CACB" w:rsidR="0020546A" w:rsidRDefault="0020546A" w:rsidP="00375699">
      <w:pPr>
        <w:spacing w:before="0" w:after="0"/>
        <w:jc w:val="both"/>
        <w:rPr>
          <w:rFonts w:cs="Arial"/>
          <w:color w:val="000000" w:themeColor="text1"/>
          <w:szCs w:val="24"/>
        </w:rPr>
      </w:pPr>
    </w:p>
    <w:p w14:paraId="392B8AD0" w14:textId="2E0D87C1" w:rsidR="0020546A" w:rsidRDefault="00B53810" w:rsidP="00375699">
      <w:pPr>
        <w:spacing w:before="0" w:after="0"/>
        <w:jc w:val="both"/>
        <w:rPr>
          <w:rFonts w:cs="Arial"/>
          <w:color w:val="000000" w:themeColor="text1"/>
          <w:szCs w:val="24"/>
        </w:rPr>
      </w:pPr>
      <w:r w:rsidRPr="00D31079">
        <w:rPr>
          <w:rFonts w:cs="Arial"/>
          <w:color w:val="000000" w:themeColor="text1"/>
          <w:szCs w:val="24"/>
        </w:rPr>
        <w:t>Política de Transparencia y Acceso a la Información Pública, Ministerio de Ambiente y desarrollo sostenible, 2024</w:t>
      </w:r>
    </w:p>
    <w:p w14:paraId="24CE1D83" w14:textId="614DAB9B" w:rsidR="0020546A" w:rsidRDefault="0020546A" w:rsidP="00375699">
      <w:pPr>
        <w:spacing w:before="0" w:after="0"/>
        <w:jc w:val="both"/>
        <w:rPr>
          <w:rFonts w:cs="Arial"/>
          <w:color w:val="000000" w:themeColor="text1"/>
          <w:szCs w:val="24"/>
        </w:rPr>
      </w:pPr>
    </w:p>
    <w:p w14:paraId="7BBD4AAC" w14:textId="4902D4D8" w:rsidR="00547BEE" w:rsidRDefault="00547BEE" w:rsidP="00375699">
      <w:pPr>
        <w:spacing w:before="0" w:after="0"/>
        <w:jc w:val="both"/>
        <w:rPr>
          <w:rFonts w:cs="Arial"/>
          <w:color w:val="000000" w:themeColor="text1"/>
          <w:szCs w:val="24"/>
        </w:rPr>
      </w:pPr>
      <w:r w:rsidRPr="00547BEE">
        <w:rPr>
          <w:rFonts w:cs="Arial"/>
          <w:color w:val="000000" w:themeColor="text1"/>
          <w:szCs w:val="24"/>
        </w:rPr>
        <w:t>Manual de Servicio al Ciudadano, Superintendencia de Servicios Públicos Domiciliarios, 2024</w:t>
      </w:r>
    </w:p>
    <w:p w14:paraId="0CAC393D" w14:textId="77777777" w:rsidR="00547BEE" w:rsidRDefault="00547BEE" w:rsidP="00375699">
      <w:pPr>
        <w:spacing w:before="0" w:after="0"/>
        <w:jc w:val="both"/>
        <w:rPr>
          <w:rFonts w:cs="Arial"/>
          <w:color w:val="000000" w:themeColor="text1"/>
          <w:szCs w:val="24"/>
        </w:rPr>
      </w:pPr>
    </w:p>
    <w:p w14:paraId="4E794438" w14:textId="77777777" w:rsidR="00CA07D3" w:rsidRDefault="00CA07D3" w:rsidP="00375699">
      <w:pPr>
        <w:spacing w:before="0" w:after="0"/>
        <w:jc w:val="both"/>
        <w:rPr>
          <w:rFonts w:cs="Arial"/>
          <w:color w:val="000000" w:themeColor="text1"/>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1470"/>
        <w:gridCol w:w="1224"/>
        <w:gridCol w:w="1711"/>
        <w:gridCol w:w="1123"/>
        <w:gridCol w:w="1893"/>
      </w:tblGrid>
      <w:tr w:rsidR="001400D0" w:rsidRPr="001400D0" w14:paraId="7F79D4B1" w14:textId="77777777">
        <w:trPr>
          <w:trHeight w:val="43"/>
        </w:trPr>
        <w:tc>
          <w:tcPr>
            <w:tcW w:w="5000" w:type="pct"/>
            <w:gridSpan w:val="6"/>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34ECE77F" w14:textId="77777777" w:rsidR="001400D0" w:rsidRPr="001400D0" w:rsidRDefault="001400D0" w:rsidP="001400D0">
            <w:pPr>
              <w:spacing w:before="0" w:after="0"/>
              <w:jc w:val="center"/>
              <w:rPr>
                <w:rFonts w:cs="Arial"/>
                <w:color w:val="000000" w:themeColor="text1"/>
                <w:szCs w:val="24"/>
              </w:rPr>
            </w:pPr>
            <w:r w:rsidRPr="001400D0">
              <w:rPr>
                <w:rFonts w:cs="Arial"/>
                <w:b/>
                <w:bCs/>
                <w:color w:val="000000" w:themeColor="text1"/>
                <w:szCs w:val="24"/>
              </w:rPr>
              <w:t>Control de cambios</w:t>
            </w:r>
          </w:p>
        </w:tc>
      </w:tr>
      <w:tr w:rsidR="001400D0" w:rsidRPr="001400D0" w14:paraId="597D2D91" w14:textId="77777777">
        <w:trPr>
          <w:trHeight w:val="65"/>
        </w:trPr>
        <w:tc>
          <w:tcPr>
            <w:tcW w:w="800" w:type="pct"/>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FE1772B"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Versión</w:t>
            </w:r>
          </w:p>
        </w:tc>
        <w:tc>
          <w:tcPr>
            <w:tcW w:w="803" w:type="pct"/>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07A5A9FB"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Fecha</w:t>
            </w:r>
          </w:p>
        </w:tc>
        <w:tc>
          <w:tcPr>
            <w:tcW w:w="3397" w:type="pct"/>
            <w:gridSpan w:val="4"/>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976B14F"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Descripción de los cambios</w:t>
            </w:r>
          </w:p>
        </w:tc>
      </w:tr>
      <w:tr w:rsidR="001400D0" w:rsidRPr="001400D0" w14:paraId="56AF0DCE" w14:textId="77777777">
        <w:trPr>
          <w:trHeight w:val="313"/>
        </w:trPr>
        <w:tc>
          <w:tcPr>
            <w:tcW w:w="800"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9F5E8"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1</w:t>
            </w:r>
          </w:p>
        </w:tc>
        <w:tc>
          <w:tcPr>
            <w:tcW w:w="803"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A6BA424" w14:textId="2B6D0F3F" w:rsidR="001400D0" w:rsidRPr="001400D0" w:rsidRDefault="00C908D4" w:rsidP="001400D0">
            <w:pPr>
              <w:spacing w:before="0" w:after="0"/>
              <w:jc w:val="both"/>
              <w:rPr>
                <w:rFonts w:cs="Arial"/>
                <w:color w:val="000000" w:themeColor="text1"/>
                <w:szCs w:val="24"/>
              </w:rPr>
            </w:pPr>
            <w:r w:rsidRPr="00C908D4">
              <w:rPr>
                <w:rFonts w:cs="Arial"/>
                <w:color w:val="000000" w:themeColor="text1"/>
                <w:szCs w:val="24"/>
              </w:rPr>
              <w:t>31/03/2026</w:t>
            </w:r>
          </w:p>
        </w:tc>
        <w:tc>
          <w:tcPr>
            <w:tcW w:w="3397" w:type="pct"/>
            <w:gridSpan w:val="4"/>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6E84D144" w14:textId="6102053C"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785D15E3"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 </w:t>
            </w:r>
          </w:p>
          <w:p w14:paraId="261D8CCB"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1400D0" w:rsidRPr="001400D0" w14:paraId="13B3FABF" w14:textId="77777777">
        <w:trPr>
          <w:trHeight w:val="43"/>
        </w:trPr>
        <w:tc>
          <w:tcPr>
            <w:tcW w:w="1603" w:type="pct"/>
            <w:gridSpan w:val="2"/>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14B16B4F"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Elaboró</w:t>
            </w:r>
          </w:p>
        </w:tc>
        <w:tc>
          <w:tcPr>
            <w:tcW w:w="1680"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56E7682"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Revisó</w:t>
            </w:r>
          </w:p>
        </w:tc>
        <w:tc>
          <w:tcPr>
            <w:tcW w:w="1717"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29C55E00"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Aprobó</w:t>
            </w:r>
          </w:p>
        </w:tc>
      </w:tr>
      <w:tr w:rsidR="001400D0" w:rsidRPr="001400D0" w14:paraId="77EABBEA" w14:textId="77777777">
        <w:trPr>
          <w:trHeight w:val="332"/>
        </w:trPr>
        <w:tc>
          <w:tcPr>
            <w:tcW w:w="800"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A73591"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lastRenderedPageBreak/>
              <w:t>Nombre</w:t>
            </w:r>
          </w:p>
        </w:tc>
        <w:tc>
          <w:tcPr>
            <w:tcW w:w="803"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7BBF071D"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Información disponible en el SharePoint de la OAP a través del formato DEFT15</w:t>
            </w:r>
          </w:p>
        </w:tc>
        <w:tc>
          <w:tcPr>
            <w:tcW w:w="702"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6A80E515"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Nombre</w:t>
            </w:r>
          </w:p>
        </w:tc>
        <w:tc>
          <w:tcPr>
            <w:tcW w:w="978"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6DE15914"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Información disponible en el SharePoint de la OAP a través del formato DEFT15</w:t>
            </w:r>
          </w:p>
        </w:tc>
        <w:tc>
          <w:tcPr>
            <w:tcW w:w="636"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7923372B"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Nombre</w:t>
            </w:r>
          </w:p>
        </w:tc>
        <w:tc>
          <w:tcPr>
            <w:tcW w:w="1081"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70863D5" w14:textId="77777777" w:rsidR="001400D0" w:rsidRPr="001400D0" w:rsidRDefault="001400D0" w:rsidP="001400D0">
            <w:pPr>
              <w:spacing w:before="0" w:after="0"/>
              <w:jc w:val="both"/>
              <w:rPr>
                <w:rFonts w:cs="Arial"/>
                <w:color w:val="000000" w:themeColor="text1"/>
                <w:szCs w:val="24"/>
              </w:rPr>
            </w:pPr>
            <w:r w:rsidRPr="001400D0">
              <w:rPr>
                <w:rFonts w:cs="Arial"/>
                <w:color w:val="000000" w:themeColor="text1"/>
                <w:szCs w:val="24"/>
              </w:rPr>
              <w:t>Información disponible en el SharePoint de la OAP a través del formato DEFT15</w:t>
            </w:r>
          </w:p>
        </w:tc>
      </w:tr>
      <w:tr w:rsidR="001400D0" w:rsidRPr="001400D0" w14:paraId="0D58E65F" w14:textId="77777777">
        <w:trPr>
          <w:trHeight w:val="355"/>
        </w:trPr>
        <w:tc>
          <w:tcPr>
            <w:tcW w:w="800"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80289"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16C6056F" w14:textId="77777777" w:rsidR="001400D0" w:rsidRPr="001400D0" w:rsidRDefault="001400D0" w:rsidP="001400D0">
            <w:pPr>
              <w:spacing w:before="0" w:after="0"/>
              <w:jc w:val="both"/>
              <w:rPr>
                <w:rFonts w:cs="Arial"/>
                <w:color w:val="000000" w:themeColor="text1"/>
                <w:szCs w:val="24"/>
              </w:rPr>
            </w:pPr>
          </w:p>
        </w:tc>
        <w:tc>
          <w:tcPr>
            <w:tcW w:w="702"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45CB27A0"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1DBC0DBA" w14:textId="77777777" w:rsidR="001400D0" w:rsidRPr="001400D0" w:rsidRDefault="001400D0" w:rsidP="001400D0">
            <w:pPr>
              <w:spacing w:before="0" w:after="0"/>
              <w:jc w:val="both"/>
              <w:rPr>
                <w:rFonts w:cs="Arial"/>
                <w:color w:val="000000" w:themeColor="text1"/>
                <w:szCs w:val="24"/>
              </w:rPr>
            </w:pPr>
          </w:p>
        </w:tc>
        <w:tc>
          <w:tcPr>
            <w:tcW w:w="636"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26761ED"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63249444" w14:textId="77777777" w:rsidR="001400D0" w:rsidRPr="001400D0" w:rsidRDefault="001400D0" w:rsidP="001400D0">
            <w:pPr>
              <w:spacing w:before="0" w:after="0"/>
              <w:jc w:val="both"/>
              <w:rPr>
                <w:rFonts w:cs="Arial"/>
                <w:color w:val="000000" w:themeColor="text1"/>
                <w:szCs w:val="24"/>
              </w:rPr>
            </w:pPr>
          </w:p>
        </w:tc>
      </w:tr>
      <w:tr w:rsidR="001400D0" w:rsidRPr="001400D0" w14:paraId="1FEED15B" w14:textId="77777777">
        <w:trPr>
          <w:trHeight w:val="332"/>
        </w:trPr>
        <w:tc>
          <w:tcPr>
            <w:tcW w:w="800"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A930B"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2D37E03E" w14:textId="77777777" w:rsidR="001400D0" w:rsidRPr="001400D0" w:rsidRDefault="001400D0" w:rsidP="001400D0">
            <w:pPr>
              <w:spacing w:before="0" w:after="0"/>
              <w:jc w:val="both"/>
              <w:rPr>
                <w:rFonts w:cs="Arial"/>
                <w:color w:val="000000" w:themeColor="text1"/>
                <w:szCs w:val="24"/>
              </w:rPr>
            </w:pPr>
          </w:p>
        </w:tc>
        <w:tc>
          <w:tcPr>
            <w:tcW w:w="702"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3A27CCB"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1B9A6285" w14:textId="77777777" w:rsidR="001400D0" w:rsidRPr="001400D0" w:rsidRDefault="001400D0" w:rsidP="001400D0">
            <w:pPr>
              <w:spacing w:before="0" w:after="0"/>
              <w:jc w:val="both"/>
              <w:rPr>
                <w:rFonts w:cs="Arial"/>
                <w:color w:val="000000" w:themeColor="text1"/>
                <w:szCs w:val="24"/>
              </w:rPr>
            </w:pPr>
          </w:p>
        </w:tc>
        <w:tc>
          <w:tcPr>
            <w:tcW w:w="636"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CC25BF1" w14:textId="77777777" w:rsidR="001400D0" w:rsidRPr="001400D0" w:rsidRDefault="001400D0" w:rsidP="001400D0">
            <w:pPr>
              <w:spacing w:before="0" w:after="0"/>
              <w:jc w:val="both"/>
              <w:rPr>
                <w:rFonts w:cs="Arial"/>
                <w:color w:val="000000" w:themeColor="text1"/>
                <w:szCs w:val="24"/>
              </w:rPr>
            </w:pPr>
            <w:r w:rsidRPr="001400D0">
              <w:rPr>
                <w:rFonts w:cs="Arial"/>
                <w:b/>
                <w:bCs/>
                <w:color w:val="000000" w:themeColor="text1"/>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174DD4F1" w14:textId="77777777" w:rsidR="001400D0" w:rsidRPr="001400D0" w:rsidRDefault="001400D0" w:rsidP="001400D0">
            <w:pPr>
              <w:spacing w:before="0" w:after="0"/>
              <w:jc w:val="both"/>
              <w:rPr>
                <w:rFonts w:cs="Arial"/>
                <w:color w:val="000000" w:themeColor="text1"/>
                <w:szCs w:val="24"/>
              </w:rPr>
            </w:pPr>
          </w:p>
        </w:tc>
      </w:tr>
    </w:tbl>
    <w:p w14:paraId="78FC971F" w14:textId="77777777" w:rsidR="00CA07D3" w:rsidRDefault="00CA07D3" w:rsidP="00375699">
      <w:pPr>
        <w:spacing w:before="0" w:after="0"/>
        <w:jc w:val="both"/>
        <w:rPr>
          <w:rFonts w:cs="Arial"/>
          <w:color w:val="000000" w:themeColor="text1"/>
          <w:szCs w:val="24"/>
        </w:rPr>
      </w:pPr>
    </w:p>
    <w:sectPr w:rsidR="00CA07D3" w:rsidSect="00EC1730">
      <w:headerReference w:type="default" r:id="rId27"/>
      <w:footerReference w:type="default" r:id="rId28"/>
      <w:pgSz w:w="12240" w:h="15840"/>
      <w:pgMar w:top="1701" w:right="1701" w:bottom="1418" w:left="1701" w:header="567"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1F6A" w14:textId="77777777" w:rsidR="000E43EF" w:rsidRDefault="000E43EF" w:rsidP="00CD6908">
      <w:pPr>
        <w:spacing w:after="0" w:line="240" w:lineRule="auto"/>
      </w:pPr>
      <w:r>
        <w:separator/>
      </w:r>
    </w:p>
  </w:endnote>
  <w:endnote w:type="continuationSeparator" w:id="0">
    <w:p w14:paraId="3AB24140" w14:textId="77777777" w:rsidR="000E43EF" w:rsidRDefault="000E43EF"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07338C3A" w:rsidR="00524BF2" w:rsidRDefault="001849CE" w:rsidP="001849CE">
    <w:pPr>
      <w:pStyle w:val="Piedepgina"/>
      <w:tabs>
        <w:tab w:val="left" w:pos="555"/>
      </w:tabs>
    </w:pPr>
    <w:r>
      <w:rPr>
        <w:sz w:val="20"/>
        <w:szCs w:val="20"/>
        <w:lang w:val="es-ES"/>
      </w:rPr>
      <w:t xml:space="preserve">Documento Público </w:t>
    </w:r>
    <w:r>
      <w:rPr>
        <w:sz w:val="20"/>
        <w:szCs w:val="20"/>
        <w:lang w:val="es-ES"/>
      </w:rPr>
      <w:tab/>
    </w:r>
    <w:r>
      <w:rPr>
        <w:sz w:val="20"/>
        <w:szCs w:val="20"/>
        <w:lang w:val="es-ES"/>
      </w:rPr>
      <w:tab/>
    </w:r>
    <w:r w:rsidR="00524BF2" w:rsidRPr="00D42328">
      <w:rPr>
        <w:sz w:val="20"/>
        <w:szCs w:val="20"/>
        <w:lang w:val="es-ES"/>
      </w:rPr>
      <w:t xml:space="preserve">pág. </w:t>
    </w:r>
    <w:r w:rsidR="00524BF2" w:rsidRPr="00D42328">
      <w:rPr>
        <w:sz w:val="20"/>
        <w:szCs w:val="20"/>
      </w:rPr>
      <w:fldChar w:fldCharType="begin"/>
    </w:r>
    <w:r w:rsidR="00524BF2" w:rsidRPr="00D42328">
      <w:rPr>
        <w:sz w:val="20"/>
        <w:szCs w:val="20"/>
      </w:rPr>
      <w:instrText>PAGE  \* Arabic</w:instrText>
    </w:r>
    <w:r w:rsidR="00524BF2" w:rsidRPr="00D42328">
      <w:rPr>
        <w:sz w:val="20"/>
        <w:szCs w:val="20"/>
      </w:rPr>
      <w:fldChar w:fldCharType="separate"/>
    </w:r>
    <w:r w:rsidR="00524BF2" w:rsidRPr="00D42328">
      <w:rPr>
        <w:sz w:val="20"/>
        <w:szCs w:val="20"/>
        <w:lang w:val="es-ES"/>
      </w:rPr>
      <w:t>1</w:t>
    </w:r>
    <w:r w:rsidR="00524BF2" w:rsidRPr="00D42328">
      <w:rPr>
        <w:sz w:val="20"/>
        <w:szCs w:val="20"/>
      </w:rPr>
      <w:fldChar w:fldCharType="end"/>
    </w:r>
  </w:p>
  <w:p w14:paraId="3C2DBC0C" w14:textId="77777777" w:rsidR="00524BF2" w:rsidRDefault="00524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8C84" w14:textId="77777777" w:rsidR="000E43EF" w:rsidRDefault="000E43EF" w:rsidP="00CD6908">
      <w:pPr>
        <w:spacing w:after="0" w:line="240" w:lineRule="auto"/>
      </w:pPr>
      <w:r>
        <w:separator/>
      </w:r>
    </w:p>
  </w:footnote>
  <w:footnote w:type="continuationSeparator" w:id="0">
    <w:p w14:paraId="5AD220EA" w14:textId="77777777" w:rsidR="000E43EF" w:rsidRDefault="000E43EF"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BB5192" w:rsidRPr="008161C3" w14:paraId="21F49CD1" w14:textId="77777777" w:rsidTr="3A12F4EA">
      <w:trPr>
        <w:trHeight w:val="498"/>
      </w:trPr>
      <w:tc>
        <w:tcPr>
          <w:tcW w:w="2295" w:type="dxa"/>
          <w:tcBorders>
            <w:top w:val="single" w:sz="4" w:space="0" w:color="auto"/>
            <w:left w:val="single" w:sz="4" w:space="0" w:color="auto"/>
            <w:bottom w:val="nil"/>
            <w:right w:val="single" w:sz="4" w:space="0" w:color="auto"/>
          </w:tcBorders>
        </w:tcPr>
        <w:p w14:paraId="02DE2AFE" w14:textId="285BFFCA" w:rsidR="00BB5192" w:rsidRPr="003622FD" w:rsidRDefault="00027C7F" w:rsidP="00F34C33">
          <w:pPr>
            <w:pStyle w:val="Encabezado"/>
            <w:spacing w:before="0"/>
            <w:rPr>
              <w:rFonts w:cs="Arial"/>
              <w:b/>
              <w:bCs/>
              <w:sz w:val="22"/>
            </w:rPr>
          </w:pPr>
          <w:r w:rsidRPr="002E6EDE">
            <w:rPr>
              <w:rFonts w:cs="Arial"/>
              <w:b/>
              <w:bCs/>
              <w:noProof/>
              <w:sz w:val="22"/>
            </w:rPr>
            <w:drawing>
              <wp:anchor distT="0" distB="0" distL="114300" distR="114300" simplePos="0" relativeHeight="251658240" behindDoc="0" locked="0" layoutInCell="1" allowOverlap="1" wp14:anchorId="7471A1B0" wp14:editId="74D8BB6C">
                <wp:simplePos x="0" y="0"/>
                <wp:positionH relativeFrom="column">
                  <wp:posOffset>-15875</wp:posOffset>
                </wp:positionH>
                <wp:positionV relativeFrom="paragraph">
                  <wp:posOffset>11642</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tcBorders>
            <w:top w:val="single" w:sz="4" w:space="0" w:color="auto"/>
            <w:left w:val="single" w:sz="4" w:space="0" w:color="auto"/>
            <w:right w:val="single" w:sz="4" w:space="0" w:color="auto"/>
          </w:tcBorders>
          <w:vAlign w:val="center"/>
        </w:tcPr>
        <w:p w14:paraId="20240A3F" w14:textId="7609ADC9" w:rsidR="00BB5192" w:rsidRPr="003622FD" w:rsidRDefault="00DE5A06" w:rsidP="00F34C33">
          <w:pPr>
            <w:pStyle w:val="Encabezado"/>
            <w:spacing w:before="0"/>
            <w:jc w:val="center"/>
            <w:rPr>
              <w:rFonts w:cs="Arial"/>
              <w:b/>
              <w:bCs/>
              <w:sz w:val="22"/>
            </w:rPr>
          </w:pPr>
          <w:r>
            <w:rPr>
              <w:rFonts w:cs="Arial"/>
              <w:b/>
              <w:bCs/>
              <w:sz w:val="22"/>
            </w:rPr>
            <w:t>RELACIONAMIENTO CON LA CIUDADANÍA Y GRUPOS DE VALOR</w:t>
          </w:r>
        </w:p>
      </w:tc>
      <w:tc>
        <w:tcPr>
          <w:tcW w:w="1232" w:type="dxa"/>
          <w:tcBorders>
            <w:left w:val="single" w:sz="4" w:space="0" w:color="auto"/>
          </w:tcBorders>
          <w:vAlign w:val="center"/>
        </w:tcPr>
        <w:p w14:paraId="21A9E0AB" w14:textId="77777777" w:rsidR="00BB5192" w:rsidRPr="008161C3" w:rsidRDefault="00BB5192" w:rsidP="00F34C33">
          <w:pPr>
            <w:pStyle w:val="Encabezado"/>
            <w:spacing w:before="0"/>
            <w:rPr>
              <w:rFonts w:cs="Arial"/>
              <w:b/>
              <w:bCs/>
              <w:sz w:val="20"/>
              <w:szCs w:val="20"/>
            </w:rPr>
          </w:pPr>
          <w:r w:rsidRPr="008161C3">
            <w:rPr>
              <w:rFonts w:cs="Arial"/>
              <w:b/>
              <w:bCs/>
              <w:sz w:val="20"/>
              <w:szCs w:val="20"/>
            </w:rPr>
            <w:t>CÓDIGO</w:t>
          </w:r>
        </w:p>
      </w:tc>
      <w:tc>
        <w:tcPr>
          <w:tcW w:w="1356" w:type="dxa"/>
          <w:vAlign w:val="center"/>
        </w:tcPr>
        <w:p w14:paraId="0D1CB912" w14:textId="444DCC90" w:rsidR="00BB5192" w:rsidRPr="008161C3" w:rsidRDefault="00EC1730" w:rsidP="00F34C33">
          <w:pPr>
            <w:pStyle w:val="Encabezado"/>
            <w:spacing w:before="0"/>
            <w:rPr>
              <w:rFonts w:cs="Arial"/>
              <w:bCs/>
              <w:sz w:val="20"/>
              <w:szCs w:val="20"/>
            </w:rPr>
          </w:pPr>
          <w:r w:rsidRPr="00EC1730">
            <w:rPr>
              <w:rFonts w:cs="Arial"/>
              <w:bCs/>
              <w:sz w:val="20"/>
              <w:szCs w:val="20"/>
            </w:rPr>
            <w:t>E6-MN-1</w:t>
          </w:r>
        </w:p>
      </w:tc>
    </w:tr>
    <w:tr w:rsidR="00BB5192" w:rsidRPr="008161C3" w14:paraId="18F4AD77" w14:textId="77777777" w:rsidTr="3A12F4EA">
      <w:trPr>
        <w:trHeight w:val="456"/>
      </w:trPr>
      <w:tc>
        <w:tcPr>
          <w:tcW w:w="2295" w:type="dxa"/>
          <w:tcBorders>
            <w:top w:val="nil"/>
            <w:left w:val="single" w:sz="4" w:space="0" w:color="auto"/>
            <w:bottom w:val="nil"/>
            <w:right w:val="single" w:sz="4" w:space="0" w:color="auto"/>
          </w:tcBorders>
        </w:tcPr>
        <w:p w14:paraId="4030B705" w14:textId="545A542C" w:rsidR="00BB5192" w:rsidRPr="003622FD" w:rsidRDefault="00BB5192" w:rsidP="00F34C33">
          <w:pPr>
            <w:pStyle w:val="Encabezado"/>
            <w:spacing w:before="0"/>
            <w:rPr>
              <w:rFonts w:cs="Arial"/>
              <w:b/>
              <w:bCs/>
              <w:sz w:val="22"/>
            </w:rPr>
          </w:pPr>
        </w:p>
      </w:tc>
      <w:tc>
        <w:tcPr>
          <w:tcW w:w="5019" w:type="dxa"/>
          <w:vMerge w:val="restart"/>
          <w:tcBorders>
            <w:left w:val="single" w:sz="4" w:space="0" w:color="auto"/>
            <w:right w:val="single" w:sz="4" w:space="0" w:color="auto"/>
          </w:tcBorders>
          <w:vAlign w:val="center"/>
        </w:tcPr>
        <w:p w14:paraId="27EA2464" w14:textId="3FBEF0E9" w:rsidR="00BB5192" w:rsidRPr="00AD7E3C" w:rsidRDefault="00DE5A06" w:rsidP="00F34C33">
          <w:pPr>
            <w:pStyle w:val="Encabezado"/>
            <w:spacing w:before="0"/>
            <w:jc w:val="center"/>
            <w:rPr>
              <w:rFonts w:cs="Arial"/>
              <w:b/>
              <w:bCs/>
              <w:sz w:val="22"/>
            </w:rPr>
          </w:pPr>
          <w:r>
            <w:rPr>
              <w:rFonts w:cs="Arial"/>
              <w:b/>
              <w:bCs/>
              <w:sz w:val="22"/>
            </w:rPr>
            <w:t>MANUAL DE PROTOCOLOS DE ATENCIÓN A LA CIUDADANÍA Y GRUPOS DE VALOR</w:t>
          </w:r>
        </w:p>
      </w:tc>
      <w:tc>
        <w:tcPr>
          <w:tcW w:w="1232" w:type="dxa"/>
          <w:tcBorders>
            <w:left w:val="single" w:sz="4" w:space="0" w:color="auto"/>
          </w:tcBorders>
          <w:vAlign w:val="center"/>
        </w:tcPr>
        <w:p w14:paraId="5C82E78B" w14:textId="77777777" w:rsidR="00BB5192" w:rsidRPr="008161C3" w:rsidRDefault="00BB5192" w:rsidP="00F34C33">
          <w:pPr>
            <w:pStyle w:val="Encabezado"/>
            <w:spacing w:before="0"/>
            <w:rPr>
              <w:rFonts w:cs="Arial"/>
              <w:b/>
              <w:bCs/>
              <w:sz w:val="20"/>
              <w:szCs w:val="20"/>
            </w:rPr>
          </w:pPr>
          <w:r w:rsidRPr="008161C3">
            <w:rPr>
              <w:rFonts w:cs="Arial"/>
              <w:b/>
              <w:bCs/>
              <w:sz w:val="20"/>
              <w:szCs w:val="20"/>
            </w:rPr>
            <w:t>VERSIÓN</w:t>
          </w:r>
        </w:p>
      </w:tc>
      <w:tc>
        <w:tcPr>
          <w:tcW w:w="1356" w:type="dxa"/>
          <w:vAlign w:val="center"/>
        </w:tcPr>
        <w:p w14:paraId="24F9A9D2" w14:textId="71488F75" w:rsidR="00BB5192" w:rsidRPr="008161C3" w:rsidRDefault="00EC1730" w:rsidP="00F34C33">
          <w:pPr>
            <w:pStyle w:val="Encabezado"/>
            <w:spacing w:before="0"/>
            <w:rPr>
              <w:rFonts w:cs="Arial"/>
              <w:bCs/>
              <w:sz w:val="20"/>
              <w:szCs w:val="20"/>
            </w:rPr>
          </w:pPr>
          <w:r>
            <w:rPr>
              <w:rFonts w:cs="Arial"/>
              <w:bCs/>
              <w:sz w:val="20"/>
              <w:szCs w:val="20"/>
            </w:rPr>
            <w:t>1</w:t>
          </w:r>
        </w:p>
      </w:tc>
    </w:tr>
    <w:tr w:rsidR="00BB5192" w:rsidRPr="008161C3" w14:paraId="0C4C03A1" w14:textId="77777777" w:rsidTr="3A12F4EA">
      <w:trPr>
        <w:trHeight w:val="420"/>
      </w:trPr>
      <w:tc>
        <w:tcPr>
          <w:tcW w:w="2295" w:type="dxa"/>
          <w:tcBorders>
            <w:top w:val="nil"/>
            <w:left w:val="single" w:sz="4" w:space="0" w:color="auto"/>
            <w:bottom w:val="single" w:sz="4" w:space="0" w:color="auto"/>
            <w:right w:val="single" w:sz="4" w:space="0" w:color="auto"/>
          </w:tcBorders>
        </w:tcPr>
        <w:p w14:paraId="7DAF6F57" w14:textId="77777777" w:rsidR="00BB5192" w:rsidRPr="003622FD" w:rsidRDefault="00BB5192" w:rsidP="00F34C33">
          <w:pPr>
            <w:pStyle w:val="Encabezado"/>
            <w:spacing w:before="0"/>
            <w:rPr>
              <w:rFonts w:cs="Arial"/>
              <w:b/>
              <w:bCs/>
              <w:sz w:val="22"/>
            </w:rPr>
          </w:pPr>
        </w:p>
      </w:tc>
      <w:tc>
        <w:tcPr>
          <w:tcW w:w="5019" w:type="dxa"/>
          <w:vMerge/>
          <w:vAlign w:val="center"/>
        </w:tcPr>
        <w:p w14:paraId="4E4F56E3" w14:textId="77777777" w:rsidR="00BB5192" w:rsidRPr="003622FD" w:rsidRDefault="00BB5192" w:rsidP="00F34C33">
          <w:pPr>
            <w:pStyle w:val="Encabezado"/>
            <w:spacing w:before="0"/>
            <w:rPr>
              <w:rFonts w:cs="Arial"/>
              <w:b/>
              <w:bCs/>
              <w:sz w:val="22"/>
            </w:rPr>
          </w:pPr>
        </w:p>
      </w:tc>
      <w:tc>
        <w:tcPr>
          <w:tcW w:w="1232" w:type="dxa"/>
          <w:tcBorders>
            <w:left w:val="single" w:sz="4" w:space="0" w:color="auto"/>
          </w:tcBorders>
          <w:vAlign w:val="center"/>
        </w:tcPr>
        <w:p w14:paraId="54C52D16" w14:textId="77777777" w:rsidR="00BB5192" w:rsidRPr="008161C3" w:rsidRDefault="00BB5192" w:rsidP="00F34C33">
          <w:pPr>
            <w:pStyle w:val="Encabezado"/>
            <w:spacing w:before="0"/>
            <w:rPr>
              <w:rFonts w:cs="Arial"/>
              <w:b/>
              <w:bCs/>
              <w:sz w:val="20"/>
              <w:szCs w:val="20"/>
            </w:rPr>
          </w:pPr>
          <w:r w:rsidRPr="008161C3">
            <w:rPr>
              <w:rFonts w:cs="Arial"/>
              <w:b/>
              <w:bCs/>
              <w:sz w:val="20"/>
              <w:szCs w:val="20"/>
            </w:rPr>
            <w:t>FECHA</w:t>
          </w:r>
        </w:p>
      </w:tc>
      <w:tc>
        <w:tcPr>
          <w:tcW w:w="1356" w:type="dxa"/>
          <w:vAlign w:val="center"/>
        </w:tcPr>
        <w:p w14:paraId="2B5F910A" w14:textId="4A4771D7" w:rsidR="00BB5192" w:rsidRPr="008161C3" w:rsidRDefault="3A12F4EA" w:rsidP="3A12F4EA">
          <w:pPr>
            <w:pStyle w:val="Encabezado"/>
            <w:spacing w:before="0"/>
            <w:rPr>
              <w:rFonts w:cs="Arial"/>
              <w:sz w:val="20"/>
              <w:szCs w:val="20"/>
            </w:rPr>
          </w:pPr>
          <w:r w:rsidRPr="3A12F4EA">
            <w:rPr>
              <w:rFonts w:cs="Arial"/>
              <w:sz w:val="20"/>
              <w:szCs w:val="20"/>
            </w:rPr>
            <w:t>31/03/2026</w:t>
          </w:r>
        </w:p>
      </w:tc>
    </w:tr>
  </w:tbl>
  <w:p w14:paraId="12A9F66E" w14:textId="77777777" w:rsidR="00352983" w:rsidRDefault="00352983" w:rsidP="00352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ADB"/>
    <w:multiLevelType w:val="hybridMultilevel"/>
    <w:tmpl w:val="23283AE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A122E7"/>
    <w:multiLevelType w:val="hybridMultilevel"/>
    <w:tmpl w:val="407AF88A"/>
    <w:lvl w:ilvl="0" w:tplc="6D6C68C6">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93262A7"/>
    <w:multiLevelType w:val="hybridMultilevel"/>
    <w:tmpl w:val="AABA27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394345"/>
    <w:multiLevelType w:val="hybridMultilevel"/>
    <w:tmpl w:val="AFAABB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B560FD"/>
    <w:multiLevelType w:val="hybridMultilevel"/>
    <w:tmpl w:val="D0CA5C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673D03"/>
    <w:multiLevelType w:val="hybridMultilevel"/>
    <w:tmpl w:val="830CC3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1070CC"/>
    <w:multiLevelType w:val="hybridMultilevel"/>
    <w:tmpl w:val="DFCC0F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8E5259"/>
    <w:multiLevelType w:val="hybridMultilevel"/>
    <w:tmpl w:val="F0CEB9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E4767E"/>
    <w:multiLevelType w:val="hybridMultilevel"/>
    <w:tmpl w:val="2228C27E"/>
    <w:lvl w:ilvl="0" w:tplc="F60E2FC8">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EF7B30"/>
    <w:multiLevelType w:val="hybridMultilevel"/>
    <w:tmpl w:val="FFFFFFFF"/>
    <w:lvl w:ilvl="0" w:tplc="BBC2A7AE">
      <w:start w:val="1"/>
      <w:numFmt w:val="bullet"/>
      <w:lvlText w:val=""/>
      <w:lvlJc w:val="left"/>
      <w:pPr>
        <w:ind w:left="720" w:hanging="360"/>
      </w:pPr>
      <w:rPr>
        <w:rFonts w:ascii="Symbol" w:hAnsi="Symbol" w:hint="default"/>
      </w:rPr>
    </w:lvl>
    <w:lvl w:ilvl="1" w:tplc="50B46422">
      <w:start w:val="1"/>
      <w:numFmt w:val="bullet"/>
      <w:lvlText w:val="o"/>
      <w:lvlJc w:val="left"/>
      <w:pPr>
        <w:ind w:left="1440" w:hanging="360"/>
      </w:pPr>
      <w:rPr>
        <w:rFonts w:ascii="Courier New" w:hAnsi="Courier New" w:hint="default"/>
      </w:rPr>
    </w:lvl>
    <w:lvl w:ilvl="2" w:tplc="F27413A0">
      <w:start w:val="1"/>
      <w:numFmt w:val="bullet"/>
      <w:lvlText w:val=""/>
      <w:lvlJc w:val="left"/>
      <w:pPr>
        <w:ind w:left="2160" w:hanging="360"/>
      </w:pPr>
      <w:rPr>
        <w:rFonts w:ascii="Wingdings" w:hAnsi="Wingdings" w:hint="default"/>
      </w:rPr>
    </w:lvl>
    <w:lvl w:ilvl="3" w:tplc="52B4448A">
      <w:start w:val="1"/>
      <w:numFmt w:val="bullet"/>
      <w:lvlText w:val=""/>
      <w:lvlJc w:val="left"/>
      <w:pPr>
        <w:ind w:left="2880" w:hanging="360"/>
      </w:pPr>
      <w:rPr>
        <w:rFonts w:ascii="Symbol" w:hAnsi="Symbol" w:hint="default"/>
      </w:rPr>
    </w:lvl>
    <w:lvl w:ilvl="4" w:tplc="F22895D8">
      <w:start w:val="1"/>
      <w:numFmt w:val="bullet"/>
      <w:lvlText w:val="o"/>
      <w:lvlJc w:val="left"/>
      <w:pPr>
        <w:ind w:left="3600" w:hanging="360"/>
      </w:pPr>
      <w:rPr>
        <w:rFonts w:ascii="Courier New" w:hAnsi="Courier New" w:hint="default"/>
      </w:rPr>
    </w:lvl>
    <w:lvl w:ilvl="5" w:tplc="ED30CF26">
      <w:start w:val="1"/>
      <w:numFmt w:val="bullet"/>
      <w:lvlText w:val=""/>
      <w:lvlJc w:val="left"/>
      <w:pPr>
        <w:ind w:left="4320" w:hanging="360"/>
      </w:pPr>
      <w:rPr>
        <w:rFonts w:ascii="Wingdings" w:hAnsi="Wingdings" w:hint="default"/>
      </w:rPr>
    </w:lvl>
    <w:lvl w:ilvl="6" w:tplc="6660F980">
      <w:start w:val="1"/>
      <w:numFmt w:val="bullet"/>
      <w:lvlText w:val=""/>
      <w:lvlJc w:val="left"/>
      <w:pPr>
        <w:ind w:left="5040" w:hanging="360"/>
      </w:pPr>
      <w:rPr>
        <w:rFonts w:ascii="Symbol" w:hAnsi="Symbol" w:hint="default"/>
      </w:rPr>
    </w:lvl>
    <w:lvl w:ilvl="7" w:tplc="578AB62E">
      <w:start w:val="1"/>
      <w:numFmt w:val="bullet"/>
      <w:lvlText w:val="o"/>
      <w:lvlJc w:val="left"/>
      <w:pPr>
        <w:ind w:left="5760" w:hanging="360"/>
      </w:pPr>
      <w:rPr>
        <w:rFonts w:ascii="Courier New" w:hAnsi="Courier New" w:hint="default"/>
      </w:rPr>
    </w:lvl>
    <w:lvl w:ilvl="8" w:tplc="8BDCFF12">
      <w:start w:val="1"/>
      <w:numFmt w:val="bullet"/>
      <w:lvlText w:val=""/>
      <w:lvlJc w:val="left"/>
      <w:pPr>
        <w:ind w:left="6480" w:hanging="360"/>
      </w:pPr>
      <w:rPr>
        <w:rFonts w:ascii="Wingdings" w:hAnsi="Wingdings" w:hint="default"/>
      </w:rPr>
    </w:lvl>
  </w:abstractNum>
  <w:abstractNum w:abstractNumId="10" w15:restartNumberingAfterBreak="0">
    <w:nsid w:val="1AD17931"/>
    <w:multiLevelType w:val="hybridMultilevel"/>
    <w:tmpl w:val="EDA8E0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220342"/>
    <w:multiLevelType w:val="hybridMultilevel"/>
    <w:tmpl w:val="896A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4C5269"/>
    <w:multiLevelType w:val="hybridMultilevel"/>
    <w:tmpl w:val="2FFC57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475D9D"/>
    <w:multiLevelType w:val="hybridMultilevel"/>
    <w:tmpl w:val="A3CAE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F30C31"/>
    <w:multiLevelType w:val="hybridMultilevel"/>
    <w:tmpl w:val="BAC00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551286"/>
    <w:multiLevelType w:val="hybridMultilevel"/>
    <w:tmpl w:val="E90CEF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124DE1"/>
    <w:multiLevelType w:val="hybridMultilevel"/>
    <w:tmpl w:val="896A19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AA1F8E"/>
    <w:multiLevelType w:val="hybridMultilevel"/>
    <w:tmpl w:val="65C254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640AB"/>
    <w:multiLevelType w:val="hybridMultilevel"/>
    <w:tmpl w:val="73527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221E4F"/>
    <w:multiLevelType w:val="hybridMultilevel"/>
    <w:tmpl w:val="65CE27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FB0483"/>
    <w:multiLevelType w:val="hybridMultilevel"/>
    <w:tmpl w:val="13ECA5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624F22"/>
    <w:multiLevelType w:val="hybridMultilevel"/>
    <w:tmpl w:val="3D66F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B173C3"/>
    <w:multiLevelType w:val="hybridMultilevel"/>
    <w:tmpl w:val="64847FFA"/>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AD3643"/>
    <w:multiLevelType w:val="hybridMultilevel"/>
    <w:tmpl w:val="896A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003790"/>
    <w:multiLevelType w:val="hybridMultilevel"/>
    <w:tmpl w:val="2228C27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B06356"/>
    <w:multiLevelType w:val="hybridMultilevel"/>
    <w:tmpl w:val="33022398"/>
    <w:styleLink w:val="Estiloimportado10"/>
    <w:lvl w:ilvl="0" w:tplc="CBD68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0A53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0AC8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2C8F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C078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6F7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36D2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549D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04B7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DA309C"/>
    <w:multiLevelType w:val="hybridMultilevel"/>
    <w:tmpl w:val="3C84F7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BCC5B59"/>
    <w:multiLevelType w:val="hybridMultilevel"/>
    <w:tmpl w:val="E15C0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79583C"/>
    <w:multiLevelType w:val="hybridMultilevel"/>
    <w:tmpl w:val="13061D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E4469B"/>
    <w:multiLevelType w:val="hybridMultilevel"/>
    <w:tmpl w:val="BDFE439C"/>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7F593F"/>
    <w:multiLevelType w:val="hybridMultilevel"/>
    <w:tmpl w:val="20246D4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EA445EF"/>
    <w:multiLevelType w:val="hybridMultilevel"/>
    <w:tmpl w:val="361C4CC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FFC73FE"/>
    <w:multiLevelType w:val="hybridMultilevel"/>
    <w:tmpl w:val="585420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C61F0E"/>
    <w:multiLevelType w:val="hybridMultilevel"/>
    <w:tmpl w:val="CD5E39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2E2659"/>
    <w:multiLevelType w:val="hybridMultilevel"/>
    <w:tmpl w:val="8AEE7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603FB7"/>
    <w:multiLevelType w:val="hybridMultilevel"/>
    <w:tmpl w:val="9020C664"/>
    <w:lvl w:ilvl="0" w:tplc="A4FA9E5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5C4FEA"/>
    <w:multiLevelType w:val="hybridMultilevel"/>
    <w:tmpl w:val="A5D6B3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610FF3"/>
    <w:multiLevelType w:val="hybridMultilevel"/>
    <w:tmpl w:val="C9DA50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F94161"/>
    <w:multiLevelType w:val="hybridMultilevel"/>
    <w:tmpl w:val="96D00E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9229F1"/>
    <w:multiLevelType w:val="hybridMultilevel"/>
    <w:tmpl w:val="9F26F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F43E6C"/>
    <w:multiLevelType w:val="hybridMultilevel"/>
    <w:tmpl w:val="AF586B5C"/>
    <w:lvl w:ilvl="0" w:tplc="57DC0A2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991278"/>
    <w:multiLevelType w:val="hybridMultilevel"/>
    <w:tmpl w:val="C6FAE36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43" w15:restartNumberingAfterBreak="0">
    <w:nsid w:val="7F414579"/>
    <w:multiLevelType w:val="hybridMultilevel"/>
    <w:tmpl w:val="2228C27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7781101">
    <w:abstractNumId w:val="20"/>
  </w:num>
  <w:num w:numId="2" w16cid:durableId="88737863">
    <w:abstractNumId w:val="26"/>
  </w:num>
  <w:num w:numId="3" w16cid:durableId="510486185">
    <w:abstractNumId w:val="15"/>
  </w:num>
  <w:num w:numId="4" w16cid:durableId="579758211">
    <w:abstractNumId w:val="14"/>
  </w:num>
  <w:num w:numId="5" w16cid:durableId="2051301802">
    <w:abstractNumId w:val="27"/>
  </w:num>
  <w:num w:numId="6" w16cid:durableId="1355688363">
    <w:abstractNumId w:val="39"/>
  </w:num>
  <w:num w:numId="7" w16cid:durableId="119617421">
    <w:abstractNumId w:val="13"/>
  </w:num>
  <w:num w:numId="8" w16cid:durableId="1914466552">
    <w:abstractNumId w:val="4"/>
  </w:num>
  <w:num w:numId="9" w16cid:durableId="915436661">
    <w:abstractNumId w:val="10"/>
  </w:num>
  <w:num w:numId="10" w16cid:durableId="565915994">
    <w:abstractNumId w:val="5"/>
  </w:num>
  <w:num w:numId="11" w16cid:durableId="658847926">
    <w:abstractNumId w:val="6"/>
  </w:num>
  <w:num w:numId="12" w16cid:durableId="930970553">
    <w:abstractNumId w:val="35"/>
  </w:num>
  <w:num w:numId="13" w16cid:durableId="1647972513">
    <w:abstractNumId w:val="9"/>
  </w:num>
  <w:num w:numId="14" w16cid:durableId="1682274379">
    <w:abstractNumId w:val="37"/>
  </w:num>
  <w:num w:numId="15" w16cid:durableId="1830632912">
    <w:abstractNumId w:val="33"/>
  </w:num>
  <w:num w:numId="16" w16cid:durableId="573202766">
    <w:abstractNumId w:val="17"/>
  </w:num>
  <w:num w:numId="17" w16cid:durableId="1555309964">
    <w:abstractNumId w:val="21"/>
  </w:num>
  <w:num w:numId="18" w16cid:durableId="1375348638">
    <w:abstractNumId w:val="41"/>
  </w:num>
  <w:num w:numId="19" w16cid:durableId="271135771">
    <w:abstractNumId w:val="18"/>
  </w:num>
  <w:num w:numId="20" w16cid:durableId="1313174736">
    <w:abstractNumId w:val="30"/>
  </w:num>
  <w:num w:numId="21" w16cid:durableId="1105611461">
    <w:abstractNumId w:val="22"/>
  </w:num>
  <w:num w:numId="22" w16cid:durableId="241910287">
    <w:abstractNumId w:val="29"/>
  </w:num>
  <w:num w:numId="23" w16cid:durableId="1414888551">
    <w:abstractNumId w:val="1"/>
  </w:num>
  <w:num w:numId="24" w16cid:durableId="1588613254">
    <w:abstractNumId w:val="32"/>
  </w:num>
  <w:num w:numId="25" w16cid:durableId="2040473920">
    <w:abstractNumId w:val="23"/>
  </w:num>
  <w:num w:numId="26" w16cid:durableId="1874881376">
    <w:abstractNumId w:val="42"/>
  </w:num>
  <w:num w:numId="27" w16cid:durableId="1905338123">
    <w:abstractNumId w:val="31"/>
  </w:num>
  <w:num w:numId="28" w16cid:durableId="1447970148">
    <w:abstractNumId w:val="3"/>
  </w:num>
  <w:num w:numId="29" w16cid:durableId="56634667">
    <w:abstractNumId w:val="38"/>
  </w:num>
  <w:num w:numId="30" w16cid:durableId="1890531577">
    <w:abstractNumId w:val="16"/>
  </w:num>
  <w:num w:numId="31" w16cid:durableId="1264650792">
    <w:abstractNumId w:val="36"/>
  </w:num>
  <w:num w:numId="32" w16cid:durableId="234753138">
    <w:abstractNumId w:val="24"/>
  </w:num>
  <w:num w:numId="33" w16cid:durableId="124470475">
    <w:abstractNumId w:val="11"/>
  </w:num>
  <w:num w:numId="34" w16cid:durableId="616909886">
    <w:abstractNumId w:val="8"/>
  </w:num>
  <w:num w:numId="35" w16cid:durableId="209458322">
    <w:abstractNumId w:val="43"/>
  </w:num>
  <w:num w:numId="36" w16cid:durableId="2089378402">
    <w:abstractNumId w:val="25"/>
  </w:num>
  <w:num w:numId="37" w16cid:durableId="1928729146">
    <w:abstractNumId w:val="40"/>
  </w:num>
  <w:num w:numId="38" w16cid:durableId="1190218433">
    <w:abstractNumId w:val="12"/>
  </w:num>
  <w:num w:numId="39" w16cid:durableId="1736274937">
    <w:abstractNumId w:val="0"/>
  </w:num>
  <w:num w:numId="40" w16cid:durableId="971515739">
    <w:abstractNumId w:val="28"/>
  </w:num>
  <w:num w:numId="41" w16cid:durableId="1932278426">
    <w:abstractNumId w:val="2"/>
  </w:num>
  <w:num w:numId="42" w16cid:durableId="1998990634">
    <w:abstractNumId w:val="34"/>
  </w:num>
  <w:num w:numId="43" w16cid:durableId="262425570">
    <w:abstractNumId w:val="7"/>
  </w:num>
  <w:num w:numId="44" w16cid:durableId="1021124927">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4C6D"/>
    <w:rsid w:val="00013908"/>
    <w:rsid w:val="00027C7F"/>
    <w:rsid w:val="000300BE"/>
    <w:rsid w:val="0003386D"/>
    <w:rsid w:val="000341B8"/>
    <w:rsid w:val="000347AC"/>
    <w:rsid w:val="00036E1D"/>
    <w:rsid w:val="000374E3"/>
    <w:rsid w:val="00037C0B"/>
    <w:rsid w:val="00046ECF"/>
    <w:rsid w:val="00047BA4"/>
    <w:rsid w:val="0005164E"/>
    <w:rsid w:val="00057C4C"/>
    <w:rsid w:val="000762A7"/>
    <w:rsid w:val="00076875"/>
    <w:rsid w:val="00081E1A"/>
    <w:rsid w:val="000933D8"/>
    <w:rsid w:val="00096395"/>
    <w:rsid w:val="000965E5"/>
    <w:rsid w:val="00096ADF"/>
    <w:rsid w:val="000A07FE"/>
    <w:rsid w:val="000A6868"/>
    <w:rsid w:val="000C31C6"/>
    <w:rsid w:val="000C5536"/>
    <w:rsid w:val="000C5BDC"/>
    <w:rsid w:val="000D5623"/>
    <w:rsid w:val="000D6E8B"/>
    <w:rsid w:val="000E0FA8"/>
    <w:rsid w:val="000E172C"/>
    <w:rsid w:val="000E43EF"/>
    <w:rsid w:val="000F09C4"/>
    <w:rsid w:val="000F176B"/>
    <w:rsid w:val="001012E0"/>
    <w:rsid w:val="001048B6"/>
    <w:rsid w:val="00105945"/>
    <w:rsid w:val="00106D5C"/>
    <w:rsid w:val="00115089"/>
    <w:rsid w:val="001178E0"/>
    <w:rsid w:val="00121AC3"/>
    <w:rsid w:val="00121C52"/>
    <w:rsid w:val="001229A1"/>
    <w:rsid w:val="00132C36"/>
    <w:rsid w:val="00135B4F"/>
    <w:rsid w:val="001400D0"/>
    <w:rsid w:val="00140D2E"/>
    <w:rsid w:val="0014345B"/>
    <w:rsid w:val="001436C3"/>
    <w:rsid w:val="001522D6"/>
    <w:rsid w:val="001547DE"/>
    <w:rsid w:val="00156C5D"/>
    <w:rsid w:val="0015709C"/>
    <w:rsid w:val="001601A3"/>
    <w:rsid w:val="0017222E"/>
    <w:rsid w:val="00173A03"/>
    <w:rsid w:val="00175950"/>
    <w:rsid w:val="00176AAD"/>
    <w:rsid w:val="001835F3"/>
    <w:rsid w:val="001849CE"/>
    <w:rsid w:val="001860EB"/>
    <w:rsid w:val="00190B3C"/>
    <w:rsid w:val="0019202E"/>
    <w:rsid w:val="001954A9"/>
    <w:rsid w:val="00195CDA"/>
    <w:rsid w:val="001A50CD"/>
    <w:rsid w:val="001A78CD"/>
    <w:rsid w:val="001B0535"/>
    <w:rsid w:val="001B403F"/>
    <w:rsid w:val="001B6187"/>
    <w:rsid w:val="001B6733"/>
    <w:rsid w:val="001C6990"/>
    <w:rsid w:val="001C6AD0"/>
    <w:rsid w:val="001C72A4"/>
    <w:rsid w:val="001D2DC4"/>
    <w:rsid w:val="001D32AE"/>
    <w:rsid w:val="001D3B0E"/>
    <w:rsid w:val="001E00E0"/>
    <w:rsid w:val="001E1E6D"/>
    <w:rsid w:val="001E2426"/>
    <w:rsid w:val="001E5C8A"/>
    <w:rsid w:val="001E6A54"/>
    <w:rsid w:val="001F106A"/>
    <w:rsid w:val="001F5864"/>
    <w:rsid w:val="0020290F"/>
    <w:rsid w:val="0020546A"/>
    <w:rsid w:val="002324F8"/>
    <w:rsid w:val="00236F78"/>
    <w:rsid w:val="00237626"/>
    <w:rsid w:val="00237C1A"/>
    <w:rsid w:val="00243CDF"/>
    <w:rsid w:val="002452D8"/>
    <w:rsid w:val="00250E27"/>
    <w:rsid w:val="00252007"/>
    <w:rsid w:val="00263638"/>
    <w:rsid w:val="002717F5"/>
    <w:rsid w:val="00273F1E"/>
    <w:rsid w:val="00276FC4"/>
    <w:rsid w:val="00282925"/>
    <w:rsid w:val="00284CAB"/>
    <w:rsid w:val="0028699D"/>
    <w:rsid w:val="00292CE5"/>
    <w:rsid w:val="0029437D"/>
    <w:rsid w:val="002967AB"/>
    <w:rsid w:val="002A04AE"/>
    <w:rsid w:val="002A04BB"/>
    <w:rsid w:val="002A07BC"/>
    <w:rsid w:val="002A2667"/>
    <w:rsid w:val="002A2EDB"/>
    <w:rsid w:val="002A3665"/>
    <w:rsid w:val="002A376A"/>
    <w:rsid w:val="002B45EC"/>
    <w:rsid w:val="002B520F"/>
    <w:rsid w:val="002C1478"/>
    <w:rsid w:val="002C2259"/>
    <w:rsid w:val="002C4B01"/>
    <w:rsid w:val="002D2520"/>
    <w:rsid w:val="002D2BAB"/>
    <w:rsid w:val="002D7F94"/>
    <w:rsid w:val="002E2EC4"/>
    <w:rsid w:val="002E6EDE"/>
    <w:rsid w:val="002E72AA"/>
    <w:rsid w:val="002F19AB"/>
    <w:rsid w:val="002F7E81"/>
    <w:rsid w:val="003034F6"/>
    <w:rsid w:val="003035BA"/>
    <w:rsid w:val="00306A09"/>
    <w:rsid w:val="0031468F"/>
    <w:rsid w:val="003220B2"/>
    <w:rsid w:val="0032314D"/>
    <w:rsid w:val="00323671"/>
    <w:rsid w:val="003316A4"/>
    <w:rsid w:val="00352983"/>
    <w:rsid w:val="003531A5"/>
    <w:rsid w:val="00357C0F"/>
    <w:rsid w:val="00370FD8"/>
    <w:rsid w:val="00375699"/>
    <w:rsid w:val="003763AD"/>
    <w:rsid w:val="003836D7"/>
    <w:rsid w:val="00391573"/>
    <w:rsid w:val="00392452"/>
    <w:rsid w:val="00396951"/>
    <w:rsid w:val="00397FC4"/>
    <w:rsid w:val="003A2969"/>
    <w:rsid w:val="003A5F1C"/>
    <w:rsid w:val="003B208C"/>
    <w:rsid w:val="003B28D1"/>
    <w:rsid w:val="003B4446"/>
    <w:rsid w:val="003B7E3E"/>
    <w:rsid w:val="003C394A"/>
    <w:rsid w:val="003C3AE2"/>
    <w:rsid w:val="003D0A3C"/>
    <w:rsid w:val="003D3053"/>
    <w:rsid w:val="003E5860"/>
    <w:rsid w:val="003F32E7"/>
    <w:rsid w:val="003F5145"/>
    <w:rsid w:val="003F5D79"/>
    <w:rsid w:val="003F6B5F"/>
    <w:rsid w:val="003F7707"/>
    <w:rsid w:val="004012B6"/>
    <w:rsid w:val="00405EC7"/>
    <w:rsid w:val="0040696B"/>
    <w:rsid w:val="004119E8"/>
    <w:rsid w:val="00416A29"/>
    <w:rsid w:val="004178CD"/>
    <w:rsid w:val="004234F2"/>
    <w:rsid w:val="004268C9"/>
    <w:rsid w:val="00433085"/>
    <w:rsid w:val="004343DC"/>
    <w:rsid w:val="00436C74"/>
    <w:rsid w:val="00440056"/>
    <w:rsid w:val="00441EB8"/>
    <w:rsid w:val="00443479"/>
    <w:rsid w:val="004476AF"/>
    <w:rsid w:val="00455106"/>
    <w:rsid w:val="00457305"/>
    <w:rsid w:val="00465D20"/>
    <w:rsid w:val="004718CA"/>
    <w:rsid w:val="00471B38"/>
    <w:rsid w:val="00472676"/>
    <w:rsid w:val="00475D24"/>
    <w:rsid w:val="00487C3D"/>
    <w:rsid w:val="00490CB6"/>
    <w:rsid w:val="004963B9"/>
    <w:rsid w:val="004A039A"/>
    <w:rsid w:val="004A3D71"/>
    <w:rsid w:val="004A5770"/>
    <w:rsid w:val="004A6772"/>
    <w:rsid w:val="004B17C8"/>
    <w:rsid w:val="004B644F"/>
    <w:rsid w:val="004B6BB7"/>
    <w:rsid w:val="004C24D8"/>
    <w:rsid w:val="004D1D6E"/>
    <w:rsid w:val="004D4C0A"/>
    <w:rsid w:val="004D6263"/>
    <w:rsid w:val="004F686E"/>
    <w:rsid w:val="005027DC"/>
    <w:rsid w:val="00505A43"/>
    <w:rsid w:val="00522174"/>
    <w:rsid w:val="005245DC"/>
    <w:rsid w:val="0052469B"/>
    <w:rsid w:val="00524BF2"/>
    <w:rsid w:val="00525EAD"/>
    <w:rsid w:val="00532954"/>
    <w:rsid w:val="00534BE1"/>
    <w:rsid w:val="00535378"/>
    <w:rsid w:val="00546231"/>
    <w:rsid w:val="00547BEE"/>
    <w:rsid w:val="00550C7E"/>
    <w:rsid w:val="00551EAF"/>
    <w:rsid w:val="0055704E"/>
    <w:rsid w:val="00560AE1"/>
    <w:rsid w:val="005701E5"/>
    <w:rsid w:val="00571E99"/>
    <w:rsid w:val="00581581"/>
    <w:rsid w:val="00582D62"/>
    <w:rsid w:val="00586A2C"/>
    <w:rsid w:val="00595BF3"/>
    <w:rsid w:val="00597B6F"/>
    <w:rsid w:val="005A1BC7"/>
    <w:rsid w:val="005A2BB6"/>
    <w:rsid w:val="005A4E26"/>
    <w:rsid w:val="005B461D"/>
    <w:rsid w:val="005B4DD8"/>
    <w:rsid w:val="005C4480"/>
    <w:rsid w:val="005E0149"/>
    <w:rsid w:val="005E3E8A"/>
    <w:rsid w:val="005E4D0D"/>
    <w:rsid w:val="005E5F46"/>
    <w:rsid w:val="005E7E66"/>
    <w:rsid w:val="00602A7F"/>
    <w:rsid w:val="006071BF"/>
    <w:rsid w:val="0061455F"/>
    <w:rsid w:val="00614597"/>
    <w:rsid w:val="00620AF1"/>
    <w:rsid w:val="0065022F"/>
    <w:rsid w:val="0065584B"/>
    <w:rsid w:val="0066486C"/>
    <w:rsid w:val="00672EE5"/>
    <w:rsid w:val="00682C7D"/>
    <w:rsid w:val="00684611"/>
    <w:rsid w:val="00697925"/>
    <w:rsid w:val="006A3250"/>
    <w:rsid w:val="006B1A06"/>
    <w:rsid w:val="006B1A7D"/>
    <w:rsid w:val="006B4ED8"/>
    <w:rsid w:val="006C00D0"/>
    <w:rsid w:val="006D1129"/>
    <w:rsid w:val="006D17ED"/>
    <w:rsid w:val="006D2B31"/>
    <w:rsid w:val="006D2D4C"/>
    <w:rsid w:val="006D2ED3"/>
    <w:rsid w:val="006D4680"/>
    <w:rsid w:val="006D5AA7"/>
    <w:rsid w:val="006D72FD"/>
    <w:rsid w:val="006E193C"/>
    <w:rsid w:val="006E20AE"/>
    <w:rsid w:val="006E3C24"/>
    <w:rsid w:val="006F2DAB"/>
    <w:rsid w:val="006F3AE0"/>
    <w:rsid w:val="006F547E"/>
    <w:rsid w:val="006F6160"/>
    <w:rsid w:val="00700E06"/>
    <w:rsid w:val="00710B44"/>
    <w:rsid w:val="00712293"/>
    <w:rsid w:val="007136E5"/>
    <w:rsid w:val="00717F33"/>
    <w:rsid w:val="007204C2"/>
    <w:rsid w:val="00720E3A"/>
    <w:rsid w:val="007279E2"/>
    <w:rsid w:val="007311B2"/>
    <w:rsid w:val="00734951"/>
    <w:rsid w:val="0074021A"/>
    <w:rsid w:val="007416FD"/>
    <w:rsid w:val="00741C65"/>
    <w:rsid w:val="0075018F"/>
    <w:rsid w:val="00751E87"/>
    <w:rsid w:val="00754431"/>
    <w:rsid w:val="00764557"/>
    <w:rsid w:val="00767439"/>
    <w:rsid w:val="00767956"/>
    <w:rsid w:val="00774051"/>
    <w:rsid w:val="0077490D"/>
    <w:rsid w:val="00776709"/>
    <w:rsid w:val="00777490"/>
    <w:rsid w:val="007775C9"/>
    <w:rsid w:val="00783E6B"/>
    <w:rsid w:val="0079373E"/>
    <w:rsid w:val="00794DB7"/>
    <w:rsid w:val="007954F6"/>
    <w:rsid w:val="007A07BC"/>
    <w:rsid w:val="007A2846"/>
    <w:rsid w:val="007A6D05"/>
    <w:rsid w:val="007B0F20"/>
    <w:rsid w:val="007C0EF0"/>
    <w:rsid w:val="007C4447"/>
    <w:rsid w:val="007D20BC"/>
    <w:rsid w:val="007D483D"/>
    <w:rsid w:val="007D52ED"/>
    <w:rsid w:val="007E0EE1"/>
    <w:rsid w:val="007E156A"/>
    <w:rsid w:val="007E42C2"/>
    <w:rsid w:val="007E439B"/>
    <w:rsid w:val="007F0111"/>
    <w:rsid w:val="007F284D"/>
    <w:rsid w:val="007F4810"/>
    <w:rsid w:val="007F73A0"/>
    <w:rsid w:val="00811680"/>
    <w:rsid w:val="00812813"/>
    <w:rsid w:val="00814AF3"/>
    <w:rsid w:val="00815B3B"/>
    <w:rsid w:val="008161C3"/>
    <w:rsid w:val="00820A0C"/>
    <w:rsid w:val="008273BE"/>
    <w:rsid w:val="008352E9"/>
    <w:rsid w:val="00835F29"/>
    <w:rsid w:val="008412F8"/>
    <w:rsid w:val="00846B60"/>
    <w:rsid w:val="00850E7D"/>
    <w:rsid w:val="008531F5"/>
    <w:rsid w:val="00853DE3"/>
    <w:rsid w:val="00856931"/>
    <w:rsid w:val="00856960"/>
    <w:rsid w:val="0086442E"/>
    <w:rsid w:val="008718D3"/>
    <w:rsid w:val="00875267"/>
    <w:rsid w:val="0087560D"/>
    <w:rsid w:val="00881236"/>
    <w:rsid w:val="00886223"/>
    <w:rsid w:val="008871EC"/>
    <w:rsid w:val="00890142"/>
    <w:rsid w:val="00896CCF"/>
    <w:rsid w:val="008A3795"/>
    <w:rsid w:val="008A77A8"/>
    <w:rsid w:val="008B082D"/>
    <w:rsid w:val="008B0F85"/>
    <w:rsid w:val="008B586A"/>
    <w:rsid w:val="008C15AC"/>
    <w:rsid w:val="008C33FE"/>
    <w:rsid w:val="008C4054"/>
    <w:rsid w:val="008D46F9"/>
    <w:rsid w:val="008D48BD"/>
    <w:rsid w:val="008D73C4"/>
    <w:rsid w:val="008E16AB"/>
    <w:rsid w:val="008E592A"/>
    <w:rsid w:val="008E69F0"/>
    <w:rsid w:val="008F2FA0"/>
    <w:rsid w:val="008F6FA7"/>
    <w:rsid w:val="008F7E2B"/>
    <w:rsid w:val="009016C6"/>
    <w:rsid w:val="009039A6"/>
    <w:rsid w:val="00906E02"/>
    <w:rsid w:val="00911913"/>
    <w:rsid w:val="00911BDF"/>
    <w:rsid w:val="00913804"/>
    <w:rsid w:val="00916E0B"/>
    <w:rsid w:val="0091741A"/>
    <w:rsid w:val="00924712"/>
    <w:rsid w:val="009330B0"/>
    <w:rsid w:val="0093354B"/>
    <w:rsid w:val="00933681"/>
    <w:rsid w:val="00941069"/>
    <w:rsid w:val="0095096A"/>
    <w:rsid w:val="009522F4"/>
    <w:rsid w:val="00954BCA"/>
    <w:rsid w:val="00955E9A"/>
    <w:rsid w:val="009561C4"/>
    <w:rsid w:val="00957CEC"/>
    <w:rsid w:val="009779DF"/>
    <w:rsid w:val="009813D6"/>
    <w:rsid w:val="00997595"/>
    <w:rsid w:val="009A6344"/>
    <w:rsid w:val="009B324B"/>
    <w:rsid w:val="009D315B"/>
    <w:rsid w:val="009D4844"/>
    <w:rsid w:val="009D561B"/>
    <w:rsid w:val="009E029F"/>
    <w:rsid w:val="009E2A8D"/>
    <w:rsid w:val="009E3C87"/>
    <w:rsid w:val="009E4FAD"/>
    <w:rsid w:val="009E5AB2"/>
    <w:rsid w:val="009F0B7E"/>
    <w:rsid w:val="009F34F9"/>
    <w:rsid w:val="009F4DB0"/>
    <w:rsid w:val="009F5AD1"/>
    <w:rsid w:val="00A0116E"/>
    <w:rsid w:val="00A01549"/>
    <w:rsid w:val="00A02C84"/>
    <w:rsid w:val="00A043D8"/>
    <w:rsid w:val="00A11CE3"/>
    <w:rsid w:val="00A15E48"/>
    <w:rsid w:val="00A30F70"/>
    <w:rsid w:val="00A345F1"/>
    <w:rsid w:val="00A41459"/>
    <w:rsid w:val="00A415A9"/>
    <w:rsid w:val="00A4305E"/>
    <w:rsid w:val="00A447C1"/>
    <w:rsid w:val="00A4778C"/>
    <w:rsid w:val="00A52095"/>
    <w:rsid w:val="00A54751"/>
    <w:rsid w:val="00A563D9"/>
    <w:rsid w:val="00A63484"/>
    <w:rsid w:val="00A77EC1"/>
    <w:rsid w:val="00A819C7"/>
    <w:rsid w:val="00A8200E"/>
    <w:rsid w:val="00A97523"/>
    <w:rsid w:val="00AA2192"/>
    <w:rsid w:val="00AA597C"/>
    <w:rsid w:val="00AA7947"/>
    <w:rsid w:val="00AB0A16"/>
    <w:rsid w:val="00AB2B09"/>
    <w:rsid w:val="00AC514D"/>
    <w:rsid w:val="00AC7B9C"/>
    <w:rsid w:val="00AD1970"/>
    <w:rsid w:val="00AD6353"/>
    <w:rsid w:val="00AD69CF"/>
    <w:rsid w:val="00AD7E3C"/>
    <w:rsid w:val="00AE16A4"/>
    <w:rsid w:val="00AF127C"/>
    <w:rsid w:val="00AF60D5"/>
    <w:rsid w:val="00AF7CBF"/>
    <w:rsid w:val="00B0071F"/>
    <w:rsid w:val="00B01EED"/>
    <w:rsid w:val="00B02F2C"/>
    <w:rsid w:val="00B03366"/>
    <w:rsid w:val="00B04008"/>
    <w:rsid w:val="00B052E3"/>
    <w:rsid w:val="00B05894"/>
    <w:rsid w:val="00B05E44"/>
    <w:rsid w:val="00B128ED"/>
    <w:rsid w:val="00B12CC4"/>
    <w:rsid w:val="00B15505"/>
    <w:rsid w:val="00B15552"/>
    <w:rsid w:val="00B34780"/>
    <w:rsid w:val="00B41C96"/>
    <w:rsid w:val="00B52029"/>
    <w:rsid w:val="00B52205"/>
    <w:rsid w:val="00B52707"/>
    <w:rsid w:val="00B53810"/>
    <w:rsid w:val="00B614CA"/>
    <w:rsid w:val="00B7410C"/>
    <w:rsid w:val="00B75E4D"/>
    <w:rsid w:val="00B774EA"/>
    <w:rsid w:val="00B855DE"/>
    <w:rsid w:val="00B871CC"/>
    <w:rsid w:val="00B96754"/>
    <w:rsid w:val="00BA031B"/>
    <w:rsid w:val="00BB352D"/>
    <w:rsid w:val="00BB5192"/>
    <w:rsid w:val="00BC3EB2"/>
    <w:rsid w:val="00BC41E7"/>
    <w:rsid w:val="00BC4F34"/>
    <w:rsid w:val="00BD1AE5"/>
    <w:rsid w:val="00BD7D3F"/>
    <w:rsid w:val="00BE6637"/>
    <w:rsid w:val="00BF08DE"/>
    <w:rsid w:val="00BF273B"/>
    <w:rsid w:val="00BF6201"/>
    <w:rsid w:val="00BF6313"/>
    <w:rsid w:val="00BF74C6"/>
    <w:rsid w:val="00C04C67"/>
    <w:rsid w:val="00C06F32"/>
    <w:rsid w:val="00C16B28"/>
    <w:rsid w:val="00C222C4"/>
    <w:rsid w:val="00C2368A"/>
    <w:rsid w:val="00C279B7"/>
    <w:rsid w:val="00C50715"/>
    <w:rsid w:val="00C514D8"/>
    <w:rsid w:val="00C536AB"/>
    <w:rsid w:val="00C56072"/>
    <w:rsid w:val="00C57715"/>
    <w:rsid w:val="00C83CFC"/>
    <w:rsid w:val="00C84B67"/>
    <w:rsid w:val="00C908D4"/>
    <w:rsid w:val="00C932F5"/>
    <w:rsid w:val="00C94EC1"/>
    <w:rsid w:val="00CA07D3"/>
    <w:rsid w:val="00CA479B"/>
    <w:rsid w:val="00CA7E46"/>
    <w:rsid w:val="00CB1405"/>
    <w:rsid w:val="00CD6908"/>
    <w:rsid w:val="00CE2B8C"/>
    <w:rsid w:val="00CE5757"/>
    <w:rsid w:val="00CE6C51"/>
    <w:rsid w:val="00D06554"/>
    <w:rsid w:val="00D0680E"/>
    <w:rsid w:val="00D0736C"/>
    <w:rsid w:val="00D07A74"/>
    <w:rsid w:val="00D151DE"/>
    <w:rsid w:val="00D16708"/>
    <w:rsid w:val="00D2036D"/>
    <w:rsid w:val="00D26DBB"/>
    <w:rsid w:val="00D31079"/>
    <w:rsid w:val="00D32FF2"/>
    <w:rsid w:val="00D40C84"/>
    <w:rsid w:val="00D40E8D"/>
    <w:rsid w:val="00D42328"/>
    <w:rsid w:val="00D460AB"/>
    <w:rsid w:val="00D4793F"/>
    <w:rsid w:val="00D52F69"/>
    <w:rsid w:val="00D5513F"/>
    <w:rsid w:val="00D63B06"/>
    <w:rsid w:val="00D643AE"/>
    <w:rsid w:val="00D75BE0"/>
    <w:rsid w:val="00D75F3A"/>
    <w:rsid w:val="00D804EE"/>
    <w:rsid w:val="00D83AD6"/>
    <w:rsid w:val="00D8682E"/>
    <w:rsid w:val="00DA0005"/>
    <w:rsid w:val="00DA017B"/>
    <w:rsid w:val="00DA4597"/>
    <w:rsid w:val="00DB634A"/>
    <w:rsid w:val="00DC1BAF"/>
    <w:rsid w:val="00DC3E58"/>
    <w:rsid w:val="00DD1DAB"/>
    <w:rsid w:val="00DD4DB9"/>
    <w:rsid w:val="00DD61D4"/>
    <w:rsid w:val="00DD7300"/>
    <w:rsid w:val="00DE3C88"/>
    <w:rsid w:val="00DE5A06"/>
    <w:rsid w:val="00DF001B"/>
    <w:rsid w:val="00E02620"/>
    <w:rsid w:val="00E052D4"/>
    <w:rsid w:val="00E06C0B"/>
    <w:rsid w:val="00E14F5F"/>
    <w:rsid w:val="00E17CF9"/>
    <w:rsid w:val="00E20398"/>
    <w:rsid w:val="00E22341"/>
    <w:rsid w:val="00E27972"/>
    <w:rsid w:val="00E344BB"/>
    <w:rsid w:val="00E43E78"/>
    <w:rsid w:val="00E61805"/>
    <w:rsid w:val="00E667AA"/>
    <w:rsid w:val="00E73E1E"/>
    <w:rsid w:val="00E75D3E"/>
    <w:rsid w:val="00E77835"/>
    <w:rsid w:val="00E85A18"/>
    <w:rsid w:val="00E86497"/>
    <w:rsid w:val="00E938CA"/>
    <w:rsid w:val="00EA0247"/>
    <w:rsid w:val="00EA32C5"/>
    <w:rsid w:val="00EA5270"/>
    <w:rsid w:val="00EA79FE"/>
    <w:rsid w:val="00EB20C6"/>
    <w:rsid w:val="00EB2D5D"/>
    <w:rsid w:val="00EB3808"/>
    <w:rsid w:val="00EB3FA9"/>
    <w:rsid w:val="00EB7812"/>
    <w:rsid w:val="00EC1730"/>
    <w:rsid w:val="00EC5885"/>
    <w:rsid w:val="00ED5195"/>
    <w:rsid w:val="00ED5FCC"/>
    <w:rsid w:val="00EE4D17"/>
    <w:rsid w:val="00EE4EBC"/>
    <w:rsid w:val="00EE7A87"/>
    <w:rsid w:val="00F00383"/>
    <w:rsid w:val="00F01182"/>
    <w:rsid w:val="00F03272"/>
    <w:rsid w:val="00F100EA"/>
    <w:rsid w:val="00F12D56"/>
    <w:rsid w:val="00F15BFE"/>
    <w:rsid w:val="00F2155E"/>
    <w:rsid w:val="00F26059"/>
    <w:rsid w:val="00F27904"/>
    <w:rsid w:val="00F34C33"/>
    <w:rsid w:val="00F366B4"/>
    <w:rsid w:val="00F36867"/>
    <w:rsid w:val="00F412C4"/>
    <w:rsid w:val="00F41A93"/>
    <w:rsid w:val="00F50593"/>
    <w:rsid w:val="00F55996"/>
    <w:rsid w:val="00F55C62"/>
    <w:rsid w:val="00F5782D"/>
    <w:rsid w:val="00F60063"/>
    <w:rsid w:val="00F61FE9"/>
    <w:rsid w:val="00F63827"/>
    <w:rsid w:val="00F74C74"/>
    <w:rsid w:val="00F9181C"/>
    <w:rsid w:val="00FB07C8"/>
    <w:rsid w:val="00FB10E5"/>
    <w:rsid w:val="00FB3DCC"/>
    <w:rsid w:val="00FB6C2E"/>
    <w:rsid w:val="00FB70BF"/>
    <w:rsid w:val="00FC1414"/>
    <w:rsid w:val="00FC33CD"/>
    <w:rsid w:val="00FD0725"/>
    <w:rsid w:val="00FD1E73"/>
    <w:rsid w:val="00FD3788"/>
    <w:rsid w:val="00FD4AD5"/>
    <w:rsid w:val="00FD66A4"/>
    <w:rsid w:val="00FE212A"/>
    <w:rsid w:val="00FE3477"/>
    <w:rsid w:val="00FF4269"/>
    <w:rsid w:val="00FF77FA"/>
    <w:rsid w:val="00FF7D2C"/>
    <w:rsid w:val="0F14B863"/>
    <w:rsid w:val="3A12F4EA"/>
    <w:rsid w:val="4D3048E6"/>
    <w:rsid w:val="522E63F2"/>
    <w:rsid w:val="5E90E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03243ABE-5EF5-4FF4-85F6-29BC8F2A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50"/>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F100EA"/>
    <w:pPr>
      <w:keepNext/>
      <w:keepLines/>
      <w:spacing w:before="0" w:after="0" w:line="480" w:lineRule="auto"/>
      <w:jc w:val="center"/>
      <w:outlineLvl w:val="0"/>
    </w:pPr>
    <w:rPr>
      <w:rFonts w:eastAsia="Times New Roman" w:cstheme="majorBidi"/>
      <w:b/>
      <w:bCs/>
      <w:color w:val="11B3B7"/>
      <w:sz w:val="28"/>
      <w:szCs w:val="28"/>
    </w:rPr>
  </w:style>
  <w:style w:type="paragraph" w:styleId="Ttulo2">
    <w:name w:val="heading 2"/>
    <w:basedOn w:val="Normal"/>
    <w:next w:val="Normal"/>
    <w:link w:val="Ttulo2Car"/>
    <w:autoRedefine/>
    <w:uiPriority w:val="9"/>
    <w:unhideWhenUsed/>
    <w:qFormat/>
    <w:rsid w:val="003531A5"/>
    <w:pPr>
      <w:keepNext/>
      <w:keepLines/>
      <w:spacing w:before="0" w:after="360"/>
      <w:jc w:val="center"/>
      <w:outlineLvl w:val="1"/>
    </w:pPr>
    <w:rPr>
      <w:rFonts w:eastAsia="Times New Roman" w:cs="Arial"/>
      <w:b/>
      <w:bCs/>
      <w:color w:val="11B3B7"/>
      <w:sz w:val="28"/>
      <w:szCs w:val="28"/>
      <w:shd w:val="clear" w:color="auto" w:fill="FFFFFF"/>
      <w:lang w:val="en-US" w:eastAsia="es-CO"/>
    </w:rPr>
  </w:style>
  <w:style w:type="paragraph" w:styleId="Ttulo3">
    <w:name w:val="heading 3"/>
    <w:basedOn w:val="Normal"/>
    <w:next w:val="Normal"/>
    <w:link w:val="Ttulo3Car"/>
    <w:autoRedefine/>
    <w:uiPriority w:val="9"/>
    <w:unhideWhenUsed/>
    <w:qFormat/>
    <w:rsid w:val="003A5F1C"/>
    <w:pPr>
      <w:keepNext/>
      <w:keepLines/>
      <w:spacing w:after="360"/>
      <w:outlineLvl w:val="2"/>
    </w:pPr>
    <w:rPr>
      <w:rFonts w:eastAsiaTheme="majorEastAsia" w:cs="Arial"/>
      <w:b/>
      <w:bCs/>
      <w:color w:val="000000" w:themeColor="text1"/>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F100EA"/>
    <w:rPr>
      <w:rFonts w:ascii="Arial" w:eastAsia="Times New Roman" w:hAnsi="Arial" w:cstheme="majorBidi"/>
      <w:b/>
      <w:bCs/>
      <w:color w:val="11B3B7"/>
      <w:sz w:val="28"/>
      <w:szCs w:val="28"/>
    </w:rPr>
  </w:style>
  <w:style w:type="character" w:customStyle="1" w:styleId="Ttulo2Car">
    <w:name w:val="Título 2 Car"/>
    <w:basedOn w:val="Fuentedeprrafopredeter"/>
    <w:link w:val="Ttulo2"/>
    <w:uiPriority w:val="9"/>
    <w:rsid w:val="003531A5"/>
    <w:rPr>
      <w:rFonts w:ascii="Arial" w:eastAsia="Times New Roman" w:hAnsi="Arial" w:cs="Arial"/>
      <w:b/>
      <w:bCs/>
      <w:color w:val="11B3B7"/>
      <w:sz w:val="28"/>
      <w:szCs w:val="28"/>
      <w:lang w:val="en-US" w:eastAsia="es-CO"/>
    </w:rPr>
  </w:style>
  <w:style w:type="paragraph" w:styleId="Prrafodelista">
    <w:name w:val="List Paragraph"/>
    <w:aliases w:val="Lista viñetas,Párrafo,Ha,Bullet List,FooterText,numbered,List Paragraph1,Paragraphe de liste1,lp1,Bulletr List Paragraph,Foot,列出段落,列出段落1,List Paragraph2,List Paragraph21,Parágrafo da Lista1,リスト段落1,Listeafsnit1,HOJA,Bolita,Lista viñeta"/>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3A5F1C"/>
    <w:rPr>
      <w:rFonts w:ascii="Arial" w:eastAsiaTheme="majorEastAsia" w:hAnsi="Arial" w:cs="Arial"/>
      <w:b/>
      <w:bCs/>
      <w:color w:val="000000" w:themeColor="text1"/>
      <w:sz w:val="24"/>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Ha Car,Bullet List Car,FooterText Car,numbered Car,List Paragraph1 Car,Paragraphe de liste1 Car,lp1 Car,Bulletr List Paragraph Car,Foot Car,列出段落 Car,列出段落1 Car,List Paragraph2 Car,List Paragraph21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C84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0">
    <w:name w:val="Estilo importado 10"/>
    <w:rsid w:val="00682C7D"/>
    <w:pPr>
      <w:numPr>
        <w:numId w:val="2"/>
      </w:numPr>
    </w:pPr>
  </w:style>
  <w:style w:type="character" w:customStyle="1" w:styleId="ui-provider">
    <w:name w:val="ui-provider"/>
    <w:basedOn w:val="Fuentedeprrafopredeter"/>
    <w:rsid w:val="00682C7D"/>
  </w:style>
  <w:style w:type="table" w:styleId="Tablaconcuadrcula6concolores-nfasis5">
    <w:name w:val="Grid Table 6 Colorful Accent 5"/>
    <w:basedOn w:val="Tablanormal"/>
    <w:uiPriority w:val="51"/>
    <w:rsid w:val="00534BE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nfasis5">
    <w:name w:val="Grid Table 1 Light Accent 5"/>
    <w:basedOn w:val="Tablanormal"/>
    <w:uiPriority w:val="46"/>
    <w:rsid w:val="00F100E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1223">
      <w:bodyDiv w:val="1"/>
      <w:marLeft w:val="0"/>
      <w:marRight w:val="0"/>
      <w:marTop w:val="0"/>
      <w:marBottom w:val="0"/>
      <w:divBdr>
        <w:top w:val="none" w:sz="0" w:space="0" w:color="auto"/>
        <w:left w:val="none" w:sz="0" w:space="0" w:color="auto"/>
        <w:bottom w:val="none" w:sz="0" w:space="0" w:color="auto"/>
        <w:right w:val="none" w:sz="0" w:space="0" w:color="auto"/>
      </w:divBdr>
      <w:divsChild>
        <w:div w:id="529610717">
          <w:marLeft w:val="0"/>
          <w:marRight w:val="0"/>
          <w:marTop w:val="0"/>
          <w:marBottom w:val="0"/>
          <w:divBdr>
            <w:top w:val="none" w:sz="0" w:space="0" w:color="auto"/>
            <w:left w:val="none" w:sz="0" w:space="0" w:color="auto"/>
            <w:bottom w:val="none" w:sz="0" w:space="0" w:color="auto"/>
            <w:right w:val="none" w:sz="0" w:space="0" w:color="auto"/>
          </w:divBdr>
          <w:divsChild>
            <w:div w:id="865480164">
              <w:marLeft w:val="-75"/>
              <w:marRight w:val="0"/>
              <w:marTop w:val="30"/>
              <w:marBottom w:val="30"/>
              <w:divBdr>
                <w:top w:val="none" w:sz="0" w:space="0" w:color="auto"/>
                <w:left w:val="none" w:sz="0" w:space="0" w:color="auto"/>
                <w:bottom w:val="none" w:sz="0" w:space="0" w:color="auto"/>
                <w:right w:val="none" w:sz="0" w:space="0" w:color="auto"/>
              </w:divBdr>
              <w:divsChild>
                <w:div w:id="30149750">
                  <w:marLeft w:val="0"/>
                  <w:marRight w:val="0"/>
                  <w:marTop w:val="0"/>
                  <w:marBottom w:val="0"/>
                  <w:divBdr>
                    <w:top w:val="none" w:sz="0" w:space="0" w:color="auto"/>
                    <w:left w:val="none" w:sz="0" w:space="0" w:color="auto"/>
                    <w:bottom w:val="none" w:sz="0" w:space="0" w:color="auto"/>
                    <w:right w:val="none" w:sz="0" w:space="0" w:color="auto"/>
                  </w:divBdr>
                  <w:divsChild>
                    <w:div w:id="1191338845">
                      <w:marLeft w:val="0"/>
                      <w:marRight w:val="0"/>
                      <w:marTop w:val="0"/>
                      <w:marBottom w:val="0"/>
                      <w:divBdr>
                        <w:top w:val="none" w:sz="0" w:space="0" w:color="auto"/>
                        <w:left w:val="none" w:sz="0" w:space="0" w:color="auto"/>
                        <w:bottom w:val="none" w:sz="0" w:space="0" w:color="auto"/>
                        <w:right w:val="none" w:sz="0" w:space="0" w:color="auto"/>
                      </w:divBdr>
                    </w:div>
                  </w:divsChild>
                </w:div>
                <w:div w:id="376584066">
                  <w:marLeft w:val="0"/>
                  <w:marRight w:val="0"/>
                  <w:marTop w:val="0"/>
                  <w:marBottom w:val="0"/>
                  <w:divBdr>
                    <w:top w:val="none" w:sz="0" w:space="0" w:color="auto"/>
                    <w:left w:val="none" w:sz="0" w:space="0" w:color="auto"/>
                    <w:bottom w:val="none" w:sz="0" w:space="0" w:color="auto"/>
                    <w:right w:val="none" w:sz="0" w:space="0" w:color="auto"/>
                  </w:divBdr>
                  <w:divsChild>
                    <w:div w:id="250353703">
                      <w:marLeft w:val="0"/>
                      <w:marRight w:val="0"/>
                      <w:marTop w:val="0"/>
                      <w:marBottom w:val="0"/>
                      <w:divBdr>
                        <w:top w:val="none" w:sz="0" w:space="0" w:color="auto"/>
                        <w:left w:val="none" w:sz="0" w:space="0" w:color="auto"/>
                        <w:bottom w:val="none" w:sz="0" w:space="0" w:color="auto"/>
                        <w:right w:val="none" w:sz="0" w:space="0" w:color="auto"/>
                      </w:divBdr>
                    </w:div>
                  </w:divsChild>
                </w:div>
                <w:div w:id="575168648">
                  <w:marLeft w:val="0"/>
                  <w:marRight w:val="0"/>
                  <w:marTop w:val="0"/>
                  <w:marBottom w:val="0"/>
                  <w:divBdr>
                    <w:top w:val="none" w:sz="0" w:space="0" w:color="auto"/>
                    <w:left w:val="none" w:sz="0" w:space="0" w:color="auto"/>
                    <w:bottom w:val="none" w:sz="0" w:space="0" w:color="auto"/>
                    <w:right w:val="none" w:sz="0" w:space="0" w:color="auto"/>
                  </w:divBdr>
                  <w:divsChild>
                    <w:div w:id="881138911">
                      <w:marLeft w:val="0"/>
                      <w:marRight w:val="0"/>
                      <w:marTop w:val="0"/>
                      <w:marBottom w:val="0"/>
                      <w:divBdr>
                        <w:top w:val="none" w:sz="0" w:space="0" w:color="auto"/>
                        <w:left w:val="none" w:sz="0" w:space="0" w:color="auto"/>
                        <w:bottom w:val="none" w:sz="0" w:space="0" w:color="auto"/>
                        <w:right w:val="none" w:sz="0" w:space="0" w:color="auto"/>
                      </w:divBdr>
                    </w:div>
                  </w:divsChild>
                </w:div>
                <w:div w:id="755830842">
                  <w:marLeft w:val="0"/>
                  <w:marRight w:val="0"/>
                  <w:marTop w:val="0"/>
                  <w:marBottom w:val="0"/>
                  <w:divBdr>
                    <w:top w:val="none" w:sz="0" w:space="0" w:color="auto"/>
                    <w:left w:val="none" w:sz="0" w:space="0" w:color="auto"/>
                    <w:bottom w:val="none" w:sz="0" w:space="0" w:color="auto"/>
                    <w:right w:val="none" w:sz="0" w:space="0" w:color="auto"/>
                  </w:divBdr>
                  <w:divsChild>
                    <w:div w:id="22479716">
                      <w:marLeft w:val="0"/>
                      <w:marRight w:val="0"/>
                      <w:marTop w:val="0"/>
                      <w:marBottom w:val="0"/>
                      <w:divBdr>
                        <w:top w:val="none" w:sz="0" w:space="0" w:color="auto"/>
                        <w:left w:val="none" w:sz="0" w:space="0" w:color="auto"/>
                        <w:bottom w:val="none" w:sz="0" w:space="0" w:color="auto"/>
                        <w:right w:val="none" w:sz="0" w:space="0" w:color="auto"/>
                      </w:divBdr>
                    </w:div>
                  </w:divsChild>
                </w:div>
                <w:div w:id="850528371">
                  <w:marLeft w:val="0"/>
                  <w:marRight w:val="0"/>
                  <w:marTop w:val="0"/>
                  <w:marBottom w:val="0"/>
                  <w:divBdr>
                    <w:top w:val="none" w:sz="0" w:space="0" w:color="auto"/>
                    <w:left w:val="none" w:sz="0" w:space="0" w:color="auto"/>
                    <w:bottom w:val="none" w:sz="0" w:space="0" w:color="auto"/>
                    <w:right w:val="none" w:sz="0" w:space="0" w:color="auto"/>
                  </w:divBdr>
                  <w:divsChild>
                    <w:div w:id="160586299">
                      <w:marLeft w:val="0"/>
                      <w:marRight w:val="0"/>
                      <w:marTop w:val="0"/>
                      <w:marBottom w:val="0"/>
                      <w:divBdr>
                        <w:top w:val="none" w:sz="0" w:space="0" w:color="auto"/>
                        <w:left w:val="none" w:sz="0" w:space="0" w:color="auto"/>
                        <w:bottom w:val="none" w:sz="0" w:space="0" w:color="auto"/>
                        <w:right w:val="none" w:sz="0" w:space="0" w:color="auto"/>
                      </w:divBdr>
                    </w:div>
                  </w:divsChild>
                </w:div>
                <w:div w:id="864713216">
                  <w:marLeft w:val="0"/>
                  <w:marRight w:val="0"/>
                  <w:marTop w:val="0"/>
                  <w:marBottom w:val="0"/>
                  <w:divBdr>
                    <w:top w:val="none" w:sz="0" w:space="0" w:color="auto"/>
                    <w:left w:val="none" w:sz="0" w:space="0" w:color="auto"/>
                    <w:bottom w:val="none" w:sz="0" w:space="0" w:color="auto"/>
                    <w:right w:val="none" w:sz="0" w:space="0" w:color="auto"/>
                  </w:divBdr>
                  <w:divsChild>
                    <w:div w:id="1837916548">
                      <w:marLeft w:val="0"/>
                      <w:marRight w:val="0"/>
                      <w:marTop w:val="0"/>
                      <w:marBottom w:val="0"/>
                      <w:divBdr>
                        <w:top w:val="none" w:sz="0" w:space="0" w:color="auto"/>
                        <w:left w:val="none" w:sz="0" w:space="0" w:color="auto"/>
                        <w:bottom w:val="none" w:sz="0" w:space="0" w:color="auto"/>
                        <w:right w:val="none" w:sz="0" w:space="0" w:color="auto"/>
                      </w:divBdr>
                    </w:div>
                  </w:divsChild>
                </w:div>
                <w:div w:id="955719471">
                  <w:marLeft w:val="0"/>
                  <w:marRight w:val="0"/>
                  <w:marTop w:val="0"/>
                  <w:marBottom w:val="0"/>
                  <w:divBdr>
                    <w:top w:val="none" w:sz="0" w:space="0" w:color="auto"/>
                    <w:left w:val="none" w:sz="0" w:space="0" w:color="auto"/>
                    <w:bottom w:val="none" w:sz="0" w:space="0" w:color="auto"/>
                    <w:right w:val="none" w:sz="0" w:space="0" w:color="auto"/>
                  </w:divBdr>
                  <w:divsChild>
                    <w:div w:id="66852020">
                      <w:marLeft w:val="0"/>
                      <w:marRight w:val="0"/>
                      <w:marTop w:val="0"/>
                      <w:marBottom w:val="0"/>
                      <w:divBdr>
                        <w:top w:val="none" w:sz="0" w:space="0" w:color="auto"/>
                        <w:left w:val="none" w:sz="0" w:space="0" w:color="auto"/>
                        <w:bottom w:val="none" w:sz="0" w:space="0" w:color="auto"/>
                        <w:right w:val="none" w:sz="0" w:space="0" w:color="auto"/>
                      </w:divBdr>
                    </w:div>
                  </w:divsChild>
                </w:div>
                <w:div w:id="1102802997">
                  <w:marLeft w:val="0"/>
                  <w:marRight w:val="0"/>
                  <w:marTop w:val="0"/>
                  <w:marBottom w:val="0"/>
                  <w:divBdr>
                    <w:top w:val="none" w:sz="0" w:space="0" w:color="auto"/>
                    <w:left w:val="none" w:sz="0" w:space="0" w:color="auto"/>
                    <w:bottom w:val="none" w:sz="0" w:space="0" w:color="auto"/>
                    <w:right w:val="none" w:sz="0" w:space="0" w:color="auto"/>
                  </w:divBdr>
                  <w:divsChild>
                    <w:div w:id="2092002870">
                      <w:marLeft w:val="0"/>
                      <w:marRight w:val="0"/>
                      <w:marTop w:val="0"/>
                      <w:marBottom w:val="0"/>
                      <w:divBdr>
                        <w:top w:val="none" w:sz="0" w:space="0" w:color="auto"/>
                        <w:left w:val="none" w:sz="0" w:space="0" w:color="auto"/>
                        <w:bottom w:val="none" w:sz="0" w:space="0" w:color="auto"/>
                        <w:right w:val="none" w:sz="0" w:space="0" w:color="auto"/>
                      </w:divBdr>
                    </w:div>
                  </w:divsChild>
                </w:div>
                <w:div w:id="1224293767">
                  <w:marLeft w:val="0"/>
                  <w:marRight w:val="0"/>
                  <w:marTop w:val="0"/>
                  <w:marBottom w:val="0"/>
                  <w:divBdr>
                    <w:top w:val="none" w:sz="0" w:space="0" w:color="auto"/>
                    <w:left w:val="none" w:sz="0" w:space="0" w:color="auto"/>
                    <w:bottom w:val="none" w:sz="0" w:space="0" w:color="auto"/>
                    <w:right w:val="none" w:sz="0" w:space="0" w:color="auto"/>
                  </w:divBdr>
                  <w:divsChild>
                    <w:div w:id="537935795">
                      <w:marLeft w:val="0"/>
                      <w:marRight w:val="0"/>
                      <w:marTop w:val="0"/>
                      <w:marBottom w:val="0"/>
                      <w:divBdr>
                        <w:top w:val="none" w:sz="0" w:space="0" w:color="auto"/>
                        <w:left w:val="none" w:sz="0" w:space="0" w:color="auto"/>
                        <w:bottom w:val="none" w:sz="0" w:space="0" w:color="auto"/>
                        <w:right w:val="none" w:sz="0" w:space="0" w:color="auto"/>
                      </w:divBdr>
                    </w:div>
                  </w:divsChild>
                </w:div>
                <w:div w:id="1228881459">
                  <w:marLeft w:val="0"/>
                  <w:marRight w:val="0"/>
                  <w:marTop w:val="0"/>
                  <w:marBottom w:val="0"/>
                  <w:divBdr>
                    <w:top w:val="none" w:sz="0" w:space="0" w:color="auto"/>
                    <w:left w:val="none" w:sz="0" w:space="0" w:color="auto"/>
                    <w:bottom w:val="none" w:sz="0" w:space="0" w:color="auto"/>
                    <w:right w:val="none" w:sz="0" w:space="0" w:color="auto"/>
                  </w:divBdr>
                  <w:divsChild>
                    <w:div w:id="475729773">
                      <w:marLeft w:val="0"/>
                      <w:marRight w:val="0"/>
                      <w:marTop w:val="0"/>
                      <w:marBottom w:val="0"/>
                      <w:divBdr>
                        <w:top w:val="none" w:sz="0" w:space="0" w:color="auto"/>
                        <w:left w:val="none" w:sz="0" w:space="0" w:color="auto"/>
                        <w:bottom w:val="none" w:sz="0" w:space="0" w:color="auto"/>
                        <w:right w:val="none" w:sz="0" w:space="0" w:color="auto"/>
                      </w:divBdr>
                    </w:div>
                  </w:divsChild>
                </w:div>
                <w:div w:id="1240364618">
                  <w:marLeft w:val="0"/>
                  <w:marRight w:val="0"/>
                  <w:marTop w:val="0"/>
                  <w:marBottom w:val="0"/>
                  <w:divBdr>
                    <w:top w:val="none" w:sz="0" w:space="0" w:color="auto"/>
                    <w:left w:val="none" w:sz="0" w:space="0" w:color="auto"/>
                    <w:bottom w:val="none" w:sz="0" w:space="0" w:color="auto"/>
                    <w:right w:val="none" w:sz="0" w:space="0" w:color="auto"/>
                  </w:divBdr>
                  <w:divsChild>
                    <w:div w:id="491414150">
                      <w:marLeft w:val="0"/>
                      <w:marRight w:val="0"/>
                      <w:marTop w:val="0"/>
                      <w:marBottom w:val="0"/>
                      <w:divBdr>
                        <w:top w:val="none" w:sz="0" w:space="0" w:color="auto"/>
                        <w:left w:val="none" w:sz="0" w:space="0" w:color="auto"/>
                        <w:bottom w:val="none" w:sz="0" w:space="0" w:color="auto"/>
                        <w:right w:val="none" w:sz="0" w:space="0" w:color="auto"/>
                      </w:divBdr>
                    </w:div>
                  </w:divsChild>
                </w:div>
                <w:div w:id="1251817381">
                  <w:marLeft w:val="0"/>
                  <w:marRight w:val="0"/>
                  <w:marTop w:val="0"/>
                  <w:marBottom w:val="0"/>
                  <w:divBdr>
                    <w:top w:val="none" w:sz="0" w:space="0" w:color="auto"/>
                    <w:left w:val="none" w:sz="0" w:space="0" w:color="auto"/>
                    <w:bottom w:val="none" w:sz="0" w:space="0" w:color="auto"/>
                    <w:right w:val="none" w:sz="0" w:space="0" w:color="auto"/>
                  </w:divBdr>
                  <w:divsChild>
                    <w:div w:id="1959558732">
                      <w:marLeft w:val="0"/>
                      <w:marRight w:val="0"/>
                      <w:marTop w:val="0"/>
                      <w:marBottom w:val="0"/>
                      <w:divBdr>
                        <w:top w:val="none" w:sz="0" w:space="0" w:color="auto"/>
                        <w:left w:val="none" w:sz="0" w:space="0" w:color="auto"/>
                        <w:bottom w:val="none" w:sz="0" w:space="0" w:color="auto"/>
                        <w:right w:val="none" w:sz="0" w:space="0" w:color="auto"/>
                      </w:divBdr>
                    </w:div>
                  </w:divsChild>
                </w:div>
                <w:div w:id="1308121584">
                  <w:marLeft w:val="0"/>
                  <w:marRight w:val="0"/>
                  <w:marTop w:val="0"/>
                  <w:marBottom w:val="0"/>
                  <w:divBdr>
                    <w:top w:val="none" w:sz="0" w:space="0" w:color="auto"/>
                    <w:left w:val="none" w:sz="0" w:space="0" w:color="auto"/>
                    <w:bottom w:val="none" w:sz="0" w:space="0" w:color="auto"/>
                    <w:right w:val="none" w:sz="0" w:space="0" w:color="auto"/>
                  </w:divBdr>
                  <w:divsChild>
                    <w:div w:id="1728215671">
                      <w:marLeft w:val="0"/>
                      <w:marRight w:val="0"/>
                      <w:marTop w:val="0"/>
                      <w:marBottom w:val="0"/>
                      <w:divBdr>
                        <w:top w:val="none" w:sz="0" w:space="0" w:color="auto"/>
                        <w:left w:val="none" w:sz="0" w:space="0" w:color="auto"/>
                        <w:bottom w:val="none" w:sz="0" w:space="0" w:color="auto"/>
                        <w:right w:val="none" w:sz="0" w:space="0" w:color="auto"/>
                      </w:divBdr>
                    </w:div>
                  </w:divsChild>
                </w:div>
                <w:div w:id="1525899628">
                  <w:marLeft w:val="0"/>
                  <w:marRight w:val="0"/>
                  <w:marTop w:val="0"/>
                  <w:marBottom w:val="0"/>
                  <w:divBdr>
                    <w:top w:val="none" w:sz="0" w:space="0" w:color="auto"/>
                    <w:left w:val="none" w:sz="0" w:space="0" w:color="auto"/>
                    <w:bottom w:val="none" w:sz="0" w:space="0" w:color="auto"/>
                    <w:right w:val="none" w:sz="0" w:space="0" w:color="auto"/>
                  </w:divBdr>
                  <w:divsChild>
                    <w:div w:id="165943744">
                      <w:marLeft w:val="0"/>
                      <w:marRight w:val="0"/>
                      <w:marTop w:val="0"/>
                      <w:marBottom w:val="0"/>
                      <w:divBdr>
                        <w:top w:val="none" w:sz="0" w:space="0" w:color="auto"/>
                        <w:left w:val="none" w:sz="0" w:space="0" w:color="auto"/>
                        <w:bottom w:val="none" w:sz="0" w:space="0" w:color="auto"/>
                        <w:right w:val="none" w:sz="0" w:space="0" w:color="auto"/>
                      </w:divBdr>
                    </w:div>
                  </w:divsChild>
                </w:div>
                <w:div w:id="1680815719">
                  <w:marLeft w:val="0"/>
                  <w:marRight w:val="0"/>
                  <w:marTop w:val="0"/>
                  <w:marBottom w:val="0"/>
                  <w:divBdr>
                    <w:top w:val="none" w:sz="0" w:space="0" w:color="auto"/>
                    <w:left w:val="none" w:sz="0" w:space="0" w:color="auto"/>
                    <w:bottom w:val="none" w:sz="0" w:space="0" w:color="auto"/>
                    <w:right w:val="none" w:sz="0" w:space="0" w:color="auto"/>
                  </w:divBdr>
                  <w:divsChild>
                    <w:div w:id="1016927062">
                      <w:marLeft w:val="0"/>
                      <w:marRight w:val="0"/>
                      <w:marTop w:val="0"/>
                      <w:marBottom w:val="0"/>
                      <w:divBdr>
                        <w:top w:val="none" w:sz="0" w:space="0" w:color="auto"/>
                        <w:left w:val="none" w:sz="0" w:space="0" w:color="auto"/>
                        <w:bottom w:val="none" w:sz="0" w:space="0" w:color="auto"/>
                        <w:right w:val="none" w:sz="0" w:space="0" w:color="auto"/>
                      </w:divBdr>
                    </w:div>
                  </w:divsChild>
                </w:div>
                <w:div w:id="1724254836">
                  <w:marLeft w:val="0"/>
                  <w:marRight w:val="0"/>
                  <w:marTop w:val="0"/>
                  <w:marBottom w:val="0"/>
                  <w:divBdr>
                    <w:top w:val="none" w:sz="0" w:space="0" w:color="auto"/>
                    <w:left w:val="none" w:sz="0" w:space="0" w:color="auto"/>
                    <w:bottom w:val="none" w:sz="0" w:space="0" w:color="auto"/>
                    <w:right w:val="none" w:sz="0" w:space="0" w:color="auto"/>
                  </w:divBdr>
                  <w:divsChild>
                    <w:div w:id="1087455646">
                      <w:marLeft w:val="0"/>
                      <w:marRight w:val="0"/>
                      <w:marTop w:val="0"/>
                      <w:marBottom w:val="0"/>
                      <w:divBdr>
                        <w:top w:val="none" w:sz="0" w:space="0" w:color="auto"/>
                        <w:left w:val="none" w:sz="0" w:space="0" w:color="auto"/>
                        <w:bottom w:val="none" w:sz="0" w:space="0" w:color="auto"/>
                        <w:right w:val="none" w:sz="0" w:space="0" w:color="auto"/>
                      </w:divBdr>
                    </w:div>
                  </w:divsChild>
                </w:div>
                <w:div w:id="1988629614">
                  <w:marLeft w:val="0"/>
                  <w:marRight w:val="0"/>
                  <w:marTop w:val="0"/>
                  <w:marBottom w:val="0"/>
                  <w:divBdr>
                    <w:top w:val="none" w:sz="0" w:space="0" w:color="auto"/>
                    <w:left w:val="none" w:sz="0" w:space="0" w:color="auto"/>
                    <w:bottom w:val="none" w:sz="0" w:space="0" w:color="auto"/>
                    <w:right w:val="none" w:sz="0" w:space="0" w:color="auto"/>
                  </w:divBdr>
                  <w:divsChild>
                    <w:div w:id="841120459">
                      <w:marLeft w:val="0"/>
                      <w:marRight w:val="0"/>
                      <w:marTop w:val="0"/>
                      <w:marBottom w:val="0"/>
                      <w:divBdr>
                        <w:top w:val="none" w:sz="0" w:space="0" w:color="auto"/>
                        <w:left w:val="none" w:sz="0" w:space="0" w:color="auto"/>
                        <w:bottom w:val="none" w:sz="0" w:space="0" w:color="auto"/>
                        <w:right w:val="none" w:sz="0" w:space="0" w:color="auto"/>
                      </w:divBdr>
                    </w:div>
                  </w:divsChild>
                </w:div>
                <w:div w:id="2057124552">
                  <w:marLeft w:val="0"/>
                  <w:marRight w:val="0"/>
                  <w:marTop w:val="0"/>
                  <w:marBottom w:val="0"/>
                  <w:divBdr>
                    <w:top w:val="none" w:sz="0" w:space="0" w:color="auto"/>
                    <w:left w:val="none" w:sz="0" w:space="0" w:color="auto"/>
                    <w:bottom w:val="none" w:sz="0" w:space="0" w:color="auto"/>
                    <w:right w:val="none" w:sz="0" w:space="0" w:color="auto"/>
                  </w:divBdr>
                  <w:divsChild>
                    <w:div w:id="1150052869">
                      <w:marLeft w:val="0"/>
                      <w:marRight w:val="0"/>
                      <w:marTop w:val="0"/>
                      <w:marBottom w:val="0"/>
                      <w:divBdr>
                        <w:top w:val="none" w:sz="0" w:space="0" w:color="auto"/>
                        <w:left w:val="none" w:sz="0" w:space="0" w:color="auto"/>
                        <w:bottom w:val="none" w:sz="0" w:space="0" w:color="auto"/>
                        <w:right w:val="none" w:sz="0" w:space="0" w:color="auto"/>
                      </w:divBdr>
                    </w:div>
                  </w:divsChild>
                </w:div>
                <w:div w:id="2072994114">
                  <w:marLeft w:val="0"/>
                  <w:marRight w:val="0"/>
                  <w:marTop w:val="0"/>
                  <w:marBottom w:val="0"/>
                  <w:divBdr>
                    <w:top w:val="none" w:sz="0" w:space="0" w:color="auto"/>
                    <w:left w:val="none" w:sz="0" w:space="0" w:color="auto"/>
                    <w:bottom w:val="none" w:sz="0" w:space="0" w:color="auto"/>
                    <w:right w:val="none" w:sz="0" w:space="0" w:color="auto"/>
                  </w:divBdr>
                  <w:divsChild>
                    <w:div w:id="342901367">
                      <w:marLeft w:val="0"/>
                      <w:marRight w:val="0"/>
                      <w:marTop w:val="0"/>
                      <w:marBottom w:val="0"/>
                      <w:divBdr>
                        <w:top w:val="none" w:sz="0" w:space="0" w:color="auto"/>
                        <w:left w:val="none" w:sz="0" w:space="0" w:color="auto"/>
                        <w:bottom w:val="none" w:sz="0" w:space="0" w:color="auto"/>
                        <w:right w:val="none" w:sz="0" w:space="0" w:color="auto"/>
                      </w:divBdr>
                    </w:div>
                  </w:divsChild>
                </w:div>
                <w:div w:id="2120252337">
                  <w:marLeft w:val="0"/>
                  <w:marRight w:val="0"/>
                  <w:marTop w:val="0"/>
                  <w:marBottom w:val="0"/>
                  <w:divBdr>
                    <w:top w:val="none" w:sz="0" w:space="0" w:color="auto"/>
                    <w:left w:val="none" w:sz="0" w:space="0" w:color="auto"/>
                    <w:bottom w:val="none" w:sz="0" w:space="0" w:color="auto"/>
                    <w:right w:val="none" w:sz="0" w:space="0" w:color="auto"/>
                  </w:divBdr>
                  <w:divsChild>
                    <w:div w:id="745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0420">
          <w:marLeft w:val="0"/>
          <w:marRight w:val="0"/>
          <w:marTop w:val="0"/>
          <w:marBottom w:val="0"/>
          <w:divBdr>
            <w:top w:val="none" w:sz="0" w:space="0" w:color="auto"/>
            <w:left w:val="none" w:sz="0" w:space="0" w:color="auto"/>
            <w:bottom w:val="none" w:sz="0" w:space="0" w:color="auto"/>
            <w:right w:val="none" w:sz="0" w:space="0" w:color="auto"/>
          </w:divBdr>
        </w:div>
        <w:div w:id="619069364">
          <w:marLeft w:val="0"/>
          <w:marRight w:val="0"/>
          <w:marTop w:val="0"/>
          <w:marBottom w:val="0"/>
          <w:divBdr>
            <w:top w:val="none" w:sz="0" w:space="0" w:color="auto"/>
            <w:left w:val="none" w:sz="0" w:space="0" w:color="auto"/>
            <w:bottom w:val="none" w:sz="0" w:space="0" w:color="auto"/>
            <w:right w:val="none" w:sz="0" w:space="0" w:color="auto"/>
          </w:divBdr>
        </w:div>
        <w:div w:id="805045339">
          <w:marLeft w:val="0"/>
          <w:marRight w:val="0"/>
          <w:marTop w:val="0"/>
          <w:marBottom w:val="0"/>
          <w:divBdr>
            <w:top w:val="none" w:sz="0" w:space="0" w:color="auto"/>
            <w:left w:val="none" w:sz="0" w:space="0" w:color="auto"/>
            <w:bottom w:val="none" w:sz="0" w:space="0" w:color="auto"/>
            <w:right w:val="none" w:sz="0" w:space="0" w:color="auto"/>
          </w:divBdr>
        </w:div>
        <w:div w:id="837383856">
          <w:marLeft w:val="0"/>
          <w:marRight w:val="0"/>
          <w:marTop w:val="0"/>
          <w:marBottom w:val="0"/>
          <w:divBdr>
            <w:top w:val="none" w:sz="0" w:space="0" w:color="auto"/>
            <w:left w:val="none" w:sz="0" w:space="0" w:color="auto"/>
            <w:bottom w:val="none" w:sz="0" w:space="0" w:color="auto"/>
            <w:right w:val="none" w:sz="0" w:space="0" w:color="auto"/>
          </w:divBdr>
        </w:div>
        <w:div w:id="1548682441">
          <w:marLeft w:val="0"/>
          <w:marRight w:val="0"/>
          <w:marTop w:val="0"/>
          <w:marBottom w:val="0"/>
          <w:divBdr>
            <w:top w:val="none" w:sz="0" w:space="0" w:color="auto"/>
            <w:left w:val="none" w:sz="0" w:space="0" w:color="auto"/>
            <w:bottom w:val="none" w:sz="0" w:space="0" w:color="auto"/>
            <w:right w:val="none" w:sz="0" w:space="0" w:color="auto"/>
          </w:divBdr>
        </w:div>
        <w:div w:id="1693796572">
          <w:marLeft w:val="0"/>
          <w:marRight w:val="0"/>
          <w:marTop w:val="0"/>
          <w:marBottom w:val="0"/>
          <w:divBdr>
            <w:top w:val="none" w:sz="0" w:space="0" w:color="auto"/>
            <w:left w:val="none" w:sz="0" w:space="0" w:color="auto"/>
            <w:bottom w:val="none" w:sz="0" w:space="0" w:color="auto"/>
            <w:right w:val="none" w:sz="0" w:space="0" w:color="auto"/>
          </w:divBdr>
          <w:divsChild>
            <w:div w:id="192354566">
              <w:marLeft w:val="0"/>
              <w:marRight w:val="0"/>
              <w:marTop w:val="0"/>
              <w:marBottom w:val="0"/>
              <w:divBdr>
                <w:top w:val="none" w:sz="0" w:space="0" w:color="auto"/>
                <w:left w:val="none" w:sz="0" w:space="0" w:color="auto"/>
                <w:bottom w:val="none" w:sz="0" w:space="0" w:color="auto"/>
                <w:right w:val="none" w:sz="0" w:space="0" w:color="auto"/>
              </w:divBdr>
            </w:div>
            <w:div w:id="221259556">
              <w:marLeft w:val="0"/>
              <w:marRight w:val="0"/>
              <w:marTop w:val="0"/>
              <w:marBottom w:val="0"/>
              <w:divBdr>
                <w:top w:val="none" w:sz="0" w:space="0" w:color="auto"/>
                <w:left w:val="none" w:sz="0" w:space="0" w:color="auto"/>
                <w:bottom w:val="none" w:sz="0" w:space="0" w:color="auto"/>
                <w:right w:val="none" w:sz="0" w:space="0" w:color="auto"/>
              </w:divBdr>
            </w:div>
            <w:div w:id="298726675">
              <w:marLeft w:val="0"/>
              <w:marRight w:val="0"/>
              <w:marTop w:val="0"/>
              <w:marBottom w:val="0"/>
              <w:divBdr>
                <w:top w:val="none" w:sz="0" w:space="0" w:color="auto"/>
                <w:left w:val="none" w:sz="0" w:space="0" w:color="auto"/>
                <w:bottom w:val="none" w:sz="0" w:space="0" w:color="auto"/>
                <w:right w:val="none" w:sz="0" w:space="0" w:color="auto"/>
              </w:divBdr>
            </w:div>
            <w:div w:id="312485461">
              <w:marLeft w:val="0"/>
              <w:marRight w:val="0"/>
              <w:marTop w:val="0"/>
              <w:marBottom w:val="0"/>
              <w:divBdr>
                <w:top w:val="none" w:sz="0" w:space="0" w:color="auto"/>
                <w:left w:val="none" w:sz="0" w:space="0" w:color="auto"/>
                <w:bottom w:val="none" w:sz="0" w:space="0" w:color="auto"/>
                <w:right w:val="none" w:sz="0" w:space="0" w:color="auto"/>
              </w:divBdr>
            </w:div>
            <w:div w:id="444038300">
              <w:marLeft w:val="0"/>
              <w:marRight w:val="0"/>
              <w:marTop w:val="0"/>
              <w:marBottom w:val="0"/>
              <w:divBdr>
                <w:top w:val="none" w:sz="0" w:space="0" w:color="auto"/>
                <w:left w:val="none" w:sz="0" w:space="0" w:color="auto"/>
                <w:bottom w:val="none" w:sz="0" w:space="0" w:color="auto"/>
                <w:right w:val="none" w:sz="0" w:space="0" w:color="auto"/>
              </w:divBdr>
            </w:div>
            <w:div w:id="462891672">
              <w:marLeft w:val="0"/>
              <w:marRight w:val="0"/>
              <w:marTop w:val="0"/>
              <w:marBottom w:val="0"/>
              <w:divBdr>
                <w:top w:val="none" w:sz="0" w:space="0" w:color="auto"/>
                <w:left w:val="none" w:sz="0" w:space="0" w:color="auto"/>
                <w:bottom w:val="none" w:sz="0" w:space="0" w:color="auto"/>
                <w:right w:val="none" w:sz="0" w:space="0" w:color="auto"/>
              </w:divBdr>
            </w:div>
            <w:div w:id="502741575">
              <w:marLeft w:val="0"/>
              <w:marRight w:val="0"/>
              <w:marTop w:val="0"/>
              <w:marBottom w:val="0"/>
              <w:divBdr>
                <w:top w:val="none" w:sz="0" w:space="0" w:color="auto"/>
                <w:left w:val="none" w:sz="0" w:space="0" w:color="auto"/>
                <w:bottom w:val="none" w:sz="0" w:space="0" w:color="auto"/>
                <w:right w:val="none" w:sz="0" w:space="0" w:color="auto"/>
              </w:divBdr>
            </w:div>
            <w:div w:id="517279709">
              <w:marLeft w:val="0"/>
              <w:marRight w:val="0"/>
              <w:marTop w:val="0"/>
              <w:marBottom w:val="0"/>
              <w:divBdr>
                <w:top w:val="none" w:sz="0" w:space="0" w:color="auto"/>
                <w:left w:val="none" w:sz="0" w:space="0" w:color="auto"/>
                <w:bottom w:val="none" w:sz="0" w:space="0" w:color="auto"/>
                <w:right w:val="none" w:sz="0" w:space="0" w:color="auto"/>
              </w:divBdr>
            </w:div>
            <w:div w:id="749273938">
              <w:marLeft w:val="0"/>
              <w:marRight w:val="0"/>
              <w:marTop w:val="0"/>
              <w:marBottom w:val="0"/>
              <w:divBdr>
                <w:top w:val="none" w:sz="0" w:space="0" w:color="auto"/>
                <w:left w:val="none" w:sz="0" w:space="0" w:color="auto"/>
                <w:bottom w:val="none" w:sz="0" w:space="0" w:color="auto"/>
                <w:right w:val="none" w:sz="0" w:space="0" w:color="auto"/>
              </w:divBdr>
            </w:div>
            <w:div w:id="807286668">
              <w:marLeft w:val="0"/>
              <w:marRight w:val="0"/>
              <w:marTop w:val="0"/>
              <w:marBottom w:val="0"/>
              <w:divBdr>
                <w:top w:val="none" w:sz="0" w:space="0" w:color="auto"/>
                <w:left w:val="none" w:sz="0" w:space="0" w:color="auto"/>
                <w:bottom w:val="none" w:sz="0" w:space="0" w:color="auto"/>
                <w:right w:val="none" w:sz="0" w:space="0" w:color="auto"/>
              </w:divBdr>
            </w:div>
            <w:div w:id="889807505">
              <w:marLeft w:val="0"/>
              <w:marRight w:val="0"/>
              <w:marTop w:val="0"/>
              <w:marBottom w:val="0"/>
              <w:divBdr>
                <w:top w:val="none" w:sz="0" w:space="0" w:color="auto"/>
                <w:left w:val="none" w:sz="0" w:space="0" w:color="auto"/>
                <w:bottom w:val="none" w:sz="0" w:space="0" w:color="auto"/>
                <w:right w:val="none" w:sz="0" w:space="0" w:color="auto"/>
              </w:divBdr>
            </w:div>
            <w:div w:id="892156466">
              <w:marLeft w:val="0"/>
              <w:marRight w:val="0"/>
              <w:marTop w:val="0"/>
              <w:marBottom w:val="0"/>
              <w:divBdr>
                <w:top w:val="none" w:sz="0" w:space="0" w:color="auto"/>
                <w:left w:val="none" w:sz="0" w:space="0" w:color="auto"/>
                <w:bottom w:val="none" w:sz="0" w:space="0" w:color="auto"/>
                <w:right w:val="none" w:sz="0" w:space="0" w:color="auto"/>
              </w:divBdr>
            </w:div>
            <w:div w:id="1055353516">
              <w:marLeft w:val="0"/>
              <w:marRight w:val="0"/>
              <w:marTop w:val="0"/>
              <w:marBottom w:val="0"/>
              <w:divBdr>
                <w:top w:val="none" w:sz="0" w:space="0" w:color="auto"/>
                <w:left w:val="none" w:sz="0" w:space="0" w:color="auto"/>
                <w:bottom w:val="none" w:sz="0" w:space="0" w:color="auto"/>
                <w:right w:val="none" w:sz="0" w:space="0" w:color="auto"/>
              </w:divBdr>
            </w:div>
            <w:div w:id="1082990295">
              <w:marLeft w:val="0"/>
              <w:marRight w:val="0"/>
              <w:marTop w:val="0"/>
              <w:marBottom w:val="0"/>
              <w:divBdr>
                <w:top w:val="none" w:sz="0" w:space="0" w:color="auto"/>
                <w:left w:val="none" w:sz="0" w:space="0" w:color="auto"/>
                <w:bottom w:val="none" w:sz="0" w:space="0" w:color="auto"/>
                <w:right w:val="none" w:sz="0" w:space="0" w:color="auto"/>
              </w:divBdr>
            </w:div>
            <w:div w:id="1215198257">
              <w:marLeft w:val="0"/>
              <w:marRight w:val="0"/>
              <w:marTop w:val="0"/>
              <w:marBottom w:val="0"/>
              <w:divBdr>
                <w:top w:val="none" w:sz="0" w:space="0" w:color="auto"/>
                <w:left w:val="none" w:sz="0" w:space="0" w:color="auto"/>
                <w:bottom w:val="none" w:sz="0" w:space="0" w:color="auto"/>
                <w:right w:val="none" w:sz="0" w:space="0" w:color="auto"/>
              </w:divBdr>
            </w:div>
            <w:div w:id="1363824302">
              <w:marLeft w:val="0"/>
              <w:marRight w:val="0"/>
              <w:marTop w:val="0"/>
              <w:marBottom w:val="0"/>
              <w:divBdr>
                <w:top w:val="none" w:sz="0" w:space="0" w:color="auto"/>
                <w:left w:val="none" w:sz="0" w:space="0" w:color="auto"/>
                <w:bottom w:val="none" w:sz="0" w:space="0" w:color="auto"/>
                <w:right w:val="none" w:sz="0" w:space="0" w:color="auto"/>
              </w:divBdr>
            </w:div>
            <w:div w:id="1439526926">
              <w:marLeft w:val="0"/>
              <w:marRight w:val="0"/>
              <w:marTop w:val="0"/>
              <w:marBottom w:val="0"/>
              <w:divBdr>
                <w:top w:val="none" w:sz="0" w:space="0" w:color="auto"/>
                <w:left w:val="none" w:sz="0" w:space="0" w:color="auto"/>
                <w:bottom w:val="none" w:sz="0" w:space="0" w:color="auto"/>
                <w:right w:val="none" w:sz="0" w:space="0" w:color="auto"/>
              </w:divBdr>
            </w:div>
            <w:div w:id="1743719280">
              <w:marLeft w:val="0"/>
              <w:marRight w:val="0"/>
              <w:marTop w:val="0"/>
              <w:marBottom w:val="0"/>
              <w:divBdr>
                <w:top w:val="none" w:sz="0" w:space="0" w:color="auto"/>
                <w:left w:val="none" w:sz="0" w:space="0" w:color="auto"/>
                <w:bottom w:val="none" w:sz="0" w:space="0" w:color="auto"/>
                <w:right w:val="none" w:sz="0" w:space="0" w:color="auto"/>
              </w:divBdr>
            </w:div>
            <w:div w:id="1796485569">
              <w:marLeft w:val="0"/>
              <w:marRight w:val="0"/>
              <w:marTop w:val="0"/>
              <w:marBottom w:val="0"/>
              <w:divBdr>
                <w:top w:val="none" w:sz="0" w:space="0" w:color="auto"/>
                <w:left w:val="none" w:sz="0" w:space="0" w:color="auto"/>
                <w:bottom w:val="none" w:sz="0" w:space="0" w:color="auto"/>
                <w:right w:val="none" w:sz="0" w:space="0" w:color="auto"/>
              </w:divBdr>
            </w:div>
            <w:div w:id="1896310215">
              <w:marLeft w:val="0"/>
              <w:marRight w:val="0"/>
              <w:marTop w:val="0"/>
              <w:marBottom w:val="0"/>
              <w:divBdr>
                <w:top w:val="none" w:sz="0" w:space="0" w:color="auto"/>
                <w:left w:val="none" w:sz="0" w:space="0" w:color="auto"/>
                <w:bottom w:val="none" w:sz="0" w:space="0" w:color="auto"/>
                <w:right w:val="none" w:sz="0" w:space="0" w:color="auto"/>
              </w:divBdr>
            </w:div>
            <w:div w:id="19846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8744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www.minsalud.gov.co/proteccionsocial/promocionsocial/Paginas/habitantes-en-calle.aspx" TargetMode="External"/><Relationship Id="rId3" Type="http://schemas.openxmlformats.org/officeDocument/2006/relationships/customXml" Target="../customXml/item3.xml"/><Relationship Id="rId21" Type="http://schemas.openxmlformats.org/officeDocument/2006/relationships/hyperlink" Target="https://www.supersalud.gov.c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minsalud.gov.co/sites/rid/Lists/BibliotecaDigital/RIDE/SG/SAB/AT/misc%20-atencion-ciudadano-2020.pdf" TargetMode="External"/><Relationship Id="rId2" Type="http://schemas.openxmlformats.org/officeDocument/2006/relationships/customXml" Target="../customXml/item2.xml"/><Relationship Id="rId16" Type="http://schemas.openxmlformats.org/officeDocument/2006/relationships/hyperlink" Target="https://colaboracion.dnp.gov.co/CDT/Programa%20Nacional%20del%20Servicio%20al%20Ciudadano/10%20PASOS.pdf" TargetMode="External"/><Relationship Id="rId20" Type="http://schemas.openxmlformats.org/officeDocument/2006/relationships/hyperlink" Target="https://www.supersalud.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nsalud.gov.co" TargetMode="External"/><Relationship Id="rId5" Type="http://schemas.openxmlformats.org/officeDocument/2006/relationships/customXml" Target="../customXml/item5.xml"/><Relationship Id="rId15" Type="http://schemas.openxmlformats.org/officeDocument/2006/relationships/hyperlink" Target="https://colaboracion.dnp.gov.co/CDT/Programa%20Nacional%20del%20Servicio%20al%20Ciudadano/GUIA%20DEL%20LENGUAJE%20CLARO.pdf" TargetMode="External"/><Relationship Id="rId23" Type="http://schemas.openxmlformats.org/officeDocument/2006/relationships/hyperlink" Target="http://www.supersalud.gov.co"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persalud.gov.co/es-co/nuestra-entidad/estructura-organica-y-talento-humano/procesos" TargetMode="External"/><Relationship Id="rId22" Type="http://schemas.openxmlformats.org/officeDocument/2006/relationships/hyperlink" Target="https://www.supersalud.gov.co"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Minambiente</b:Tag>
    <b:SourceType>InternetSite</b:SourceType>
    <b:Guid>{4232C00A-0802-4785-8CD0-8ABBD4AA0898}</b:Guid>
    <b:Author>
      <b:Author>
        <b:Corporate>Política de Transparencia y Acceso a la Información Pública, Ministerio de Ambiente y desarrollo sostenible</b:Corporate>
      </b:Author>
    </b:Author>
    <b:Year>2024</b:Year>
    <b:Month>marzo</b:Month>
    <b:URL>chrome-extension://efaidnbmnnnibpcajpcglclefindmkaj/https://www.minambiente.gov.co/wp-content/uploads/2024/04/POLITICA-TRANSPARENCIA-ACCESO-DE-Y-LA-INFORMACION-PUBLICA.pdf</b:URL>
    <b:Title>Política de Transparencia y Acceso a la Información Pública, Ministerio de Ambiente y desarrollo sostenible</b:Title>
    <b:RefOrder>1</b:RefOrder>
  </b:Source>
  <b:Source>
    <b:Tag>Superservicios</b:Tag>
    <b:SourceType>InternetSite</b:SourceType>
    <b:Guid>{3B52433F-85B2-4DA3-A391-B6CD8DF65DCB}</b:Guid>
    <b:Author>
      <b:Author>
        <b:Corporate>Manual de Servicio al Ciudadano, Superintendencia de Servicios Públicos Domiciliarios</b:Corporate>
      </b:Author>
    </b:Author>
    <b:Year>2024</b:Year>
    <b:Month>enero</b:Month>
    <b:URL>chrome-extension://efaidnbmnnnibpcajpcglclefindmkaj/https://www.superservicios.gov.co/sites/default/files/inline-files/Manual-servicio-al-ciudadano-2024-v3.pdf</b:URL>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DEC6C29C-54C5-4EB5-81EA-C96554601EC1}">
  <ds:schemaRefs>
    <ds:schemaRef ds:uri="http://schemas.openxmlformats.org/officeDocument/2006/bibliography"/>
  </ds:schemaRefs>
</ds:datastoreItem>
</file>

<file path=customXml/itemProps4.xml><?xml version="1.0" encoding="utf-8"?>
<ds:datastoreItem xmlns:ds="http://schemas.openxmlformats.org/officeDocument/2006/customXml" ds:itemID="{4BB866FB-C422-4C5D-A36A-4D3A59842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10382</Words>
  <Characters>57104</Characters>
  <Application>Microsoft Office Word</Application>
  <DocSecurity>0</DocSecurity>
  <Lines>475</Lines>
  <Paragraphs>134</Paragraphs>
  <ScaleCrop>false</ScaleCrop>
  <Company/>
  <LinksUpToDate>false</LinksUpToDate>
  <CharactersWithSpaces>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Plantilla Manual - SIG</cp:keywords>
  <dc:description/>
  <cp:lastModifiedBy>Laura Valentina Bernal Avila</cp:lastModifiedBy>
  <cp:revision>32</cp:revision>
  <cp:lastPrinted>2021-12-09T23:17:00Z</cp:lastPrinted>
  <dcterms:created xsi:type="dcterms:W3CDTF">2024-10-24T22:44:00Z</dcterms:created>
  <dcterms:modified xsi:type="dcterms:W3CDTF">2026-05-26T15:52:00Z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3e0e41e5-7bba-4a08-a5b5-4acb0023fa8e</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7108700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