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AD115" w14:textId="77777777" w:rsidR="00245200" w:rsidRPr="005405A4" w:rsidRDefault="00245200" w:rsidP="005405A4">
      <w:pPr>
        <w:rPr>
          <w:rFonts w:ascii="Arial" w:hAnsi="Arial" w:cs="Arial"/>
          <w:i/>
          <w:iCs/>
          <w:color w:val="808080" w:themeColor="background1" w:themeShade="80"/>
          <w:sz w:val="24"/>
          <w:szCs w:val="24"/>
          <w:shd w:val="clear" w:color="auto" w:fill="FFFFFF"/>
        </w:rPr>
      </w:pPr>
    </w:p>
    <w:p w14:paraId="7EE3F5C1" w14:textId="77777777" w:rsidR="00781A83" w:rsidRPr="00955475" w:rsidRDefault="00781A83"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OBJETIVO</w:t>
      </w:r>
    </w:p>
    <w:p w14:paraId="0A57F93C" w14:textId="327C993E" w:rsidR="00F82D24" w:rsidRDefault="00895D93" w:rsidP="005405A4">
      <w:pPr>
        <w:rPr>
          <w:rFonts w:ascii="Arial" w:hAnsi="Arial" w:cs="Arial"/>
          <w:color w:val="000000" w:themeColor="text1"/>
          <w:sz w:val="24"/>
          <w:szCs w:val="24"/>
          <w:shd w:val="clear" w:color="auto" w:fill="FFFFFF"/>
        </w:rPr>
      </w:pPr>
      <w:r w:rsidRPr="00895D93">
        <w:rPr>
          <w:rFonts w:ascii="Arial" w:hAnsi="Arial" w:cs="Arial"/>
          <w:color w:val="000000" w:themeColor="text1"/>
          <w:sz w:val="24"/>
          <w:szCs w:val="24"/>
          <w:shd w:val="clear" w:color="auto" w:fill="FFFFFF"/>
        </w:rPr>
        <w:t>Definir las actividades para</w:t>
      </w:r>
      <w:r w:rsidR="00EC6DF5">
        <w:rPr>
          <w:rFonts w:ascii="Arial" w:hAnsi="Arial" w:cs="Arial"/>
          <w:color w:val="000000" w:themeColor="text1"/>
          <w:sz w:val="24"/>
          <w:szCs w:val="24"/>
          <w:shd w:val="clear" w:color="auto" w:fill="FFFFFF"/>
        </w:rPr>
        <w:t xml:space="preserve"> garantizar la atención oportuna y efectiva de las solicitudes de conciliación extrajudicial en derecho, </w:t>
      </w:r>
      <w:proofErr w:type="spellStart"/>
      <w:r w:rsidR="00EC6DF5">
        <w:rPr>
          <w:rFonts w:ascii="Arial" w:hAnsi="Arial" w:cs="Arial"/>
          <w:color w:val="000000" w:themeColor="text1"/>
          <w:sz w:val="24"/>
          <w:szCs w:val="24"/>
          <w:shd w:val="clear" w:color="auto" w:fill="FFFFFF"/>
        </w:rPr>
        <w:t>promoviedo</w:t>
      </w:r>
      <w:proofErr w:type="spellEnd"/>
      <w:r w:rsidR="00EC6DF5">
        <w:rPr>
          <w:rFonts w:ascii="Arial" w:hAnsi="Arial" w:cs="Arial"/>
          <w:color w:val="000000" w:themeColor="text1"/>
          <w:sz w:val="24"/>
          <w:szCs w:val="24"/>
          <w:shd w:val="clear" w:color="auto" w:fill="FFFFFF"/>
        </w:rPr>
        <w:t xml:space="preserve"> los acuerdos que resuelvan controversias entre los actores del sistema de salud, para asegurar el acceso a los servicios y la protección de los derechos de los usuarios, p</w:t>
      </w:r>
      <w:r w:rsidRPr="00895D93">
        <w:rPr>
          <w:rFonts w:ascii="Arial" w:hAnsi="Arial" w:cs="Arial"/>
          <w:color w:val="000000" w:themeColor="text1"/>
          <w:sz w:val="24"/>
          <w:szCs w:val="24"/>
          <w:shd w:val="clear" w:color="auto" w:fill="FFFFFF"/>
        </w:rPr>
        <w:t>ara generar valor público y contribuir a la legalidad, transparencia e integridad en el desempeño de las funciones de la entidad. </w:t>
      </w:r>
    </w:p>
    <w:p w14:paraId="6C0119AF" w14:textId="77777777" w:rsidR="00AC2B97" w:rsidRDefault="00AC2B97" w:rsidP="005405A4">
      <w:pPr>
        <w:rPr>
          <w:rFonts w:ascii="Arial" w:hAnsi="Arial" w:cs="Arial"/>
          <w:color w:val="000000" w:themeColor="text1"/>
          <w:sz w:val="24"/>
          <w:szCs w:val="24"/>
          <w:shd w:val="clear" w:color="auto" w:fill="FFFFFF"/>
        </w:rPr>
      </w:pPr>
    </w:p>
    <w:p w14:paraId="014332D5" w14:textId="77777777" w:rsidR="00780F20" w:rsidRPr="00C731DC" w:rsidRDefault="00780F20" w:rsidP="00F23750">
      <w:pPr>
        <w:pStyle w:val="Ttulo1"/>
        <w:spacing w:before="0" w:line="360" w:lineRule="auto"/>
        <w:rPr>
          <w:rFonts w:ascii="Arial" w:hAnsi="Arial" w:cs="Arial"/>
          <w:b/>
          <w:bCs/>
          <w:sz w:val="24"/>
          <w:szCs w:val="24"/>
          <w:shd w:val="clear" w:color="auto" w:fill="FFFFFF"/>
        </w:rPr>
      </w:pPr>
      <w:r w:rsidRPr="00C731DC">
        <w:rPr>
          <w:rFonts w:ascii="Arial" w:hAnsi="Arial" w:cs="Arial"/>
          <w:b/>
          <w:bCs/>
          <w:sz w:val="24"/>
          <w:szCs w:val="24"/>
          <w:shd w:val="clear" w:color="auto" w:fill="FFFFFF"/>
        </w:rPr>
        <w:t>ALCANCE </w:t>
      </w:r>
    </w:p>
    <w:p w14:paraId="01BCC8A6" w14:textId="6FE608F1" w:rsidR="00AC2B97" w:rsidRDefault="000C3B29" w:rsidP="005405A4">
      <w:pPr>
        <w:rPr>
          <w:rFonts w:ascii="Arial" w:hAnsi="Arial" w:cs="Arial"/>
          <w:color w:val="000000" w:themeColor="text1"/>
          <w:sz w:val="24"/>
          <w:szCs w:val="24"/>
          <w:shd w:val="clear" w:color="auto" w:fill="FFFFFF"/>
        </w:rPr>
      </w:pPr>
      <w:r w:rsidRPr="000C3B29">
        <w:rPr>
          <w:rFonts w:ascii="Arial" w:hAnsi="Arial" w:cs="Arial"/>
          <w:color w:val="000000" w:themeColor="text1"/>
          <w:sz w:val="24"/>
          <w:szCs w:val="24"/>
          <w:shd w:val="clear" w:color="auto" w:fill="FFFFFF"/>
        </w:rPr>
        <w:t xml:space="preserve">Inicia con </w:t>
      </w:r>
      <w:r w:rsidR="00EC6DF5">
        <w:rPr>
          <w:rFonts w:ascii="Arial" w:hAnsi="Arial" w:cs="Arial"/>
          <w:color w:val="000000" w:themeColor="text1"/>
          <w:sz w:val="24"/>
          <w:szCs w:val="24"/>
          <w:shd w:val="clear" w:color="auto" w:fill="FFFFFF"/>
        </w:rPr>
        <w:t xml:space="preserve">recibir las solicitudes de </w:t>
      </w:r>
      <w:proofErr w:type="spellStart"/>
      <w:r w:rsidR="00EC6DF5">
        <w:rPr>
          <w:rFonts w:ascii="Arial" w:hAnsi="Arial" w:cs="Arial"/>
          <w:color w:val="000000" w:themeColor="text1"/>
          <w:sz w:val="24"/>
          <w:szCs w:val="24"/>
          <w:shd w:val="clear" w:color="auto" w:fill="FFFFFF"/>
        </w:rPr>
        <w:t>conciiación</w:t>
      </w:r>
      <w:proofErr w:type="spellEnd"/>
      <w:r w:rsidR="00EC6DF5">
        <w:rPr>
          <w:rFonts w:ascii="Arial" w:hAnsi="Arial" w:cs="Arial"/>
          <w:color w:val="000000" w:themeColor="text1"/>
          <w:sz w:val="24"/>
          <w:szCs w:val="24"/>
          <w:shd w:val="clear" w:color="auto" w:fill="FFFFFF"/>
        </w:rPr>
        <w:t xml:space="preserve"> extrajudicial en derecho y</w:t>
      </w:r>
      <w:r w:rsidRPr="000C3B29">
        <w:rPr>
          <w:rFonts w:ascii="Arial" w:hAnsi="Arial" w:cs="Arial"/>
          <w:color w:val="000000" w:themeColor="text1"/>
          <w:sz w:val="24"/>
          <w:szCs w:val="24"/>
          <w:shd w:val="clear" w:color="auto" w:fill="FFFFFF"/>
        </w:rPr>
        <w:t xml:space="preserve"> finaliza con </w:t>
      </w:r>
      <w:r w:rsidR="00EC6DF5">
        <w:rPr>
          <w:rFonts w:ascii="Arial" w:hAnsi="Arial" w:cs="Arial"/>
          <w:color w:val="000000" w:themeColor="text1"/>
          <w:sz w:val="24"/>
          <w:szCs w:val="24"/>
          <w:shd w:val="clear" w:color="auto" w:fill="FFFFFF"/>
        </w:rPr>
        <w:t>el resultado al seguimiento del acuerdo de conciliación.</w:t>
      </w:r>
    </w:p>
    <w:p w14:paraId="6B750A12" w14:textId="77777777" w:rsidR="00EC6DF5" w:rsidRPr="005405A4" w:rsidRDefault="00EC6DF5" w:rsidP="005405A4">
      <w:pPr>
        <w:rPr>
          <w:rFonts w:ascii="Arial" w:hAnsi="Arial" w:cs="Arial"/>
          <w:i/>
          <w:iCs/>
          <w:color w:val="808080" w:themeColor="background1" w:themeShade="80"/>
          <w:sz w:val="24"/>
          <w:szCs w:val="24"/>
          <w:shd w:val="clear" w:color="auto" w:fill="FFFFFF"/>
        </w:rPr>
      </w:pPr>
    </w:p>
    <w:p w14:paraId="426A4123" w14:textId="77777777" w:rsidR="00781A83" w:rsidRPr="00955475" w:rsidRDefault="00781A83"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DEFINICIONES</w:t>
      </w:r>
    </w:p>
    <w:p w14:paraId="0151C016" w14:textId="77777777" w:rsidR="00DF7D87" w:rsidRPr="006B7F6A" w:rsidRDefault="00DF7D87" w:rsidP="00DF7D87">
      <w:pPr>
        <w:spacing w:after="0" w:line="360" w:lineRule="auto"/>
        <w:rPr>
          <w:rFonts w:ascii="Arial" w:hAnsi="Arial" w:cs="Arial"/>
          <w:color w:val="000000" w:themeColor="text1"/>
          <w:sz w:val="24"/>
          <w:szCs w:val="24"/>
          <w:shd w:val="clear" w:color="auto" w:fill="FFFFFF"/>
        </w:rPr>
      </w:pPr>
      <w:r w:rsidRPr="006B7F6A">
        <w:rPr>
          <w:rFonts w:ascii="Arial" w:hAnsi="Arial" w:cs="Arial"/>
          <w:color w:val="000000" w:themeColor="text1"/>
          <w:sz w:val="24"/>
          <w:szCs w:val="24"/>
          <w:shd w:val="clear" w:color="auto" w:fill="FFFFFF"/>
        </w:rPr>
        <w:t>Sin definir</w:t>
      </w:r>
    </w:p>
    <w:p w14:paraId="3842CF0E" w14:textId="77777777" w:rsidR="008914B1" w:rsidRPr="005405A4" w:rsidRDefault="008914B1" w:rsidP="005405A4">
      <w:pPr>
        <w:rPr>
          <w:rFonts w:ascii="Arial" w:hAnsi="Arial" w:cs="Arial"/>
          <w:i/>
          <w:iCs/>
          <w:color w:val="808080" w:themeColor="background1" w:themeShade="80"/>
          <w:sz w:val="24"/>
          <w:szCs w:val="24"/>
          <w:shd w:val="clear" w:color="auto" w:fill="FFFFFF"/>
        </w:rPr>
      </w:pPr>
    </w:p>
    <w:p w14:paraId="760E155D" w14:textId="77777777" w:rsidR="005129B1" w:rsidRPr="00955475" w:rsidRDefault="005129B1"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ABREVIATURAS</w:t>
      </w:r>
    </w:p>
    <w:p w14:paraId="15568ED1" w14:textId="77777777" w:rsidR="00DF7D87" w:rsidRPr="006B7F6A" w:rsidRDefault="00DF7D87" w:rsidP="00DF7D87">
      <w:pPr>
        <w:spacing w:after="0" w:line="360" w:lineRule="auto"/>
        <w:rPr>
          <w:rFonts w:ascii="Arial" w:hAnsi="Arial" w:cs="Arial"/>
          <w:color w:val="000000" w:themeColor="text1"/>
          <w:sz w:val="24"/>
          <w:szCs w:val="24"/>
          <w:shd w:val="clear" w:color="auto" w:fill="FFFFFF"/>
        </w:rPr>
      </w:pPr>
      <w:r w:rsidRPr="006B7F6A">
        <w:rPr>
          <w:rFonts w:ascii="Arial" w:hAnsi="Arial" w:cs="Arial"/>
          <w:color w:val="000000" w:themeColor="text1"/>
          <w:sz w:val="24"/>
          <w:szCs w:val="24"/>
          <w:shd w:val="clear" w:color="auto" w:fill="FFFFFF"/>
        </w:rPr>
        <w:t>Sin definir</w:t>
      </w:r>
    </w:p>
    <w:p w14:paraId="34B1AF7C" w14:textId="77777777" w:rsidR="00AF7D06" w:rsidRDefault="00AF7D06" w:rsidP="00F23750">
      <w:pPr>
        <w:spacing w:after="0" w:line="360" w:lineRule="auto"/>
        <w:rPr>
          <w:rFonts w:ascii="Arial" w:hAnsi="Arial" w:cs="Arial"/>
          <w:i/>
          <w:iCs/>
          <w:color w:val="808080" w:themeColor="background1" w:themeShade="80"/>
          <w:sz w:val="24"/>
          <w:szCs w:val="24"/>
          <w:shd w:val="clear" w:color="auto" w:fill="FFFFFF"/>
        </w:rPr>
      </w:pPr>
    </w:p>
    <w:p w14:paraId="1FA5ED6F" w14:textId="77777777" w:rsidR="00AF7D06" w:rsidRDefault="00AF7D06" w:rsidP="00AF7D06">
      <w:pPr>
        <w:pStyle w:val="Ttulo1"/>
        <w:spacing w:before="0" w:line="360" w:lineRule="auto"/>
        <w:rPr>
          <w:rFonts w:ascii="Arial" w:hAnsi="Arial" w:cs="Arial"/>
          <w:b/>
          <w:bCs/>
          <w:sz w:val="24"/>
          <w:szCs w:val="24"/>
          <w:shd w:val="clear" w:color="auto" w:fill="FFFFFF"/>
        </w:rPr>
      </w:pPr>
      <w:r w:rsidRPr="00AF7D06">
        <w:rPr>
          <w:rFonts w:ascii="Arial" w:hAnsi="Arial" w:cs="Arial"/>
          <w:b/>
          <w:bCs/>
          <w:sz w:val="24"/>
          <w:szCs w:val="24"/>
          <w:shd w:val="clear" w:color="auto" w:fill="FFFFFF"/>
        </w:rPr>
        <w:t xml:space="preserve">LINEAMIENTOS GENERALES </w:t>
      </w:r>
      <w:r>
        <w:rPr>
          <w:rFonts w:ascii="Arial" w:hAnsi="Arial" w:cs="Arial"/>
          <w:b/>
          <w:bCs/>
          <w:sz w:val="24"/>
          <w:szCs w:val="24"/>
          <w:shd w:val="clear" w:color="auto" w:fill="FFFFFF"/>
        </w:rPr>
        <w:t xml:space="preserve">O POLÍTICAS DE OPERACIÓN </w:t>
      </w:r>
    </w:p>
    <w:p w14:paraId="3B927671" w14:textId="77777777" w:rsidR="00DF7D87" w:rsidRDefault="00DF7D87" w:rsidP="00DF7D87">
      <w:pPr>
        <w:spacing w:after="0" w:line="360" w:lineRule="auto"/>
        <w:rPr>
          <w:rFonts w:ascii="Arial" w:hAnsi="Arial" w:cs="Arial"/>
          <w:color w:val="000000" w:themeColor="text1"/>
          <w:sz w:val="24"/>
          <w:szCs w:val="24"/>
          <w:shd w:val="clear" w:color="auto" w:fill="FFFFFF"/>
        </w:rPr>
      </w:pPr>
      <w:r w:rsidRPr="006B7F6A">
        <w:rPr>
          <w:rFonts w:ascii="Arial" w:hAnsi="Arial" w:cs="Arial"/>
          <w:color w:val="000000" w:themeColor="text1"/>
          <w:sz w:val="24"/>
          <w:szCs w:val="24"/>
          <w:shd w:val="clear" w:color="auto" w:fill="FFFFFF"/>
        </w:rPr>
        <w:t>Sin definir</w:t>
      </w:r>
    </w:p>
    <w:p w14:paraId="7CD6B2F3" w14:textId="77777777" w:rsidR="00AC2B97" w:rsidRDefault="00AC2B97" w:rsidP="00DF7D87">
      <w:pPr>
        <w:spacing w:after="0" w:line="360" w:lineRule="auto"/>
        <w:rPr>
          <w:rFonts w:ascii="Arial" w:hAnsi="Arial" w:cs="Arial"/>
          <w:color w:val="000000" w:themeColor="text1"/>
          <w:sz w:val="24"/>
          <w:szCs w:val="24"/>
          <w:shd w:val="clear" w:color="auto" w:fill="FFFFFF"/>
        </w:rPr>
      </w:pPr>
    </w:p>
    <w:p w14:paraId="0DE9B3D3" w14:textId="25CE290D" w:rsidR="7F238C66" w:rsidRDefault="7F238C66" w:rsidP="6B46AAF4">
      <w:pPr>
        <w:pStyle w:val="Ttulo1"/>
        <w:spacing w:before="0" w:line="360" w:lineRule="auto"/>
        <w:rPr>
          <w:rFonts w:ascii="Arial" w:eastAsia="Arial" w:hAnsi="Arial" w:cs="Arial"/>
          <w:sz w:val="24"/>
          <w:szCs w:val="24"/>
        </w:rPr>
      </w:pPr>
      <w:r w:rsidRPr="6B46AAF4">
        <w:rPr>
          <w:rFonts w:ascii="Arial" w:eastAsia="Arial" w:hAnsi="Arial" w:cs="Arial"/>
          <w:b/>
          <w:bCs/>
          <w:sz w:val="24"/>
          <w:szCs w:val="24"/>
        </w:rPr>
        <w:lastRenderedPageBreak/>
        <w:t>RESPONSABLE DEL PROCEDIMIENTO</w:t>
      </w:r>
    </w:p>
    <w:p w14:paraId="7EAEA74B" w14:textId="051CB6E5" w:rsidR="7F238C66" w:rsidRDefault="7F238C66" w:rsidP="6B46AAF4">
      <w:pPr>
        <w:spacing w:after="0" w:line="360" w:lineRule="auto"/>
        <w:rPr>
          <w:rFonts w:ascii="Arial" w:eastAsia="Arial" w:hAnsi="Arial" w:cs="Arial"/>
          <w:color w:val="000000" w:themeColor="text1"/>
          <w:sz w:val="24"/>
          <w:szCs w:val="24"/>
          <w:lang w:val="es-ES"/>
        </w:rPr>
      </w:pPr>
      <w:r w:rsidRPr="6B46AAF4">
        <w:rPr>
          <w:rFonts w:ascii="Arial" w:eastAsia="Arial" w:hAnsi="Arial" w:cs="Arial"/>
          <w:color w:val="000000" w:themeColor="text1"/>
          <w:sz w:val="24"/>
          <w:szCs w:val="24"/>
        </w:rPr>
        <w:t>Delegatura Jurisdiccional y de Conciliación</w:t>
      </w:r>
    </w:p>
    <w:p w14:paraId="4990E3C4" w14:textId="61E1A43B" w:rsidR="7F238C66" w:rsidRDefault="7F238C66" w:rsidP="6B46AAF4">
      <w:pPr>
        <w:pStyle w:val="Ttulo1"/>
        <w:spacing w:before="0" w:line="360" w:lineRule="auto"/>
        <w:rPr>
          <w:rFonts w:ascii="Arial" w:eastAsia="Arial" w:hAnsi="Arial" w:cs="Arial"/>
          <w:sz w:val="24"/>
          <w:szCs w:val="24"/>
        </w:rPr>
      </w:pPr>
      <w:r w:rsidRPr="6B46AAF4">
        <w:rPr>
          <w:rFonts w:ascii="Arial" w:eastAsia="Arial" w:hAnsi="Arial" w:cs="Arial"/>
          <w:b/>
          <w:bCs/>
          <w:sz w:val="24"/>
          <w:szCs w:val="24"/>
        </w:rPr>
        <w:t>DIAGRAMA DE FLUJO</w:t>
      </w:r>
    </w:p>
    <w:p w14:paraId="295496FE" w14:textId="70EE8D86" w:rsidR="7F238C66" w:rsidRDefault="7F238C66" w:rsidP="6B46AAF4">
      <w:pPr>
        <w:rPr>
          <w:rFonts w:ascii="Arial" w:eastAsia="Arial" w:hAnsi="Arial" w:cs="Arial"/>
          <w:color w:val="000000" w:themeColor="text1"/>
          <w:sz w:val="24"/>
          <w:szCs w:val="24"/>
        </w:rPr>
      </w:pPr>
      <w:r w:rsidRPr="6B46AAF4">
        <w:rPr>
          <w:rFonts w:ascii="Arial" w:eastAsia="Arial" w:hAnsi="Arial" w:cs="Arial"/>
          <w:color w:val="000000" w:themeColor="text1"/>
          <w:sz w:val="24"/>
          <w:szCs w:val="24"/>
        </w:rPr>
        <w:t>Se encuentra anexo</w:t>
      </w:r>
    </w:p>
    <w:p w14:paraId="71384A38" w14:textId="77777777" w:rsidR="00781A83" w:rsidRPr="00955475" w:rsidRDefault="00781A83"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DESARROLLO -</w:t>
      </w:r>
      <w:r w:rsidR="007E2E39">
        <w:rPr>
          <w:rFonts w:ascii="Arial" w:hAnsi="Arial" w:cs="Arial"/>
          <w:b/>
          <w:bCs/>
          <w:sz w:val="24"/>
          <w:szCs w:val="24"/>
          <w:shd w:val="clear" w:color="auto" w:fill="FFFFFF"/>
        </w:rPr>
        <w:t xml:space="preserve"> </w:t>
      </w:r>
      <w:r w:rsidRPr="00955475">
        <w:rPr>
          <w:rFonts w:ascii="Arial" w:hAnsi="Arial" w:cs="Arial"/>
          <w:b/>
          <w:bCs/>
          <w:sz w:val="24"/>
          <w:szCs w:val="24"/>
          <w:shd w:val="clear" w:color="auto" w:fill="FFFFFF"/>
        </w:rPr>
        <w:t>DESCRIPCIÓN</w:t>
      </w:r>
    </w:p>
    <w:p w14:paraId="178444C0" w14:textId="77777777" w:rsidR="00490AEE" w:rsidRPr="008E3C55" w:rsidRDefault="00490AEE" w:rsidP="00955475">
      <w:pPr>
        <w:spacing w:after="0" w:line="240" w:lineRule="auto"/>
        <w:rPr>
          <w:rFonts w:ascii="Arial" w:eastAsiaTheme="majorEastAsia" w:hAnsi="Arial" w:cs="Arial"/>
          <w:b/>
          <w:bCs/>
          <w:sz w:val="24"/>
          <w:szCs w:val="24"/>
          <w:shd w:val="clear" w:color="auto" w:fill="FFFFFF"/>
        </w:rPr>
      </w:pPr>
    </w:p>
    <w:tbl>
      <w:tblPr>
        <w:tblStyle w:val="Tablaconcuadrcula"/>
        <w:tblW w:w="13749" w:type="dxa"/>
        <w:tblInd w:w="-431" w:type="dxa"/>
        <w:tblCellMar>
          <w:left w:w="28" w:type="dxa"/>
          <w:right w:w="28" w:type="dxa"/>
        </w:tblCellMar>
        <w:tblLook w:val="04A0" w:firstRow="1" w:lastRow="0" w:firstColumn="1" w:lastColumn="0" w:noHBand="0" w:noVBand="1"/>
      </w:tblPr>
      <w:tblGrid>
        <w:gridCol w:w="426"/>
        <w:gridCol w:w="7370"/>
        <w:gridCol w:w="1984"/>
        <w:gridCol w:w="1701"/>
        <w:gridCol w:w="2268"/>
      </w:tblGrid>
      <w:tr w:rsidR="00963798" w:rsidRPr="00D9357B" w14:paraId="548934E1" w14:textId="77777777" w:rsidTr="005353EF">
        <w:trPr>
          <w:trHeight w:val="347"/>
          <w:tblHeader/>
        </w:trPr>
        <w:tc>
          <w:tcPr>
            <w:tcW w:w="426" w:type="dxa"/>
            <w:shd w:val="clear" w:color="auto" w:fill="33CCCC"/>
            <w:vAlign w:val="center"/>
          </w:tcPr>
          <w:p w14:paraId="484E3DB6" w14:textId="77777777" w:rsidR="00963798" w:rsidRPr="00D9357B" w:rsidRDefault="00963798" w:rsidP="005353EF">
            <w:pPr>
              <w:jc w:val="center"/>
              <w:rPr>
                <w:rFonts w:ascii="Arial" w:hAnsi="Arial" w:cs="Arial"/>
                <w:b/>
                <w:bCs/>
              </w:rPr>
            </w:pPr>
            <w:r w:rsidRPr="00D9357B">
              <w:rPr>
                <w:rFonts w:ascii="Arial" w:hAnsi="Arial" w:cs="Arial"/>
                <w:b/>
                <w:bCs/>
              </w:rPr>
              <w:t>N.</w:t>
            </w:r>
          </w:p>
        </w:tc>
        <w:tc>
          <w:tcPr>
            <w:tcW w:w="7370" w:type="dxa"/>
            <w:shd w:val="clear" w:color="auto" w:fill="33CCCC"/>
            <w:vAlign w:val="center"/>
          </w:tcPr>
          <w:p w14:paraId="7CA23F49" w14:textId="77777777" w:rsidR="00963798" w:rsidRPr="00D9357B" w:rsidRDefault="00963798" w:rsidP="007F31BC">
            <w:pPr>
              <w:jc w:val="center"/>
              <w:rPr>
                <w:rFonts w:ascii="Arial" w:hAnsi="Arial" w:cs="Arial"/>
                <w:b/>
                <w:bCs/>
              </w:rPr>
            </w:pPr>
            <w:r w:rsidRPr="00D9357B">
              <w:rPr>
                <w:rFonts w:ascii="Arial" w:hAnsi="Arial" w:cs="Arial"/>
                <w:b/>
                <w:bCs/>
              </w:rPr>
              <w:t>Actividad</w:t>
            </w:r>
          </w:p>
        </w:tc>
        <w:tc>
          <w:tcPr>
            <w:tcW w:w="1984" w:type="dxa"/>
            <w:shd w:val="clear" w:color="auto" w:fill="33CCCC"/>
            <w:vAlign w:val="center"/>
          </w:tcPr>
          <w:p w14:paraId="7762E15B" w14:textId="77777777" w:rsidR="00963798" w:rsidRPr="00D9357B" w:rsidRDefault="00963798" w:rsidP="007F31BC">
            <w:pPr>
              <w:jc w:val="center"/>
              <w:rPr>
                <w:rFonts w:ascii="Arial" w:hAnsi="Arial" w:cs="Arial"/>
                <w:b/>
                <w:bCs/>
              </w:rPr>
            </w:pPr>
            <w:r w:rsidRPr="00D9357B">
              <w:rPr>
                <w:rFonts w:ascii="Arial" w:hAnsi="Arial" w:cs="Arial"/>
                <w:b/>
                <w:bCs/>
              </w:rPr>
              <w:t>Responsable</w:t>
            </w:r>
          </w:p>
        </w:tc>
        <w:tc>
          <w:tcPr>
            <w:tcW w:w="1701" w:type="dxa"/>
            <w:shd w:val="clear" w:color="auto" w:fill="33CCCC"/>
            <w:vAlign w:val="center"/>
          </w:tcPr>
          <w:p w14:paraId="276C5A6B" w14:textId="77777777" w:rsidR="00963798" w:rsidRPr="00D9357B" w:rsidRDefault="00963798" w:rsidP="007F31BC">
            <w:pPr>
              <w:jc w:val="center"/>
              <w:rPr>
                <w:rFonts w:ascii="Arial" w:hAnsi="Arial" w:cs="Arial"/>
                <w:b/>
                <w:bCs/>
              </w:rPr>
            </w:pPr>
            <w:r w:rsidRPr="00D9357B">
              <w:rPr>
                <w:rFonts w:ascii="Arial" w:hAnsi="Arial" w:cs="Arial"/>
                <w:b/>
                <w:bCs/>
              </w:rPr>
              <w:t>Tiempo o frecuencia si aplica</w:t>
            </w:r>
          </w:p>
        </w:tc>
        <w:tc>
          <w:tcPr>
            <w:tcW w:w="2268" w:type="dxa"/>
            <w:shd w:val="clear" w:color="auto" w:fill="33CCCC"/>
            <w:vAlign w:val="center"/>
          </w:tcPr>
          <w:p w14:paraId="02D5862E" w14:textId="77777777" w:rsidR="00963798" w:rsidRPr="00D9357B" w:rsidRDefault="00963798" w:rsidP="007F31BC">
            <w:pPr>
              <w:jc w:val="center"/>
              <w:rPr>
                <w:rFonts w:ascii="Arial" w:hAnsi="Arial" w:cs="Arial"/>
                <w:b/>
                <w:bCs/>
              </w:rPr>
            </w:pPr>
            <w:r w:rsidRPr="00D9357B">
              <w:rPr>
                <w:rFonts w:ascii="Arial" w:hAnsi="Arial" w:cs="Arial"/>
                <w:b/>
                <w:bCs/>
              </w:rPr>
              <w:t>Registro</w:t>
            </w:r>
          </w:p>
        </w:tc>
      </w:tr>
      <w:tr w:rsidR="00EC6DF5" w14:paraId="3F97FE63" w14:textId="77777777">
        <w:tc>
          <w:tcPr>
            <w:tcW w:w="426" w:type="dxa"/>
          </w:tcPr>
          <w:p w14:paraId="63EE7782" w14:textId="71FB1917" w:rsidR="00EC6DF5" w:rsidRDefault="00EC6DF5" w:rsidP="00EC6DF5">
            <w:r>
              <w:t>1</w:t>
            </w:r>
          </w:p>
        </w:tc>
        <w:tc>
          <w:tcPr>
            <w:tcW w:w="7370" w:type="dxa"/>
          </w:tcPr>
          <w:p w14:paraId="7ED29DF2" w14:textId="77777777" w:rsidR="00EC6DF5" w:rsidRPr="00EC6DF5" w:rsidRDefault="00EC6DF5" w:rsidP="00EC6DF5">
            <w:pPr>
              <w:rPr>
                <w:bCs/>
              </w:rPr>
            </w:pPr>
            <w:r w:rsidRPr="00EC6DF5">
              <w:rPr>
                <w:b/>
              </w:rPr>
              <w:t>Recibir solicitud de conciliación extrajudicial en derecho</w:t>
            </w:r>
            <w:r>
              <w:rPr>
                <w:b/>
              </w:rPr>
              <w:t>:</w:t>
            </w:r>
            <w:r w:rsidRPr="00EC6DF5">
              <w:rPr>
                <w:bCs/>
              </w:rPr>
              <w:t xml:space="preserve"> Las solicitudes de conciliación extrajudicial en derecho pueden ser radicadas a través de:</w:t>
            </w:r>
          </w:p>
          <w:p w14:paraId="4E6BB4C8" w14:textId="7FEA85D0" w:rsidR="00EC6DF5" w:rsidRDefault="00EC6DF5" w:rsidP="00EC6DF5">
            <w:pPr>
              <w:rPr>
                <w:b/>
              </w:rPr>
            </w:pPr>
            <w:r w:rsidRPr="00EC6DF5">
              <w:rPr>
                <w:bCs/>
              </w:rPr>
              <w:t xml:space="preserve">i) de manera física ante la Supersalud </w:t>
            </w:r>
            <w:proofErr w:type="spellStart"/>
            <w:r w:rsidRPr="00EC6DF5">
              <w:rPr>
                <w:bCs/>
              </w:rPr>
              <w:t>ii</w:t>
            </w:r>
            <w:proofErr w:type="spellEnd"/>
            <w:r w:rsidRPr="00EC6DF5">
              <w:rPr>
                <w:bCs/>
              </w:rPr>
              <w:t xml:space="preserve">) correo electrónico </w:t>
            </w:r>
            <w:proofErr w:type="spellStart"/>
            <w:r w:rsidRPr="00EC6DF5">
              <w:rPr>
                <w:bCs/>
              </w:rPr>
              <w:t>iii</w:t>
            </w:r>
            <w:proofErr w:type="spellEnd"/>
            <w:r w:rsidRPr="00EC6DF5">
              <w:rPr>
                <w:bCs/>
              </w:rPr>
              <w:t xml:space="preserve">) en el marco de las </w:t>
            </w:r>
            <w:proofErr w:type="spellStart"/>
            <w:r w:rsidRPr="00EC6DF5">
              <w:rPr>
                <w:bCs/>
              </w:rPr>
              <w:t>prejornadas</w:t>
            </w:r>
            <w:proofErr w:type="spellEnd"/>
            <w:r w:rsidRPr="00EC6DF5">
              <w:rPr>
                <w:bCs/>
              </w:rPr>
              <w:t xml:space="preserve"> de conciliación </w:t>
            </w:r>
            <w:proofErr w:type="spellStart"/>
            <w:r w:rsidRPr="00EC6DF5">
              <w:rPr>
                <w:bCs/>
              </w:rPr>
              <w:t>iv</w:t>
            </w:r>
            <w:proofErr w:type="spellEnd"/>
            <w:r w:rsidRPr="00EC6DF5">
              <w:rPr>
                <w:bCs/>
              </w:rPr>
              <w:t xml:space="preserve">) </w:t>
            </w:r>
            <w:proofErr w:type="spellStart"/>
            <w:r w:rsidRPr="00EC6DF5">
              <w:rPr>
                <w:bCs/>
              </w:rPr>
              <w:t>pagina</w:t>
            </w:r>
            <w:proofErr w:type="spellEnd"/>
            <w:r w:rsidRPr="00EC6DF5">
              <w:rPr>
                <w:bCs/>
              </w:rPr>
              <w:t xml:space="preserve"> web a través del formulario único de radi</w:t>
            </w:r>
            <w:r>
              <w:rPr>
                <w:bCs/>
              </w:rPr>
              <w:t>c</w:t>
            </w:r>
            <w:r w:rsidRPr="00EC6DF5">
              <w:rPr>
                <w:bCs/>
              </w:rPr>
              <w:t>ación.</w:t>
            </w:r>
          </w:p>
        </w:tc>
        <w:tc>
          <w:tcPr>
            <w:tcW w:w="1984" w:type="dxa"/>
          </w:tcPr>
          <w:p w14:paraId="15032E7B" w14:textId="48205058" w:rsidR="00EC6DF5" w:rsidRDefault="00EC6DF5" w:rsidP="00EC6DF5">
            <w:r>
              <w:t>Dirección Administrativa- Profesional</w:t>
            </w:r>
          </w:p>
        </w:tc>
        <w:tc>
          <w:tcPr>
            <w:tcW w:w="1701" w:type="dxa"/>
          </w:tcPr>
          <w:p w14:paraId="361AE5A6" w14:textId="67562F0C" w:rsidR="00EC6DF5" w:rsidRDefault="00EC6DF5" w:rsidP="00EC6DF5">
            <w:r>
              <w:t>Sin definir</w:t>
            </w:r>
          </w:p>
        </w:tc>
        <w:tc>
          <w:tcPr>
            <w:tcW w:w="2268" w:type="dxa"/>
          </w:tcPr>
          <w:p w14:paraId="40E8D74A" w14:textId="7057C3B0" w:rsidR="00EC6DF5" w:rsidRDefault="00EC6DF5" w:rsidP="00EC6DF5">
            <w:r>
              <w:t>Sin definir</w:t>
            </w:r>
          </w:p>
        </w:tc>
      </w:tr>
      <w:tr w:rsidR="00EC6DF5" w14:paraId="76F0BD32" w14:textId="77777777">
        <w:tc>
          <w:tcPr>
            <w:tcW w:w="426" w:type="dxa"/>
          </w:tcPr>
          <w:p w14:paraId="7234B410" w14:textId="68F24F59" w:rsidR="00EC6DF5" w:rsidRDefault="00EC6DF5" w:rsidP="00EC6DF5">
            <w:r>
              <w:t>2</w:t>
            </w:r>
          </w:p>
        </w:tc>
        <w:tc>
          <w:tcPr>
            <w:tcW w:w="7370" w:type="dxa"/>
          </w:tcPr>
          <w:p w14:paraId="6AECAC31" w14:textId="16599928" w:rsidR="00EC6DF5" w:rsidRDefault="00EC6DF5" w:rsidP="00EC6DF5">
            <w:pPr>
              <w:rPr>
                <w:b/>
              </w:rPr>
            </w:pPr>
            <w:r>
              <w:rPr>
                <w:b/>
              </w:rPr>
              <w:t>Registrar la solicitud de conciliación extrajudicial en la base de datos y asignar al abogado de turno.</w:t>
            </w:r>
            <w:r>
              <w:t xml:space="preserve"> El funcionario técnico o asistencia de la Dirección de Conciliación registra la solicitud en la herramienta de SharePoint </w:t>
            </w:r>
            <w:r>
              <w:br/>
              <w:t xml:space="preserve">, </w:t>
            </w:r>
            <w:proofErr w:type="spellStart"/>
            <w:r>
              <w:t>relaciodo</w:t>
            </w:r>
            <w:proofErr w:type="spellEnd"/>
            <w:r>
              <w:t xml:space="preserve"> como mínimo la siguiente información: (i) Número y fecha de radicado, (</w:t>
            </w:r>
            <w:proofErr w:type="spellStart"/>
            <w:r>
              <w:t>ii</w:t>
            </w:r>
            <w:proofErr w:type="spellEnd"/>
            <w:r>
              <w:t>) Nombre e identificación del Convocante, (</w:t>
            </w:r>
            <w:proofErr w:type="spellStart"/>
            <w:r>
              <w:t>iii</w:t>
            </w:r>
            <w:proofErr w:type="spellEnd"/>
            <w:r>
              <w:t>) Nombre e identificación del Convocado, (</w:t>
            </w:r>
            <w:proofErr w:type="spellStart"/>
            <w:r>
              <w:t>iv</w:t>
            </w:r>
            <w:proofErr w:type="spellEnd"/>
            <w:r>
              <w:t>) Ciudad de origen del convocante, (v) tipo de red (Pública o Privada), (vi) Cuantía pretendida, (</w:t>
            </w:r>
            <w:proofErr w:type="spellStart"/>
            <w:r>
              <w:t>vii</w:t>
            </w:r>
            <w:proofErr w:type="spellEnd"/>
            <w:r>
              <w:t>) Número de folios.</w:t>
            </w:r>
            <w:r>
              <w:br/>
              <w:t> </w:t>
            </w:r>
            <w:r>
              <w:br/>
              <w:t>A través del Sistema de Gestión Documental se realiza la asignación de la solicitud de conciliación extrajudicial al profesional, abogado conciliador, a quién se le hace entrega del expediente tanto físico como digital para que gestione la etapa de revisión y evaluación de la solicitud de conciliación.</w:t>
            </w:r>
          </w:p>
        </w:tc>
        <w:tc>
          <w:tcPr>
            <w:tcW w:w="1984" w:type="dxa"/>
          </w:tcPr>
          <w:p w14:paraId="1496C0AD" w14:textId="4803DD04" w:rsidR="00EC6DF5" w:rsidRDefault="00F05CD6" w:rsidP="00EC6DF5">
            <w:r>
              <w:t xml:space="preserve">Delegatura Jurisdiccional y de Conciliación- Técnico, Asistente </w:t>
            </w:r>
            <w:proofErr w:type="spellStart"/>
            <w:r>
              <w:t>Adminsitrativo</w:t>
            </w:r>
            <w:proofErr w:type="spellEnd"/>
            <w:r>
              <w:t>, Profesional.</w:t>
            </w:r>
          </w:p>
        </w:tc>
        <w:tc>
          <w:tcPr>
            <w:tcW w:w="1701" w:type="dxa"/>
          </w:tcPr>
          <w:p w14:paraId="766A5D79" w14:textId="11F3797F" w:rsidR="00EC6DF5" w:rsidRDefault="00EC6DF5" w:rsidP="00EC6DF5">
            <w:r>
              <w:t>Sin definir</w:t>
            </w:r>
          </w:p>
        </w:tc>
        <w:tc>
          <w:tcPr>
            <w:tcW w:w="2268" w:type="dxa"/>
          </w:tcPr>
          <w:p w14:paraId="6990E6BD" w14:textId="4488A7FF" w:rsidR="00EC6DF5" w:rsidRDefault="00EC6DF5" w:rsidP="00EC6DF5">
            <w:r>
              <w:t>Sin definir</w:t>
            </w:r>
          </w:p>
        </w:tc>
      </w:tr>
      <w:tr w:rsidR="00EC6DF5" w14:paraId="3F80E301" w14:textId="77777777">
        <w:tc>
          <w:tcPr>
            <w:tcW w:w="426" w:type="dxa"/>
          </w:tcPr>
          <w:p w14:paraId="037B0897" w14:textId="20333391" w:rsidR="00EC6DF5" w:rsidRDefault="00EC6DF5" w:rsidP="00EC6DF5">
            <w:r>
              <w:lastRenderedPageBreak/>
              <w:t>3</w:t>
            </w:r>
          </w:p>
        </w:tc>
        <w:tc>
          <w:tcPr>
            <w:tcW w:w="7370" w:type="dxa"/>
          </w:tcPr>
          <w:p w14:paraId="220530F2" w14:textId="1920E7D4" w:rsidR="00EC6DF5" w:rsidRDefault="00EC6DF5" w:rsidP="00EC6DF5">
            <w:pPr>
              <w:rPr>
                <w:b/>
              </w:rPr>
            </w:pPr>
            <w:r>
              <w:rPr>
                <w:b/>
              </w:rPr>
              <w:t>Estudiar la solicitud de conciliación y proyectar el oficio de respuesta</w:t>
            </w:r>
            <w:r>
              <w:t xml:space="preserve"> El abogado conciliador asignado estudia en detalle y sustancia la solicitud de conciliación para determinar el trámite que se le dará: admitir, requerir o generar constancia de asuntos no conciliables, con base en los requisitos mínimos exigidos por ley para acceder a la función de conciliación de la SNS. diligenciando en debida forma </w:t>
            </w:r>
            <w:proofErr w:type="spellStart"/>
            <w:r>
              <w:t>el</w:t>
            </w:r>
            <w:r w:rsidR="00F1378F">
              <w:t>formato</w:t>
            </w:r>
            <w:proofErr w:type="spellEnd"/>
            <w:r w:rsidR="00F1378F">
              <w:t xml:space="preserve"> F</w:t>
            </w:r>
            <w:r>
              <w:t>ormulario de estudio de solicitud de conciliación</w:t>
            </w:r>
            <w:r w:rsidR="00F1378F">
              <w:t>.</w:t>
            </w:r>
            <w:r>
              <w:br/>
              <w:t>), generando a través del sistema de gestión documental uno de los siguientes documentos:</w:t>
            </w:r>
            <w:r>
              <w:br/>
              <w:t> </w:t>
            </w:r>
            <w:r>
              <w:br/>
              <w:t xml:space="preserve">Requerimiento Previo. Si el expediente no es claro o no cumple con los requisitos mínimos exigidos para acceder a la Función de Conciliación, se solicita al Convocante que subsane las falencias presentadas en su escrito dentro del término de cinco (5) días hábiles siguientes a su notificación </w:t>
            </w:r>
            <w:proofErr w:type="spellStart"/>
            <w:r>
              <w:t>sopena</w:t>
            </w:r>
            <w:proofErr w:type="spellEnd"/>
            <w:r>
              <w:t xml:space="preserve"> de generar la inadmisión de la solicitud de conciliación extrajudicial en derecho al no cumplir con el requerimiento. </w:t>
            </w:r>
            <w:r>
              <w:br/>
              <w:t> </w:t>
            </w:r>
            <w:r>
              <w:br/>
              <w:t xml:space="preserve">Inadmisión. Si el requerimiento no se subsanó en debida forma en el término establecido se inadmitirá la solicitud de conciliación extrajudicial en derecho, informando al Convocante los argumentos que fundamentan esta decisión y se procederá al archivo del expediente. </w:t>
            </w:r>
            <w:r>
              <w:br/>
              <w:t> </w:t>
            </w:r>
            <w:r>
              <w:br/>
              <w:t>Admisión. Si el expediente cumple con los requisitos mínimos establecidos en la ley para acceder a la Función de Conciliación, se genera un oficio en el que se informa a las partes que la solicitó de conciliación extrajudicial en derecho fue aceptada y la fecha para llevarla a cabo. </w:t>
            </w:r>
            <w:r>
              <w:br/>
              <w:t> </w:t>
            </w:r>
            <w:r>
              <w:br/>
              <w:t xml:space="preserve">Constancia de asuntos no conciliables. Si el objeto de la solicitud no se enmarca </w:t>
            </w:r>
            <w:r>
              <w:lastRenderedPageBreak/>
              <w:t>dentro las competencias otorgadas por la ley a la Dirección de Conciliación de la Superintendencia Nacional de Salud; si el asunto no corresponde a hechos ciertos o discutibles; o cuando una o ambas partes no son sujetos vigilados por esta entidad se genera la constancia informando de esta decisión al Convocante y se procede al archivo del expediente.</w:t>
            </w:r>
            <w:r>
              <w:br/>
              <w:t> </w:t>
            </w:r>
            <w:r>
              <w:br/>
              <w:t xml:space="preserve">Nota: En el marco de las jornadas de conciliación las anteriores constancias no son emitidas de la misma forma que cuando su origen obedece a reparto ordinario de </w:t>
            </w:r>
            <w:proofErr w:type="spellStart"/>
            <w:r>
              <w:t>bogotá</w:t>
            </w:r>
            <w:proofErr w:type="spellEnd"/>
            <w:r>
              <w:t xml:space="preserve"> ya que </w:t>
            </w:r>
            <w:proofErr w:type="spellStart"/>
            <w:r>
              <w:t>unicamente</w:t>
            </w:r>
            <w:proofErr w:type="spellEnd"/>
            <w:r>
              <w:t xml:space="preserve"> son incluidas en la jornadas las solicitudes debidamente notificadas las cuales se notifican a </w:t>
            </w:r>
            <w:proofErr w:type="spellStart"/>
            <w:r>
              <w:t>la s</w:t>
            </w:r>
            <w:proofErr w:type="spellEnd"/>
            <w:r>
              <w:t xml:space="preserve"> partes a través de un único notificador, empleando </w:t>
            </w:r>
            <w:r w:rsidR="009877FC">
              <w:t>el</w:t>
            </w:r>
            <w:r>
              <w:t xml:space="preserve"> formato de citación masiva</w:t>
            </w:r>
            <w:r w:rsidR="009877FC">
              <w:t>.</w:t>
            </w:r>
            <w:r>
              <w:br/>
              <w:t> </w:t>
            </w:r>
            <w:r>
              <w:br/>
              <w:t> </w:t>
            </w:r>
          </w:p>
        </w:tc>
        <w:tc>
          <w:tcPr>
            <w:tcW w:w="1984" w:type="dxa"/>
          </w:tcPr>
          <w:p w14:paraId="3C336E35" w14:textId="7D29B670" w:rsidR="00EC6DF5" w:rsidRDefault="00F05CD6" w:rsidP="00EC6DF5">
            <w:r>
              <w:lastRenderedPageBreak/>
              <w:t>Delegatura Jurisdiccional y de Conciliación- Profesional.</w:t>
            </w:r>
          </w:p>
        </w:tc>
        <w:tc>
          <w:tcPr>
            <w:tcW w:w="1701" w:type="dxa"/>
          </w:tcPr>
          <w:p w14:paraId="1C17CD3C" w14:textId="48EE8467" w:rsidR="00EC6DF5" w:rsidRDefault="00EC6DF5" w:rsidP="00EC6DF5">
            <w:r>
              <w:t>Sin definir</w:t>
            </w:r>
          </w:p>
        </w:tc>
        <w:tc>
          <w:tcPr>
            <w:tcW w:w="2268" w:type="dxa"/>
          </w:tcPr>
          <w:p w14:paraId="756A8C67" w14:textId="123DA933" w:rsidR="00EC6DF5" w:rsidRDefault="009877FC" w:rsidP="00EC6DF5">
            <w:r>
              <w:t xml:space="preserve">Formato </w:t>
            </w:r>
            <w:r w:rsidR="004644BA">
              <w:t>Citación masiva</w:t>
            </w:r>
          </w:p>
          <w:p w14:paraId="51F05A5A" w14:textId="5808D683" w:rsidR="004644BA" w:rsidRDefault="004644BA" w:rsidP="00EC6DF5">
            <w:r>
              <w:t>Oficio de respuesta</w:t>
            </w:r>
          </w:p>
          <w:p w14:paraId="58293270" w14:textId="49E57252" w:rsidR="004644BA" w:rsidRDefault="009877FC" w:rsidP="00EC6DF5">
            <w:r>
              <w:t xml:space="preserve">Formato </w:t>
            </w:r>
            <w:r w:rsidR="004644BA">
              <w:t>Estudio de solicitud de conciliación</w:t>
            </w:r>
          </w:p>
        </w:tc>
      </w:tr>
      <w:tr w:rsidR="00EC6DF5" w14:paraId="1253AAD2" w14:textId="77777777" w:rsidTr="004644BA">
        <w:tc>
          <w:tcPr>
            <w:tcW w:w="426" w:type="dxa"/>
            <w:shd w:val="clear" w:color="auto" w:fill="FFC000"/>
          </w:tcPr>
          <w:p w14:paraId="2DFE5CE7" w14:textId="132EEE58" w:rsidR="00EC6DF5" w:rsidRDefault="004644BA" w:rsidP="00EC6DF5">
            <w:r>
              <w:t>4</w:t>
            </w:r>
          </w:p>
        </w:tc>
        <w:tc>
          <w:tcPr>
            <w:tcW w:w="7370" w:type="dxa"/>
          </w:tcPr>
          <w:p w14:paraId="7FCE86F1" w14:textId="502E93ED" w:rsidR="00896B67" w:rsidRDefault="004644BA" w:rsidP="00EC6DF5">
            <w:r>
              <w:rPr>
                <w:b/>
              </w:rPr>
              <w:t>R</w:t>
            </w:r>
            <w:r w:rsidR="00EC6DF5">
              <w:rPr>
                <w:b/>
              </w:rPr>
              <w:t>evisar y aprobar oficio de respuesta</w:t>
            </w:r>
            <w:r w:rsidR="00EC6DF5">
              <w:t xml:space="preserve"> El profesional designado por la Dirección de Conciliación revisa el oficio de respuesta generado por el abogado conciliador y remite a la Dirección para determinar con base en la documentación sobrante en el expediente, que la redacción y contenido jurídico sea acorde con el resultado de la evaluación de la solicitud de conciliación extrajudicial en derecho y que la fecha cumpla con los criterios de cronología determinados. De ser necesario, se devuelve al profesional a cargo, para que sean incluidas modificaciones requeridas para su aprobación </w:t>
            </w:r>
            <w:proofErr w:type="gramStart"/>
            <w:r w:rsidR="00EC6DF5">
              <w:t>y  firma</w:t>
            </w:r>
            <w:proofErr w:type="gramEnd"/>
            <w:r w:rsidR="00EC6DF5">
              <w:t xml:space="preserve"> y posterior notificación a las partes según corresponda. </w:t>
            </w:r>
          </w:p>
          <w:p w14:paraId="5A6775BD" w14:textId="77777777" w:rsidR="004644BA" w:rsidRDefault="004644BA" w:rsidP="00EC6DF5"/>
          <w:p w14:paraId="2F129FF9" w14:textId="3D7DB72D" w:rsidR="004644BA" w:rsidRPr="00F05CD6" w:rsidRDefault="004644BA" w:rsidP="00EC6DF5">
            <w:pPr>
              <w:rPr>
                <w:b/>
                <w:bCs/>
              </w:rPr>
            </w:pPr>
            <w:r w:rsidRPr="00F05CD6">
              <w:rPr>
                <w:b/>
                <w:bCs/>
              </w:rPr>
              <w:t>¿Aprueba oficio?</w:t>
            </w:r>
          </w:p>
          <w:p w14:paraId="5BAEDE71" w14:textId="1979E925" w:rsidR="004644BA" w:rsidRDefault="004644BA" w:rsidP="00EC6DF5">
            <w:pPr>
              <w:rPr>
                <w:b/>
              </w:rPr>
            </w:pPr>
            <w:r>
              <w:rPr>
                <w:bCs/>
              </w:rPr>
              <w:t xml:space="preserve">Si, ir a la actividad </w:t>
            </w:r>
            <w:r>
              <w:rPr>
                <w:b/>
              </w:rPr>
              <w:t>Notificar Oficio y/o programador.</w:t>
            </w:r>
          </w:p>
          <w:p w14:paraId="08BD5CF7" w14:textId="74F1E39D" w:rsidR="004644BA" w:rsidRPr="004644BA" w:rsidRDefault="004644BA" w:rsidP="00EC6DF5">
            <w:r>
              <w:lastRenderedPageBreak/>
              <w:t xml:space="preserve">No, ir a la actividad </w:t>
            </w:r>
            <w:r>
              <w:rPr>
                <w:b/>
              </w:rPr>
              <w:t>Estudiar la solicitud de conciliación y proyectar el oficio de respuesta.</w:t>
            </w:r>
          </w:p>
          <w:p w14:paraId="123ED5E6" w14:textId="49667EC0" w:rsidR="004644BA" w:rsidRDefault="004644BA" w:rsidP="00EC6DF5"/>
        </w:tc>
        <w:tc>
          <w:tcPr>
            <w:tcW w:w="1984" w:type="dxa"/>
          </w:tcPr>
          <w:p w14:paraId="0FA09314" w14:textId="0127DC25" w:rsidR="00EC6DF5" w:rsidRDefault="00AB4FCD" w:rsidP="00EC6DF5">
            <w:r>
              <w:lastRenderedPageBreak/>
              <w:t>Delegatura Jurisdiccional y de Conciliación- Profesional.</w:t>
            </w:r>
          </w:p>
        </w:tc>
        <w:tc>
          <w:tcPr>
            <w:tcW w:w="1701" w:type="dxa"/>
          </w:tcPr>
          <w:p w14:paraId="1E37146D" w14:textId="77777777" w:rsidR="00EC6DF5" w:rsidRDefault="00EC6DF5" w:rsidP="00EC6DF5">
            <w:r>
              <w:t>Sin definir</w:t>
            </w:r>
          </w:p>
        </w:tc>
        <w:tc>
          <w:tcPr>
            <w:tcW w:w="2268" w:type="dxa"/>
          </w:tcPr>
          <w:p w14:paraId="421748E1" w14:textId="10E91671" w:rsidR="00EC6DF5" w:rsidRDefault="00AB4FCD" w:rsidP="00EC6DF5">
            <w:r>
              <w:t>Oficio de respuesta</w:t>
            </w:r>
          </w:p>
        </w:tc>
      </w:tr>
      <w:tr w:rsidR="00EC6DF5" w14:paraId="6404F928" w14:textId="77777777">
        <w:tc>
          <w:tcPr>
            <w:tcW w:w="426" w:type="dxa"/>
          </w:tcPr>
          <w:p w14:paraId="488FD47A" w14:textId="23D1CEBC" w:rsidR="00EC6DF5" w:rsidRDefault="00F05CD6" w:rsidP="00EC6DF5">
            <w:r>
              <w:t>5</w:t>
            </w:r>
          </w:p>
        </w:tc>
        <w:tc>
          <w:tcPr>
            <w:tcW w:w="7370" w:type="dxa"/>
          </w:tcPr>
          <w:p w14:paraId="0CFC559D" w14:textId="77777777" w:rsidR="004644BA" w:rsidRDefault="00EC6DF5" w:rsidP="004644BA">
            <w:r>
              <w:rPr>
                <w:b/>
              </w:rPr>
              <w:t>Notificar Oficio y/o programador</w:t>
            </w:r>
            <w:r>
              <w:t xml:space="preserve"> Los oficios aprobados y firmados por la Dirección de Conciliación son enviados de forma automática a través del sistema de gestión documental para su notificación a </w:t>
            </w:r>
            <w:proofErr w:type="gramStart"/>
            <w:r>
              <w:t>la partes</w:t>
            </w:r>
            <w:proofErr w:type="gramEnd"/>
            <w:r>
              <w:t xml:space="preserve"> según corresponda. El abogado conciliador a cargo es el encargado de realizar la verificación de que la notificación se surtió de forma adecuada para generar las correcciones en el envió de ser necesarios.</w:t>
            </w:r>
            <w:r>
              <w:br/>
              <w:t>  </w:t>
            </w:r>
            <w:r>
              <w:br/>
              <w:t>NOTA: las solicitudes de conciliación admitidas en el marco de las prejornadas de conciliación son notificadas de manera masiva vía correos electrónico y con publicación del programador en la pagina web de la superintendencia</w:t>
            </w:r>
            <w:r w:rsidR="004644BA">
              <w:t>.</w:t>
            </w:r>
          </w:p>
          <w:p w14:paraId="3DE817BB" w14:textId="77777777" w:rsidR="004644BA" w:rsidRDefault="004644BA" w:rsidP="004644BA"/>
          <w:p w14:paraId="2D744124" w14:textId="77777777" w:rsidR="004644BA" w:rsidRDefault="004644BA" w:rsidP="004644BA">
            <w:r w:rsidRPr="004644BA">
              <w:rPr>
                <w:b/>
                <w:bCs/>
              </w:rPr>
              <w:t>¿Admitido?</w:t>
            </w:r>
          </w:p>
          <w:p w14:paraId="54F77F77" w14:textId="77777777" w:rsidR="004644BA" w:rsidRPr="004644BA" w:rsidRDefault="004644BA" w:rsidP="004644BA">
            <w:pPr>
              <w:rPr>
                <w:b/>
                <w:bCs/>
              </w:rPr>
            </w:pPr>
            <w:r>
              <w:t xml:space="preserve">Si, ir a la actividad </w:t>
            </w:r>
            <w:r w:rsidRPr="004644BA">
              <w:rPr>
                <w:b/>
                <w:bCs/>
              </w:rPr>
              <w:t xml:space="preserve">Realizar </w:t>
            </w:r>
            <w:proofErr w:type="spellStart"/>
            <w:r w:rsidRPr="004644BA">
              <w:rPr>
                <w:b/>
                <w:bCs/>
              </w:rPr>
              <w:t>audiciencia</w:t>
            </w:r>
            <w:proofErr w:type="spellEnd"/>
            <w:r w:rsidRPr="004644BA">
              <w:rPr>
                <w:b/>
                <w:bCs/>
              </w:rPr>
              <w:t xml:space="preserve"> de conciliación extrajudicial en derecho.</w:t>
            </w:r>
          </w:p>
          <w:p w14:paraId="50D724BC" w14:textId="7FC08C2F" w:rsidR="004644BA" w:rsidRPr="004644BA" w:rsidRDefault="004644BA" w:rsidP="004644BA">
            <w:r>
              <w:t xml:space="preserve">No, ir a </w:t>
            </w:r>
            <w:r w:rsidRPr="004644BA">
              <w:rPr>
                <w:b/>
                <w:bCs/>
              </w:rPr>
              <w:t>fin</w:t>
            </w:r>
          </w:p>
        </w:tc>
        <w:tc>
          <w:tcPr>
            <w:tcW w:w="1984" w:type="dxa"/>
          </w:tcPr>
          <w:p w14:paraId="68A92705" w14:textId="07163C53" w:rsidR="00EC6DF5" w:rsidRDefault="00AB4FCD" w:rsidP="00EC6DF5">
            <w:r>
              <w:t>Delegatura Jurisdiccional y de Conciliación- Profesional.</w:t>
            </w:r>
          </w:p>
        </w:tc>
        <w:tc>
          <w:tcPr>
            <w:tcW w:w="1701" w:type="dxa"/>
          </w:tcPr>
          <w:p w14:paraId="3C4AEC25" w14:textId="77777777" w:rsidR="00EC6DF5" w:rsidRDefault="00EC6DF5" w:rsidP="00EC6DF5">
            <w:r>
              <w:t>Sin definir</w:t>
            </w:r>
          </w:p>
        </w:tc>
        <w:tc>
          <w:tcPr>
            <w:tcW w:w="2268" w:type="dxa"/>
          </w:tcPr>
          <w:p w14:paraId="21520E8D" w14:textId="7E715EFA" w:rsidR="00EC6DF5" w:rsidRDefault="00AB4FCD" w:rsidP="00EC6DF5">
            <w:r>
              <w:t>Oficios</w:t>
            </w:r>
          </w:p>
        </w:tc>
      </w:tr>
      <w:tr w:rsidR="00F05CD6" w14:paraId="393000BE" w14:textId="77777777" w:rsidTr="00F05CD6">
        <w:tc>
          <w:tcPr>
            <w:tcW w:w="426" w:type="dxa"/>
          </w:tcPr>
          <w:p w14:paraId="15285993" w14:textId="26147B6D" w:rsidR="00F05CD6" w:rsidRDefault="00F05CD6" w:rsidP="00F05CD6">
            <w:r>
              <w:t>6</w:t>
            </w:r>
          </w:p>
        </w:tc>
        <w:tc>
          <w:tcPr>
            <w:tcW w:w="7370" w:type="dxa"/>
          </w:tcPr>
          <w:p w14:paraId="480106D0" w14:textId="78022D57" w:rsidR="00F05CD6" w:rsidRDefault="00F05CD6" w:rsidP="00F05CD6">
            <w:pPr>
              <w:rPr>
                <w:b/>
              </w:rPr>
            </w:pPr>
            <w:r>
              <w:rPr>
                <w:b/>
              </w:rPr>
              <w:t>Comisionar al funcionario encargado de la conciliación.</w:t>
            </w:r>
            <w:r>
              <w:t xml:space="preserve"> El Superintendente </w:t>
            </w:r>
            <w:proofErr w:type="gramStart"/>
            <w:r>
              <w:t>Delegado</w:t>
            </w:r>
            <w:proofErr w:type="gramEnd"/>
            <w:r>
              <w:t xml:space="preserve"> para la Función Jurisdiccional y de Conciliación, mediante resolución comisiona al abogado conciliador para el trámite de audiencia.</w:t>
            </w:r>
          </w:p>
        </w:tc>
        <w:tc>
          <w:tcPr>
            <w:tcW w:w="1984" w:type="dxa"/>
          </w:tcPr>
          <w:p w14:paraId="6A6F2C0E" w14:textId="45E5CF88" w:rsidR="00F05CD6" w:rsidRDefault="00AB4FCD" w:rsidP="00F05CD6">
            <w:r>
              <w:t xml:space="preserve">Delegatura Jurisdiccional y de Conciliación- Superintendente </w:t>
            </w:r>
            <w:proofErr w:type="gramStart"/>
            <w:r>
              <w:t>Delegado</w:t>
            </w:r>
            <w:proofErr w:type="gramEnd"/>
            <w:r>
              <w:t>.</w:t>
            </w:r>
          </w:p>
        </w:tc>
        <w:tc>
          <w:tcPr>
            <w:tcW w:w="1701" w:type="dxa"/>
          </w:tcPr>
          <w:p w14:paraId="45FA14C4" w14:textId="36F42765" w:rsidR="00F05CD6" w:rsidRDefault="00F05CD6" w:rsidP="00F05CD6">
            <w:r>
              <w:t>Sin definir</w:t>
            </w:r>
          </w:p>
        </w:tc>
        <w:tc>
          <w:tcPr>
            <w:tcW w:w="2268" w:type="dxa"/>
          </w:tcPr>
          <w:p w14:paraId="25FB6A76" w14:textId="15C27078" w:rsidR="00F05CD6" w:rsidRDefault="00AB4FCD" w:rsidP="00F05CD6">
            <w:r>
              <w:t>Resolución.</w:t>
            </w:r>
          </w:p>
        </w:tc>
      </w:tr>
      <w:tr w:rsidR="00F05CD6" w14:paraId="0C7778B5" w14:textId="77777777" w:rsidTr="004644BA">
        <w:tc>
          <w:tcPr>
            <w:tcW w:w="426" w:type="dxa"/>
            <w:shd w:val="clear" w:color="auto" w:fill="FFC000"/>
          </w:tcPr>
          <w:p w14:paraId="136B6A1D" w14:textId="337D8D30" w:rsidR="00F05CD6" w:rsidRDefault="00F05CD6" w:rsidP="00F05CD6">
            <w:r>
              <w:t>7</w:t>
            </w:r>
          </w:p>
        </w:tc>
        <w:tc>
          <w:tcPr>
            <w:tcW w:w="7370" w:type="dxa"/>
          </w:tcPr>
          <w:p w14:paraId="7E9B9B27" w14:textId="20B5E1F5" w:rsidR="00F05CD6" w:rsidRDefault="00F05CD6" w:rsidP="00F05CD6">
            <w:r>
              <w:rPr>
                <w:b/>
              </w:rPr>
              <w:t xml:space="preserve">Realizar audiencia de conciliación </w:t>
            </w:r>
            <w:proofErr w:type="gramStart"/>
            <w:r>
              <w:rPr>
                <w:b/>
              </w:rPr>
              <w:t>extra judicial</w:t>
            </w:r>
            <w:proofErr w:type="gramEnd"/>
            <w:r>
              <w:rPr>
                <w:b/>
              </w:rPr>
              <w:t xml:space="preserve"> en derecho</w:t>
            </w:r>
            <w:r>
              <w:t xml:space="preserve"> El abogado conciliador comisionado para atender cada diligencia, en la fecha y hora programada, realiza la instalación de la audiencia, agotando </w:t>
            </w:r>
            <w:proofErr w:type="gramStart"/>
            <w:r>
              <w:t>el  protocolo</w:t>
            </w:r>
            <w:proofErr w:type="gramEnd"/>
            <w:r>
              <w:t xml:space="preserve"> establecido por la Dirección de Conciliación, el cual consiste en 1. Saludo y </w:t>
            </w:r>
            <w:r>
              <w:lastRenderedPageBreak/>
              <w:t xml:space="preserve">presentación, 2. Informar las formalidades, reglas y consecuencias de la diligencia que se adelantará 3. Verificar documentos 4. Otorgar personería jurídica a las partes 5. Otorgar el uso de la palabra a las partes 6. Proponer alternativas de solución del conflicto, de ser necesario. 7. Avalar la decisión de las partes. 8. Elaborar el documento soporte del resultado de la diligencia. 9. Verificar la suscripción del documento con las firmas y tramitar según corresponda. 10. Entregar el documento soporte del resultado a las partes y a los contadores para el respectivo control y registro y al técnico o al secretario correspondiente que apoya el cargue en SICAC (Sistema de información de la </w:t>
            </w:r>
            <w:proofErr w:type="gramStart"/>
            <w:r>
              <w:t>conciliación ,</w:t>
            </w:r>
            <w:proofErr w:type="gramEnd"/>
            <w:r>
              <w:t xml:space="preserve"> el arbitraje y la amigable composición). Los contadores podrán solicitar correcciones o aclaraciones a las constancias una vez sean recibidas y previo al cargue. Las audiencias de conciliación de acuerdo a la Ley 2220 del 2022 y del manual elaborado por la Dirección podrán ser </w:t>
            </w:r>
            <w:proofErr w:type="spellStart"/>
            <w:r>
              <w:t>desarroyadas</w:t>
            </w:r>
            <w:proofErr w:type="spellEnd"/>
            <w:r>
              <w:t xml:space="preserve"> de manera presencial o mediante el empleo de herramientas tecnológicas y de las comunicaciones esto a voluntad de las partes y en </w:t>
            </w:r>
            <w:proofErr w:type="spellStart"/>
            <w:r>
              <w:t>concideración</w:t>
            </w:r>
            <w:proofErr w:type="spellEnd"/>
            <w:r>
              <w:t xml:space="preserve"> a los criterios establecidos para cada jornada de conciliación dicha voluntad es consignada por las partes en el formato manifiesto de aceptació</w:t>
            </w:r>
            <w:r w:rsidR="009877FC">
              <w:t>n.</w:t>
            </w:r>
            <w:r>
              <w:br/>
              <w:t> </w:t>
            </w:r>
            <w:r>
              <w:br/>
              <w:t xml:space="preserve">El documento soporte del resultado de la diligencia puede corresponder a actas, constancias y desistimientos así: </w:t>
            </w:r>
            <w:r>
              <w:br/>
              <w:t>Actas: cuando las partes de manera libre y voluntaria pactan una fórmula de arreglo a su conflicto, las actas que contengan el acuerdo de voluntades con ocasión a una audiencia virtual o mixta deberá ser enviada en original a las partes con la constancia de ser primera copia, sello suscrito por quien ostente la calidad de Director o Directora de conciliación o en su defecto por el Superintendente Delegados para la Función Jurisdiccional y de Conciliación.</w:t>
            </w:r>
            <w:r>
              <w:br/>
              <w:t>Constancias: Estas pueden ser temporales o definitivas:</w:t>
            </w:r>
            <w:r>
              <w:br/>
            </w:r>
            <w:r>
              <w:lastRenderedPageBreak/>
              <w:t>las temporales se dan cuando, 1. Agotada la diligencia, las partes requieren más tiempo para desarrollar tareas tendientes a suscribir un acuerdo, es necesario suspender la diligencia y se genera una constancia de suspensión; 2.Cuando ambas partes o una de ellas solicita la  reprogramación de la diligencia y esta solicitud es resuelta favorablemente por el abogado conciliador a cargo en este punto no se emite constancia alguna; 3. Cuando ambas partes o una de ellas no asiste en la fecha y hora programada para la diligencia, se genera una constancia de asistencia o inasistencia, la cual de no ser justificada dentro de los siguientes tres (3) días hábiles, de conformidad con el Artículo 59 de la Ley 2220 de 2022 se convierte en constancia definitiva.  </w:t>
            </w:r>
            <w:r>
              <w:br/>
              <w:t> </w:t>
            </w:r>
            <w:r>
              <w:br/>
              <w:t xml:space="preserve">Las constancias definitivas: Cuando las partes no logran resolver el conflicto se genera una constancia de no acuerdo; o cuando existe un hecho sobreviniente que limita la competencia de la Dirección de Conciliación para adelantar la diligencia, </w:t>
            </w:r>
            <w:proofErr w:type="gramStart"/>
            <w:r>
              <w:t>se  genera</w:t>
            </w:r>
            <w:proofErr w:type="gramEnd"/>
            <w:r>
              <w:t xml:space="preserve"> una constancia de no acuerdo por asunto no conciliable. Adicionalmente, el conciliador puede recibir escrito de desistimiento que es una comunicación que generalmente se da antes de la diligencia, y siempre será emitida por parte del Convocante. </w:t>
            </w:r>
            <w:r>
              <w:br/>
              <w:t> </w:t>
            </w:r>
            <w:r>
              <w:br/>
              <w:t xml:space="preserve">Las actas de </w:t>
            </w:r>
            <w:proofErr w:type="gramStart"/>
            <w:r>
              <w:t>conciliación,</w:t>
            </w:r>
            <w:proofErr w:type="gramEnd"/>
            <w:r>
              <w:t xml:space="preserve"> cuentan con un sello de primera copia el cual </w:t>
            </w:r>
            <w:proofErr w:type="spellStart"/>
            <w:r>
              <w:t>unicamente</w:t>
            </w:r>
            <w:proofErr w:type="spellEnd"/>
            <w:r>
              <w:t xml:space="preserve"> podrá ser firmado por quien ocupe la dirección de conciliación o en su defecto por el Superintendente </w:t>
            </w:r>
            <w:proofErr w:type="gramStart"/>
            <w:r>
              <w:t>Delegado</w:t>
            </w:r>
            <w:proofErr w:type="gramEnd"/>
            <w:r>
              <w:t xml:space="preserve">, con el propósito de dar fe de la fecha de suscripción </w:t>
            </w:r>
            <w:proofErr w:type="gramStart"/>
            <w:r>
              <w:t>del mismo</w:t>
            </w:r>
            <w:proofErr w:type="gramEnd"/>
            <w:r>
              <w:t xml:space="preserve"> y del ejercicio de un punto de un control a los acuerdos que aquí se suscriban, estas actas también deberán contar siempre con el aval del contador quien realiza el cruce y la verificación numérica de las actas. </w:t>
            </w:r>
            <w:r>
              <w:br/>
              <w:t> </w:t>
            </w:r>
            <w:r>
              <w:br/>
              <w:t xml:space="preserve"> A excepción de los soportes de desistimiento y la solicitud de reprogramación, </w:t>
            </w:r>
            <w:r>
              <w:lastRenderedPageBreak/>
              <w:t xml:space="preserve">todos los demás </w:t>
            </w:r>
            <w:proofErr w:type="gramStart"/>
            <w:r>
              <w:t>documentos soportes</w:t>
            </w:r>
            <w:proofErr w:type="gramEnd"/>
            <w:r>
              <w:t xml:space="preserve"> de resultado de la diligencia, se desarrollan en los </w:t>
            </w:r>
            <w:proofErr w:type="gramStart"/>
            <w:r>
              <w:t>siguientes  formatos</w:t>
            </w:r>
            <w:proofErr w:type="gramEnd"/>
            <w:r>
              <w:t xml:space="preserve">: </w:t>
            </w:r>
            <w:r>
              <w:br/>
              <w:t>Acta de conciliación extrajudicial en derecho</w:t>
            </w:r>
            <w:r w:rsidR="00520148">
              <w:t>.</w:t>
            </w:r>
            <w:r>
              <w:br/>
              <w:t>Suspensión audiencia de conciliación</w:t>
            </w:r>
            <w:r w:rsidR="00520148">
              <w:t>.</w:t>
            </w:r>
            <w:r>
              <w:br/>
              <w:t>Constancia de no acuerdo</w:t>
            </w:r>
            <w:r w:rsidR="00520148">
              <w:t>.</w:t>
            </w:r>
            <w:r>
              <w:br/>
              <w:t>Asistencia a trámite conciliatorio</w:t>
            </w:r>
            <w:r w:rsidR="00520148">
              <w:t>.</w:t>
            </w:r>
            <w:r>
              <w:br/>
            </w:r>
          </w:p>
          <w:p w14:paraId="068C972D" w14:textId="55446CCD" w:rsidR="00F05CD6" w:rsidRDefault="00F05CD6" w:rsidP="00F05CD6">
            <w:r>
              <w:t xml:space="preserve">Nota: Por solicitud de una o ambas partes podrán ser emitidas las siguientes constancias o certificaciones: </w:t>
            </w:r>
            <w:r w:rsidR="00520148">
              <w:t xml:space="preserve">Formato </w:t>
            </w:r>
            <w:r>
              <w:t xml:space="preserve">Constancia de asistencia </w:t>
            </w:r>
            <w:proofErr w:type="spellStart"/>
            <w:r>
              <w:t>definitivaC</w:t>
            </w:r>
            <w:proofErr w:type="spellEnd"/>
            <w:r w:rsidR="00520148">
              <w:t xml:space="preserve">, Formato Certificado </w:t>
            </w:r>
            <w:r>
              <w:t xml:space="preserve">de </w:t>
            </w:r>
            <w:proofErr w:type="gramStart"/>
            <w:r>
              <w:t xml:space="preserve">permanencia </w:t>
            </w:r>
            <w:r w:rsidR="00520148">
              <w:t xml:space="preserve"> y</w:t>
            </w:r>
            <w:proofErr w:type="gramEnd"/>
            <w:r w:rsidR="00520148">
              <w:t xml:space="preserve"> formato </w:t>
            </w:r>
            <w:r>
              <w:t xml:space="preserve">Certificado de </w:t>
            </w:r>
            <w:proofErr w:type="spellStart"/>
            <w:r>
              <w:t>Desgloce</w:t>
            </w:r>
            <w:proofErr w:type="spellEnd"/>
            <w:r w:rsidR="00520148">
              <w:t xml:space="preserve">. </w:t>
            </w:r>
          </w:p>
          <w:p w14:paraId="6B1CC0A0" w14:textId="77777777" w:rsidR="00F05CD6" w:rsidRDefault="00F05CD6" w:rsidP="00F05CD6">
            <w:pPr>
              <w:rPr>
                <w:b/>
              </w:rPr>
            </w:pPr>
          </w:p>
          <w:p w14:paraId="75C43055" w14:textId="0B80D2DC" w:rsidR="00F05CD6" w:rsidRPr="003C1CD5" w:rsidRDefault="00F05CD6" w:rsidP="00F05CD6">
            <w:pPr>
              <w:rPr>
                <w:bCs/>
              </w:rPr>
            </w:pPr>
            <w:r>
              <w:rPr>
                <w:b/>
              </w:rPr>
              <w:t xml:space="preserve">Resultado de la conciliación, </w:t>
            </w:r>
            <w:r w:rsidRPr="003C1CD5">
              <w:rPr>
                <w:bCs/>
              </w:rPr>
              <w:t>ir por:</w:t>
            </w:r>
          </w:p>
          <w:p w14:paraId="6386F53C" w14:textId="77777777" w:rsidR="00F05CD6" w:rsidRDefault="00F05CD6" w:rsidP="00F05CD6">
            <w:pPr>
              <w:rPr>
                <w:b/>
              </w:rPr>
            </w:pPr>
          </w:p>
          <w:p w14:paraId="73FDC0DA" w14:textId="77777777" w:rsidR="00F05CD6" w:rsidRDefault="00F05CD6" w:rsidP="00F05CD6">
            <w:pPr>
              <w:rPr>
                <w:b/>
              </w:rPr>
            </w:pPr>
            <w:r>
              <w:rPr>
                <w:b/>
              </w:rPr>
              <w:t>Constancia definitiva distinta al acuerdo.</w:t>
            </w:r>
          </w:p>
          <w:p w14:paraId="693157DD" w14:textId="0A840898" w:rsidR="00F05CD6" w:rsidRDefault="00F05CD6" w:rsidP="00F05CD6">
            <w:pPr>
              <w:rPr>
                <w:b/>
              </w:rPr>
            </w:pPr>
            <w:r>
              <w:rPr>
                <w:b/>
              </w:rPr>
              <w:t>Acuerdo conciliatorio.</w:t>
            </w:r>
          </w:p>
          <w:p w14:paraId="1AD29608" w14:textId="5A5503EA" w:rsidR="00F05CD6" w:rsidRDefault="00F05CD6" w:rsidP="00F05CD6">
            <w:pPr>
              <w:rPr>
                <w:b/>
              </w:rPr>
            </w:pPr>
            <w:r>
              <w:rPr>
                <w:b/>
              </w:rPr>
              <w:t>Constancia temporal.</w:t>
            </w:r>
          </w:p>
        </w:tc>
        <w:tc>
          <w:tcPr>
            <w:tcW w:w="1984" w:type="dxa"/>
          </w:tcPr>
          <w:p w14:paraId="1BD26CED" w14:textId="54E3A273" w:rsidR="00F05CD6" w:rsidRDefault="00AB4FCD" w:rsidP="00F05CD6">
            <w:r>
              <w:lastRenderedPageBreak/>
              <w:t>Delegatura Jurisdiccional y de Conciliación- Profesional.</w:t>
            </w:r>
          </w:p>
        </w:tc>
        <w:tc>
          <w:tcPr>
            <w:tcW w:w="1701" w:type="dxa"/>
          </w:tcPr>
          <w:p w14:paraId="72A98687" w14:textId="419C2085" w:rsidR="00F05CD6" w:rsidRDefault="00F05CD6" w:rsidP="00F05CD6">
            <w:r>
              <w:t>Sin definir</w:t>
            </w:r>
          </w:p>
        </w:tc>
        <w:tc>
          <w:tcPr>
            <w:tcW w:w="2268" w:type="dxa"/>
          </w:tcPr>
          <w:p w14:paraId="7C1EE911" w14:textId="77777777" w:rsidR="00520148" w:rsidRDefault="00520148" w:rsidP="00F05CD6">
            <w:r>
              <w:t xml:space="preserve">Formato </w:t>
            </w:r>
            <w:r w:rsidR="00F05CD6">
              <w:t>Acta de conciliación extrajudicial en derecho</w:t>
            </w:r>
            <w:r>
              <w:t>.</w:t>
            </w:r>
          </w:p>
          <w:p w14:paraId="5B92A13B" w14:textId="77777777" w:rsidR="00520148" w:rsidRDefault="00520148" w:rsidP="00F05CD6">
            <w:r>
              <w:lastRenderedPageBreak/>
              <w:t xml:space="preserve">Formato </w:t>
            </w:r>
            <w:r w:rsidR="00F05CD6">
              <w:t>Suspensión audiencia de conciliación</w:t>
            </w:r>
            <w:r>
              <w:t>.</w:t>
            </w:r>
          </w:p>
          <w:p w14:paraId="35DC7F82" w14:textId="77777777" w:rsidR="00520148" w:rsidRDefault="00520148" w:rsidP="00F05CD6">
            <w:r>
              <w:t>Formato C</w:t>
            </w:r>
            <w:r w:rsidR="00F05CD6">
              <w:t>onstancia de no acuerdo</w:t>
            </w:r>
            <w:r>
              <w:t>.</w:t>
            </w:r>
          </w:p>
          <w:p w14:paraId="22F463F9" w14:textId="77777777" w:rsidR="00520148" w:rsidRDefault="00520148" w:rsidP="00F05CD6">
            <w:r>
              <w:t xml:space="preserve">Formato </w:t>
            </w:r>
            <w:r w:rsidR="00F05CD6">
              <w:t>Asistencia a trámite conciliatorio</w:t>
            </w:r>
            <w:r>
              <w:t>.</w:t>
            </w:r>
          </w:p>
          <w:p w14:paraId="182165C8" w14:textId="77777777" w:rsidR="00520148" w:rsidRDefault="00520148" w:rsidP="00F05CD6">
            <w:r>
              <w:t xml:space="preserve">Formato </w:t>
            </w:r>
            <w:r w:rsidR="00F05CD6">
              <w:t>Constancia de asistencia definitiva</w:t>
            </w:r>
            <w:r>
              <w:t>.</w:t>
            </w:r>
          </w:p>
          <w:p w14:paraId="1ABCBBBB" w14:textId="77777777" w:rsidR="00520148" w:rsidRDefault="00520148" w:rsidP="00F05CD6">
            <w:r>
              <w:t xml:space="preserve">Formato </w:t>
            </w:r>
            <w:r w:rsidR="00F05CD6">
              <w:t>Certificado de permanencia</w:t>
            </w:r>
            <w:r>
              <w:t>.</w:t>
            </w:r>
          </w:p>
          <w:p w14:paraId="6C9ADF5A" w14:textId="05F1FFE7" w:rsidR="00F05CD6" w:rsidRDefault="00520148" w:rsidP="00F05CD6">
            <w:r>
              <w:t>Formato Cert</w:t>
            </w:r>
            <w:r w:rsidR="00F05CD6">
              <w:t xml:space="preserve">ificado de </w:t>
            </w:r>
            <w:proofErr w:type="spellStart"/>
            <w:r w:rsidR="00F05CD6">
              <w:t>Desgloce</w:t>
            </w:r>
            <w:proofErr w:type="spellEnd"/>
            <w:r>
              <w:t>.</w:t>
            </w:r>
          </w:p>
        </w:tc>
      </w:tr>
      <w:tr w:rsidR="00F05CD6" w14:paraId="3AFF2CA4" w14:textId="77777777">
        <w:tc>
          <w:tcPr>
            <w:tcW w:w="426" w:type="dxa"/>
          </w:tcPr>
          <w:p w14:paraId="453A5DE4" w14:textId="3D26E409" w:rsidR="00F05CD6" w:rsidRDefault="00F05CD6" w:rsidP="00F05CD6">
            <w:r>
              <w:lastRenderedPageBreak/>
              <w:t>8</w:t>
            </w:r>
          </w:p>
        </w:tc>
        <w:tc>
          <w:tcPr>
            <w:tcW w:w="7370" w:type="dxa"/>
          </w:tcPr>
          <w:p w14:paraId="6F84BB04" w14:textId="77777777" w:rsidR="00F05CD6" w:rsidRDefault="00F05CD6" w:rsidP="00F05CD6">
            <w:pPr>
              <w:rPr>
                <w:b/>
              </w:rPr>
            </w:pPr>
            <w:r w:rsidRPr="005579EC">
              <w:rPr>
                <w:bCs/>
              </w:rPr>
              <w:t>Por</w:t>
            </w:r>
            <w:r>
              <w:rPr>
                <w:b/>
              </w:rPr>
              <w:t xml:space="preserve"> Constancia definitiva distinta al acuerdo</w:t>
            </w:r>
          </w:p>
          <w:p w14:paraId="0232B379" w14:textId="77777777" w:rsidR="00F05CD6" w:rsidRDefault="00F05CD6" w:rsidP="00F05CD6">
            <w:pPr>
              <w:rPr>
                <w:b/>
              </w:rPr>
            </w:pPr>
          </w:p>
          <w:p w14:paraId="6B30C366" w14:textId="4042E4B6" w:rsidR="00F05CD6" w:rsidRPr="005579EC" w:rsidRDefault="00F05CD6" w:rsidP="00F05CD6">
            <w:pPr>
              <w:rPr>
                <w:b/>
              </w:rPr>
            </w:pPr>
            <w:r>
              <w:rPr>
                <w:bCs/>
              </w:rPr>
              <w:t xml:space="preserve">Estas constancias por directriz del Superintendente </w:t>
            </w:r>
            <w:proofErr w:type="gramStart"/>
            <w:r>
              <w:rPr>
                <w:bCs/>
              </w:rPr>
              <w:t>Delegado</w:t>
            </w:r>
            <w:proofErr w:type="gramEnd"/>
            <w:r>
              <w:rPr>
                <w:bCs/>
              </w:rPr>
              <w:t xml:space="preserve">, una vez evaluada la procedibilidad jurídica, podrá ponerlas en conocimiento a otras áreas de la Superintendencia Nacional de Salud. </w:t>
            </w:r>
          </w:p>
        </w:tc>
        <w:tc>
          <w:tcPr>
            <w:tcW w:w="1984" w:type="dxa"/>
          </w:tcPr>
          <w:p w14:paraId="48C51C83" w14:textId="3BDBEF51" w:rsidR="00F05CD6" w:rsidRDefault="00AB4FCD" w:rsidP="00F05CD6">
            <w:r>
              <w:t xml:space="preserve">Delegatura Jurisdiccional y de Conciliación- Superintendente </w:t>
            </w:r>
            <w:proofErr w:type="gramStart"/>
            <w:r>
              <w:t>Delegado</w:t>
            </w:r>
            <w:proofErr w:type="gramEnd"/>
          </w:p>
        </w:tc>
        <w:tc>
          <w:tcPr>
            <w:tcW w:w="1701" w:type="dxa"/>
          </w:tcPr>
          <w:p w14:paraId="4CE39C30" w14:textId="24C96C8B" w:rsidR="00F05CD6" w:rsidRDefault="00AB4FCD" w:rsidP="00F05CD6">
            <w:r>
              <w:t>Sin definir</w:t>
            </w:r>
          </w:p>
        </w:tc>
        <w:tc>
          <w:tcPr>
            <w:tcW w:w="2268" w:type="dxa"/>
          </w:tcPr>
          <w:p w14:paraId="52EBCC08" w14:textId="4F7AE64F" w:rsidR="00F05CD6" w:rsidRDefault="00AB4FCD" w:rsidP="00F05CD6">
            <w:r>
              <w:t>Constancias.</w:t>
            </w:r>
          </w:p>
        </w:tc>
      </w:tr>
      <w:tr w:rsidR="00F05CD6" w14:paraId="130AE8F2" w14:textId="77777777">
        <w:tc>
          <w:tcPr>
            <w:tcW w:w="426" w:type="dxa"/>
          </w:tcPr>
          <w:p w14:paraId="4AB123EC" w14:textId="4BC5F329" w:rsidR="00F05CD6" w:rsidRDefault="00F05CD6" w:rsidP="00F05CD6">
            <w:r>
              <w:t>9</w:t>
            </w:r>
          </w:p>
        </w:tc>
        <w:tc>
          <w:tcPr>
            <w:tcW w:w="7370" w:type="dxa"/>
          </w:tcPr>
          <w:p w14:paraId="08BBF82B" w14:textId="6E09CEC5" w:rsidR="00F05CD6" w:rsidRDefault="00F05CD6" w:rsidP="00F05CD6">
            <w:pPr>
              <w:rPr>
                <w:b/>
              </w:rPr>
            </w:pPr>
            <w:r>
              <w:rPr>
                <w:b/>
              </w:rPr>
              <w:t>Fin</w:t>
            </w:r>
          </w:p>
        </w:tc>
        <w:tc>
          <w:tcPr>
            <w:tcW w:w="1984" w:type="dxa"/>
          </w:tcPr>
          <w:p w14:paraId="2E2C3E86" w14:textId="2B080F30" w:rsidR="00F05CD6" w:rsidRDefault="00AB4FCD" w:rsidP="00F05CD6">
            <w:r>
              <w:t>Sin definir</w:t>
            </w:r>
          </w:p>
        </w:tc>
        <w:tc>
          <w:tcPr>
            <w:tcW w:w="1701" w:type="dxa"/>
          </w:tcPr>
          <w:p w14:paraId="7267574B" w14:textId="69024F39" w:rsidR="00F05CD6" w:rsidRDefault="00AB4FCD" w:rsidP="00F05CD6">
            <w:r>
              <w:t>Sin definir</w:t>
            </w:r>
          </w:p>
        </w:tc>
        <w:tc>
          <w:tcPr>
            <w:tcW w:w="2268" w:type="dxa"/>
          </w:tcPr>
          <w:p w14:paraId="018CD66E" w14:textId="640D17AA" w:rsidR="00F05CD6" w:rsidRDefault="00AB4FCD" w:rsidP="00F05CD6">
            <w:r>
              <w:t>Sin definir</w:t>
            </w:r>
          </w:p>
        </w:tc>
      </w:tr>
      <w:tr w:rsidR="00F05CD6" w14:paraId="18752EB6" w14:textId="77777777" w:rsidTr="005579EC">
        <w:tc>
          <w:tcPr>
            <w:tcW w:w="426" w:type="dxa"/>
            <w:shd w:val="clear" w:color="auto" w:fill="FFC000"/>
          </w:tcPr>
          <w:p w14:paraId="538B226B" w14:textId="330BE9AB" w:rsidR="00F05CD6" w:rsidRDefault="00F05CD6" w:rsidP="00F05CD6">
            <w:r>
              <w:t>10</w:t>
            </w:r>
          </w:p>
        </w:tc>
        <w:tc>
          <w:tcPr>
            <w:tcW w:w="7370" w:type="dxa"/>
          </w:tcPr>
          <w:p w14:paraId="3A476DFD" w14:textId="6E4D65F4" w:rsidR="00F05CD6" w:rsidRDefault="00F05CD6" w:rsidP="00F05CD6">
            <w:pPr>
              <w:rPr>
                <w:b/>
              </w:rPr>
            </w:pPr>
            <w:r w:rsidRPr="005579EC">
              <w:rPr>
                <w:bCs/>
              </w:rPr>
              <w:t>Por</w:t>
            </w:r>
            <w:r>
              <w:rPr>
                <w:b/>
              </w:rPr>
              <w:t xml:space="preserve"> Acuerdo conciliatorio </w:t>
            </w:r>
          </w:p>
          <w:p w14:paraId="565F0051" w14:textId="77777777" w:rsidR="00F05CD6" w:rsidRDefault="00F05CD6" w:rsidP="00F05CD6">
            <w:pPr>
              <w:rPr>
                <w:b/>
              </w:rPr>
            </w:pPr>
          </w:p>
          <w:p w14:paraId="1393FA86" w14:textId="6ACEA982" w:rsidR="00F05CD6" w:rsidRDefault="00F05CD6" w:rsidP="00F05CD6">
            <w:r>
              <w:rPr>
                <w:b/>
              </w:rPr>
              <w:t>Realizar seguimiento al cumplimiento de lo pacto en las actas de conciliación.</w:t>
            </w:r>
            <w:r>
              <w:t xml:space="preserve"> </w:t>
            </w:r>
            <w:r w:rsidRPr="003C1CD5">
              <w:t xml:space="preserve">Las Actas de Conciliación se relacionan provisionalmente en </w:t>
            </w:r>
            <w:r w:rsidR="00CB33E3">
              <w:t xml:space="preserve">el formato </w:t>
            </w:r>
            <w:r w:rsidRPr="003C1CD5">
              <w:t xml:space="preserve">Base de </w:t>
            </w:r>
            <w:r w:rsidRPr="003C1CD5">
              <w:lastRenderedPageBreak/>
              <w:t>datos información general de actas de conciliación para seguimiento</w:t>
            </w:r>
            <w:r w:rsidR="00CB33E3">
              <w:t xml:space="preserve">, </w:t>
            </w:r>
            <w:r w:rsidRPr="003C1CD5">
              <w:t xml:space="preserve"> administrada por la Dirección Conciliación y periódicamente, el grupo de abogados conciliadores encargados de realizar el seguimiento al cumplimiento de los acuerdos conciliatorios extrajudiciales en derecho, proyecta en el gestor documental, los oficios de requerimiento de información sobre el cumplimiento a las convocantes de los acuerdos conciliatorios, que a último día calendario del mes inmediatamente anterior han cumplido la fecha máxima para al pago total de las obligaciones adquiridas; así como también requiera a las convocantes de acuerdos conciliatorios cuyos compromisos de pago se pactaron a más de 24 cuotas y que para el último día calendario del mes inmediatamente anterior han cumplido la cuota número 24, este requerimiento  se realiza antes de la fecha final a fin de prevenir que en caso de incumplimiento de las cuotas pactadas, se prescriba el término de ley para ejercer la acción sancionatoria respecto del incumplimiento.  La periodicidad, criterio, forma y contenido de los traslados, </w:t>
            </w:r>
            <w:proofErr w:type="spellStart"/>
            <w:proofErr w:type="gramStart"/>
            <w:r w:rsidRPr="003C1CD5">
              <w:t>esta</w:t>
            </w:r>
            <w:proofErr w:type="spellEnd"/>
            <w:r w:rsidRPr="003C1CD5">
              <w:t xml:space="preserve"> sujeto</w:t>
            </w:r>
            <w:proofErr w:type="gramEnd"/>
            <w:r w:rsidRPr="003C1CD5">
              <w:t xml:space="preserve"> a variación de </w:t>
            </w:r>
            <w:proofErr w:type="spellStart"/>
            <w:r w:rsidRPr="003C1CD5">
              <w:t>acurdo</w:t>
            </w:r>
            <w:proofErr w:type="spellEnd"/>
            <w:r w:rsidRPr="003C1CD5">
              <w:t xml:space="preserve"> a los ANS que se levantarán dentro del proceso y/o las necesidades de las Delegatura involucradas.</w:t>
            </w:r>
          </w:p>
          <w:p w14:paraId="7A584C16" w14:textId="77777777" w:rsidR="00F05CD6" w:rsidRDefault="00F05CD6" w:rsidP="00F05CD6"/>
          <w:p w14:paraId="3FC7CD50" w14:textId="77777777" w:rsidR="00F05CD6" w:rsidRPr="005579EC" w:rsidRDefault="00F05CD6" w:rsidP="00F05CD6">
            <w:pPr>
              <w:rPr>
                <w:b/>
                <w:bCs/>
              </w:rPr>
            </w:pPr>
            <w:r w:rsidRPr="005579EC">
              <w:rPr>
                <w:b/>
                <w:bCs/>
              </w:rPr>
              <w:t>¿Se cumplió acuerdo de conciliación?</w:t>
            </w:r>
          </w:p>
          <w:p w14:paraId="434DF23F" w14:textId="77777777" w:rsidR="00F05CD6" w:rsidRDefault="00F05CD6" w:rsidP="00F05CD6">
            <w:pPr>
              <w:rPr>
                <w:b/>
                <w:bCs/>
              </w:rPr>
            </w:pPr>
            <w:r>
              <w:t xml:space="preserve"> Si, ir a la actividad </w:t>
            </w:r>
            <w:r w:rsidRPr="005579EC">
              <w:rPr>
                <w:b/>
                <w:bCs/>
              </w:rPr>
              <w:t>Archivar.</w:t>
            </w:r>
          </w:p>
          <w:p w14:paraId="1BB451EB" w14:textId="7C2254A6" w:rsidR="00F05CD6" w:rsidRDefault="00F05CD6" w:rsidP="00F05CD6">
            <w:pPr>
              <w:rPr>
                <w:b/>
              </w:rPr>
            </w:pPr>
            <w:r w:rsidRPr="005579EC">
              <w:t>No, ir a la actividad</w:t>
            </w:r>
            <w:r>
              <w:rPr>
                <w:b/>
                <w:bCs/>
              </w:rPr>
              <w:t xml:space="preserve"> </w:t>
            </w:r>
            <w:r w:rsidRPr="005579EC">
              <w:rPr>
                <w:b/>
                <w:bCs/>
              </w:rPr>
              <w:t>Remitir el posible incumplimiento del acuerdo conciliatorio para iniciar la investigación</w:t>
            </w:r>
            <w:r>
              <w:rPr>
                <w:b/>
                <w:bCs/>
              </w:rPr>
              <w:t>.</w:t>
            </w:r>
          </w:p>
        </w:tc>
        <w:tc>
          <w:tcPr>
            <w:tcW w:w="1984" w:type="dxa"/>
          </w:tcPr>
          <w:p w14:paraId="6FB75F30" w14:textId="6E2E357C" w:rsidR="00F05CD6" w:rsidRDefault="00AB4FCD" w:rsidP="00F05CD6">
            <w:r>
              <w:lastRenderedPageBreak/>
              <w:t>Delegatura Jurisdiccional y de Conciliación- Profesional.</w:t>
            </w:r>
          </w:p>
        </w:tc>
        <w:tc>
          <w:tcPr>
            <w:tcW w:w="1701" w:type="dxa"/>
          </w:tcPr>
          <w:p w14:paraId="68CBA4D4" w14:textId="66394365" w:rsidR="00F05CD6" w:rsidRDefault="00AB4FCD" w:rsidP="00F05CD6">
            <w:r>
              <w:t>Sin definir</w:t>
            </w:r>
          </w:p>
        </w:tc>
        <w:tc>
          <w:tcPr>
            <w:tcW w:w="2268" w:type="dxa"/>
          </w:tcPr>
          <w:p w14:paraId="677F4489" w14:textId="347E1799" w:rsidR="00F05CD6" w:rsidRDefault="00AB4FCD" w:rsidP="00F05CD6">
            <w:r>
              <w:t>Actas.</w:t>
            </w:r>
          </w:p>
        </w:tc>
      </w:tr>
      <w:tr w:rsidR="00F05CD6" w14:paraId="4CA34189" w14:textId="77777777">
        <w:tc>
          <w:tcPr>
            <w:tcW w:w="426" w:type="dxa"/>
          </w:tcPr>
          <w:p w14:paraId="2DD76DBE" w14:textId="6570C5F4" w:rsidR="00F05CD6" w:rsidRDefault="00F05CD6" w:rsidP="00F05CD6">
            <w:r>
              <w:t>11</w:t>
            </w:r>
          </w:p>
        </w:tc>
        <w:tc>
          <w:tcPr>
            <w:tcW w:w="7370" w:type="dxa"/>
          </w:tcPr>
          <w:p w14:paraId="3B73E539" w14:textId="77777777" w:rsidR="00F05CD6" w:rsidRDefault="00F05CD6" w:rsidP="00F05CD6">
            <w:pPr>
              <w:rPr>
                <w:b/>
              </w:rPr>
            </w:pPr>
            <w:r w:rsidRPr="005579EC">
              <w:rPr>
                <w:bCs/>
              </w:rPr>
              <w:t xml:space="preserve">Por </w:t>
            </w:r>
            <w:r>
              <w:rPr>
                <w:b/>
              </w:rPr>
              <w:t>Constancia temporal.</w:t>
            </w:r>
          </w:p>
          <w:p w14:paraId="35FA629D" w14:textId="77777777" w:rsidR="00F05CD6" w:rsidRDefault="00F05CD6" w:rsidP="00F05CD6">
            <w:pPr>
              <w:rPr>
                <w:b/>
              </w:rPr>
            </w:pPr>
          </w:p>
          <w:p w14:paraId="34B37649" w14:textId="77777777" w:rsidR="00F05CD6" w:rsidRDefault="00F05CD6" w:rsidP="00F05CD6">
            <w:r>
              <w:rPr>
                <w:b/>
              </w:rPr>
              <w:t>Determinar necesidad de reprogramación</w:t>
            </w:r>
            <w:r>
              <w:t xml:space="preserve"> El abogado conciliador a cargo verifica la procedencia y necesidad de realizar la reprogramación de la diligencia en los </w:t>
            </w:r>
            <w:r>
              <w:lastRenderedPageBreak/>
              <w:t>casos para los que el resultado fue suspensión, asistencia o inasistencia de conformidad con la ley.</w:t>
            </w:r>
          </w:p>
          <w:p w14:paraId="616D9DDD" w14:textId="77777777" w:rsidR="00F05CD6" w:rsidRDefault="00F05CD6" w:rsidP="00F05CD6"/>
          <w:p w14:paraId="50450707" w14:textId="77777777" w:rsidR="00F05CD6" w:rsidRDefault="00F05CD6" w:rsidP="00F05CD6">
            <w:pPr>
              <w:rPr>
                <w:b/>
              </w:rPr>
            </w:pPr>
            <w:r>
              <w:rPr>
                <w:b/>
              </w:rPr>
              <w:t>¿Se debe reprogramar?</w:t>
            </w:r>
          </w:p>
          <w:p w14:paraId="3444FC01" w14:textId="77777777" w:rsidR="00F05CD6" w:rsidRDefault="00F05CD6" w:rsidP="00F05CD6">
            <w:r>
              <w:t xml:space="preserve">Si, ir a la actividad Notificar </w:t>
            </w:r>
            <w:proofErr w:type="spellStart"/>
            <w:r>
              <w:t>oficioy</w:t>
            </w:r>
            <w:proofErr w:type="spellEnd"/>
            <w:r>
              <w:t>/ o reprogramar.</w:t>
            </w:r>
          </w:p>
          <w:p w14:paraId="3C99CF51" w14:textId="5B7BD92B" w:rsidR="00F05CD6" w:rsidRDefault="00F05CD6" w:rsidP="00F05CD6">
            <w:r>
              <w:t xml:space="preserve">No, ir a </w:t>
            </w:r>
            <w:r w:rsidRPr="005579EC">
              <w:rPr>
                <w:b/>
                <w:bCs/>
              </w:rPr>
              <w:t>fin.</w:t>
            </w:r>
          </w:p>
        </w:tc>
        <w:tc>
          <w:tcPr>
            <w:tcW w:w="1984" w:type="dxa"/>
          </w:tcPr>
          <w:p w14:paraId="73B3203A" w14:textId="02E53EFE" w:rsidR="00F05CD6" w:rsidRDefault="00AB4FCD" w:rsidP="00F05CD6">
            <w:r>
              <w:lastRenderedPageBreak/>
              <w:t>Delegatura Jurisdiccional y de Conciliación- Profesional-</w:t>
            </w:r>
          </w:p>
        </w:tc>
        <w:tc>
          <w:tcPr>
            <w:tcW w:w="1701" w:type="dxa"/>
          </w:tcPr>
          <w:p w14:paraId="39E84E0D" w14:textId="77777777" w:rsidR="00F05CD6" w:rsidRDefault="00F05CD6" w:rsidP="00F05CD6">
            <w:r>
              <w:t>Sin definir</w:t>
            </w:r>
          </w:p>
        </w:tc>
        <w:tc>
          <w:tcPr>
            <w:tcW w:w="2268" w:type="dxa"/>
          </w:tcPr>
          <w:p w14:paraId="200721AA" w14:textId="77777777" w:rsidR="00F05CD6" w:rsidRDefault="00F05CD6" w:rsidP="00F05CD6">
            <w:r>
              <w:t>Sin definir</w:t>
            </w:r>
          </w:p>
        </w:tc>
      </w:tr>
      <w:tr w:rsidR="00F05CD6" w14:paraId="2CC137B1" w14:textId="77777777">
        <w:tc>
          <w:tcPr>
            <w:tcW w:w="426" w:type="dxa"/>
          </w:tcPr>
          <w:p w14:paraId="43F30F32" w14:textId="621C5095" w:rsidR="00F05CD6" w:rsidRDefault="00F05CD6" w:rsidP="00F05CD6">
            <w:r>
              <w:t>12</w:t>
            </w:r>
          </w:p>
        </w:tc>
        <w:tc>
          <w:tcPr>
            <w:tcW w:w="7370" w:type="dxa"/>
          </w:tcPr>
          <w:p w14:paraId="5E9ABFB0" w14:textId="7F8EDA9B" w:rsidR="00F05CD6" w:rsidRDefault="00F05CD6" w:rsidP="00F05CD6">
            <w:r>
              <w:rPr>
                <w:b/>
              </w:rPr>
              <w:t>Fin</w:t>
            </w:r>
            <w:r>
              <w:t xml:space="preserve"> </w:t>
            </w:r>
          </w:p>
        </w:tc>
        <w:tc>
          <w:tcPr>
            <w:tcW w:w="1984" w:type="dxa"/>
          </w:tcPr>
          <w:p w14:paraId="71B8B606" w14:textId="77777777" w:rsidR="00F05CD6" w:rsidRDefault="00F05CD6" w:rsidP="00F05CD6">
            <w:r>
              <w:t>Sin definir</w:t>
            </w:r>
          </w:p>
        </w:tc>
        <w:tc>
          <w:tcPr>
            <w:tcW w:w="1701" w:type="dxa"/>
          </w:tcPr>
          <w:p w14:paraId="562C0462" w14:textId="77777777" w:rsidR="00F05CD6" w:rsidRDefault="00F05CD6" w:rsidP="00F05CD6">
            <w:r>
              <w:t>Sin definir</w:t>
            </w:r>
          </w:p>
        </w:tc>
        <w:tc>
          <w:tcPr>
            <w:tcW w:w="2268" w:type="dxa"/>
          </w:tcPr>
          <w:p w14:paraId="71B0F558" w14:textId="77777777" w:rsidR="00F05CD6" w:rsidRDefault="00F05CD6" w:rsidP="00F05CD6">
            <w:r>
              <w:t>Sin definir</w:t>
            </w:r>
          </w:p>
        </w:tc>
      </w:tr>
      <w:tr w:rsidR="00F05CD6" w14:paraId="64BD6601" w14:textId="77777777">
        <w:tc>
          <w:tcPr>
            <w:tcW w:w="426" w:type="dxa"/>
          </w:tcPr>
          <w:p w14:paraId="3A6FDAAA" w14:textId="196FEBE1" w:rsidR="00F05CD6" w:rsidRDefault="00F05CD6" w:rsidP="00F05CD6">
            <w:r>
              <w:t>13</w:t>
            </w:r>
          </w:p>
        </w:tc>
        <w:tc>
          <w:tcPr>
            <w:tcW w:w="7370" w:type="dxa"/>
          </w:tcPr>
          <w:p w14:paraId="25F676FC" w14:textId="5B0D4E4A" w:rsidR="00F05CD6" w:rsidRDefault="00F05CD6" w:rsidP="00F05CD6">
            <w:r>
              <w:rPr>
                <w:b/>
              </w:rPr>
              <w:t>Remitir el posible incumplimiento del acuerdo conciliatorio para iniciar la investigación</w:t>
            </w:r>
            <w:r>
              <w:t xml:space="preserve"> El grupo de abogados conciliadores encargados de realizar el seguimiento mensual al cumplimiento de los acuerdos conciliatorios extrajudiciales en derecho, proyectarán en el gestor documental, los oficios de reporte de presunto incumplimiento de la entidad responsable de pago, el cual tiene como fin informar a la convocada o parte responsable de pago, sobre el traslado que se dará a la Delegatura de Investigaciones Administrativas del presunto incumplimiento reportado, e invitarlo a que se ponga en contacto con su convocante para que verifiquen el estado de cumplimiento y en caso tal pueda ponerse al día con los compromisos pactados.</w:t>
            </w:r>
            <w:r>
              <w:br/>
              <w:t> </w:t>
            </w:r>
            <w:r>
              <w:br/>
              <w:t xml:space="preserve">Periódicamente, de acuerdo a las directrices del Despacho, el grupo de abogados conciliadores encargados de realizar el seguimiento al cumplimiento de los acuerdos conciliatorios extrajudiciales en derecho, mediante memorando da traslado a la Delegatura de Investigaciones Administrativas, de las actas de acuerdo conciliatorio que han reportado presuntos incumplimientos, el cual va acompañado de los siguientes anexos, conforme al acuerdo interno de servicios: Acta de acuerdo conciliatorio extrajudicial en derecho, Requerimiento a convocante, Reporte de presunto incumplimiento, poder otorgado al </w:t>
            </w:r>
            <w:r>
              <w:lastRenderedPageBreak/>
              <w:t>representante de la entidad responsable de pago correspondiente con el memorando de traslado en concordancia con los ANS.</w:t>
            </w:r>
          </w:p>
          <w:p w14:paraId="4B53CED2" w14:textId="77777777" w:rsidR="00F05CD6" w:rsidRDefault="00F05CD6" w:rsidP="00F05CD6"/>
          <w:p w14:paraId="02AE16F1" w14:textId="77777777" w:rsidR="00F05CD6" w:rsidRDefault="00F05CD6" w:rsidP="00F05CD6">
            <w:pPr>
              <w:rPr>
                <w:b/>
                <w:bCs/>
              </w:rPr>
            </w:pPr>
            <w:r>
              <w:t xml:space="preserve">Ir al proceso </w:t>
            </w:r>
            <w:r w:rsidRPr="005579EC">
              <w:rPr>
                <w:b/>
                <w:bCs/>
              </w:rPr>
              <w:t>Control.</w:t>
            </w:r>
          </w:p>
          <w:p w14:paraId="7024903C" w14:textId="52878E3A" w:rsidR="00F05CD6" w:rsidRDefault="00F05CD6" w:rsidP="00F05CD6">
            <w:pPr>
              <w:rPr>
                <w:b/>
              </w:rPr>
            </w:pPr>
            <w:r>
              <w:rPr>
                <w:b/>
                <w:bCs/>
              </w:rPr>
              <w:t xml:space="preserve">Ir </w:t>
            </w:r>
            <w:r w:rsidRPr="005579EC">
              <w:t>a fin</w:t>
            </w:r>
            <w:r>
              <w:rPr>
                <w:b/>
                <w:bCs/>
              </w:rPr>
              <w:t>.</w:t>
            </w:r>
            <w:r>
              <w:br/>
              <w:t> </w:t>
            </w:r>
          </w:p>
        </w:tc>
        <w:tc>
          <w:tcPr>
            <w:tcW w:w="1984" w:type="dxa"/>
          </w:tcPr>
          <w:p w14:paraId="45BE3DE4" w14:textId="4CD56521" w:rsidR="00F05CD6" w:rsidRDefault="00AB4FCD" w:rsidP="00F05CD6">
            <w:r>
              <w:lastRenderedPageBreak/>
              <w:t>Delegatura Jurisdiccional y de Conciliación- Profesional.</w:t>
            </w:r>
          </w:p>
        </w:tc>
        <w:tc>
          <w:tcPr>
            <w:tcW w:w="1701" w:type="dxa"/>
          </w:tcPr>
          <w:p w14:paraId="2E59237A" w14:textId="270828E6" w:rsidR="00F05CD6" w:rsidRDefault="00F05CD6" w:rsidP="00F05CD6">
            <w:r>
              <w:t>Sin definir</w:t>
            </w:r>
          </w:p>
        </w:tc>
        <w:tc>
          <w:tcPr>
            <w:tcW w:w="2268" w:type="dxa"/>
          </w:tcPr>
          <w:p w14:paraId="2CB2DC62" w14:textId="3A2ABFA7" w:rsidR="00F05CD6" w:rsidRDefault="00AB4FCD" w:rsidP="00F05CD6">
            <w:r>
              <w:t>Oficio, memorando.</w:t>
            </w:r>
          </w:p>
        </w:tc>
      </w:tr>
      <w:tr w:rsidR="00F05CD6" w14:paraId="025A6DC0" w14:textId="77777777">
        <w:tc>
          <w:tcPr>
            <w:tcW w:w="426" w:type="dxa"/>
          </w:tcPr>
          <w:p w14:paraId="22BE460A" w14:textId="512C03DF" w:rsidR="00F05CD6" w:rsidRDefault="00F05CD6" w:rsidP="00F05CD6">
            <w:r>
              <w:t>14</w:t>
            </w:r>
          </w:p>
        </w:tc>
        <w:tc>
          <w:tcPr>
            <w:tcW w:w="7370" w:type="dxa"/>
          </w:tcPr>
          <w:p w14:paraId="7891C140" w14:textId="4A452AA0" w:rsidR="00F05CD6" w:rsidRDefault="00F05CD6" w:rsidP="00F05CD6">
            <w:pPr>
              <w:rPr>
                <w:b/>
              </w:rPr>
            </w:pPr>
            <w:r>
              <w:rPr>
                <w:b/>
              </w:rPr>
              <w:t>Fin</w:t>
            </w:r>
          </w:p>
        </w:tc>
        <w:tc>
          <w:tcPr>
            <w:tcW w:w="1984" w:type="dxa"/>
          </w:tcPr>
          <w:p w14:paraId="0AAFA95E" w14:textId="77777777" w:rsidR="00F05CD6" w:rsidRDefault="00F05CD6" w:rsidP="00F05CD6"/>
        </w:tc>
        <w:tc>
          <w:tcPr>
            <w:tcW w:w="1701" w:type="dxa"/>
          </w:tcPr>
          <w:p w14:paraId="10012B08" w14:textId="77777777" w:rsidR="00F05CD6" w:rsidRDefault="00F05CD6" w:rsidP="00F05CD6"/>
        </w:tc>
        <w:tc>
          <w:tcPr>
            <w:tcW w:w="2268" w:type="dxa"/>
          </w:tcPr>
          <w:p w14:paraId="17DC8802" w14:textId="77777777" w:rsidR="00F05CD6" w:rsidRDefault="00F05CD6" w:rsidP="00F05CD6"/>
        </w:tc>
      </w:tr>
      <w:tr w:rsidR="00F05CD6" w14:paraId="6100C1D5" w14:textId="77777777">
        <w:tc>
          <w:tcPr>
            <w:tcW w:w="426" w:type="dxa"/>
          </w:tcPr>
          <w:p w14:paraId="2ECC808A" w14:textId="13BA12CE" w:rsidR="00F05CD6" w:rsidRDefault="00F05CD6" w:rsidP="00F05CD6">
            <w:r>
              <w:t>15</w:t>
            </w:r>
          </w:p>
        </w:tc>
        <w:tc>
          <w:tcPr>
            <w:tcW w:w="7370" w:type="dxa"/>
          </w:tcPr>
          <w:p w14:paraId="6F9D76ED" w14:textId="77777777" w:rsidR="00F05CD6" w:rsidRDefault="00F05CD6" w:rsidP="00F05CD6">
            <w:r>
              <w:rPr>
                <w:b/>
              </w:rPr>
              <w:t>Archivar</w:t>
            </w:r>
            <w:r>
              <w:t xml:space="preserve"> Si la respuesta al requerimiento informa cumplimiento del acuerdo conciliatorio o no responde el </w:t>
            </w:r>
            <w:proofErr w:type="gramStart"/>
            <w:r>
              <w:t>mismo ,</w:t>
            </w:r>
            <w:proofErr w:type="gramEnd"/>
            <w:r>
              <w:t xml:space="preserve"> pasa a archivar.</w:t>
            </w:r>
          </w:p>
          <w:p w14:paraId="1A6C489B" w14:textId="77777777" w:rsidR="00F05CD6" w:rsidRDefault="00F05CD6" w:rsidP="00F05CD6">
            <w:pPr>
              <w:rPr>
                <w:b/>
              </w:rPr>
            </w:pPr>
          </w:p>
          <w:p w14:paraId="766BE7E6" w14:textId="70986829" w:rsidR="00F05CD6" w:rsidRDefault="00F05CD6" w:rsidP="00F05CD6">
            <w:pPr>
              <w:rPr>
                <w:b/>
              </w:rPr>
            </w:pPr>
            <w:r w:rsidRPr="005579EC">
              <w:rPr>
                <w:bCs/>
              </w:rPr>
              <w:t>Ir a</w:t>
            </w:r>
            <w:r>
              <w:rPr>
                <w:b/>
              </w:rPr>
              <w:t xml:space="preserve"> fin</w:t>
            </w:r>
          </w:p>
        </w:tc>
        <w:tc>
          <w:tcPr>
            <w:tcW w:w="1984" w:type="dxa"/>
          </w:tcPr>
          <w:p w14:paraId="24AC647B" w14:textId="4B0E1E73" w:rsidR="00F05CD6" w:rsidRDefault="00AB4FCD" w:rsidP="00F05CD6">
            <w:r>
              <w:t xml:space="preserve">Delegatura Jurisdiccional y de Conciliación- Técnico </w:t>
            </w:r>
            <w:proofErr w:type="spellStart"/>
            <w:r>
              <w:t>adminsitratiov</w:t>
            </w:r>
            <w:proofErr w:type="spellEnd"/>
            <w:r>
              <w:t>, Asistente administrativo.</w:t>
            </w:r>
          </w:p>
        </w:tc>
        <w:tc>
          <w:tcPr>
            <w:tcW w:w="1701" w:type="dxa"/>
          </w:tcPr>
          <w:p w14:paraId="04979B54" w14:textId="6F5D558A" w:rsidR="00F05CD6" w:rsidRDefault="00F05CD6" w:rsidP="00F05CD6">
            <w:r>
              <w:t>Sin definir</w:t>
            </w:r>
          </w:p>
        </w:tc>
        <w:tc>
          <w:tcPr>
            <w:tcW w:w="2268" w:type="dxa"/>
          </w:tcPr>
          <w:p w14:paraId="472E946C" w14:textId="48FE8B97" w:rsidR="00F05CD6" w:rsidRDefault="00AB4FCD" w:rsidP="00F05CD6">
            <w:r>
              <w:t>Oficio, memorando.</w:t>
            </w:r>
          </w:p>
        </w:tc>
      </w:tr>
      <w:tr w:rsidR="00F05CD6" w14:paraId="5492121D" w14:textId="77777777">
        <w:tc>
          <w:tcPr>
            <w:tcW w:w="426" w:type="dxa"/>
          </w:tcPr>
          <w:p w14:paraId="08E84268" w14:textId="3EACDBB2" w:rsidR="00F05CD6" w:rsidRDefault="00F05CD6" w:rsidP="00F05CD6">
            <w:r>
              <w:t>16</w:t>
            </w:r>
          </w:p>
        </w:tc>
        <w:tc>
          <w:tcPr>
            <w:tcW w:w="7370" w:type="dxa"/>
          </w:tcPr>
          <w:p w14:paraId="5148365E" w14:textId="1616E10D" w:rsidR="00F05CD6" w:rsidRDefault="00F05CD6" w:rsidP="00F05CD6">
            <w:pPr>
              <w:rPr>
                <w:b/>
              </w:rPr>
            </w:pPr>
            <w:r>
              <w:rPr>
                <w:b/>
              </w:rPr>
              <w:t>Fin</w:t>
            </w:r>
          </w:p>
        </w:tc>
        <w:tc>
          <w:tcPr>
            <w:tcW w:w="1984" w:type="dxa"/>
          </w:tcPr>
          <w:p w14:paraId="5A5AA2E4" w14:textId="77777777" w:rsidR="00F05CD6" w:rsidRDefault="00F05CD6" w:rsidP="00F05CD6"/>
        </w:tc>
        <w:tc>
          <w:tcPr>
            <w:tcW w:w="1701" w:type="dxa"/>
          </w:tcPr>
          <w:p w14:paraId="6227F080" w14:textId="77777777" w:rsidR="00F05CD6" w:rsidRDefault="00F05CD6" w:rsidP="00F05CD6"/>
        </w:tc>
        <w:tc>
          <w:tcPr>
            <w:tcW w:w="2268" w:type="dxa"/>
          </w:tcPr>
          <w:p w14:paraId="31423904" w14:textId="77777777" w:rsidR="00F05CD6" w:rsidRDefault="00F05CD6" w:rsidP="00F05CD6"/>
        </w:tc>
      </w:tr>
    </w:tbl>
    <w:p w14:paraId="0E5E5B2E" w14:textId="77777777" w:rsidR="00DF6608" w:rsidRDefault="00DF6608" w:rsidP="00F23750">
      <w:pPr>
        <w:spacing w:after="0" w:line="360" w:lineRule="auto"/>
        <w:rPr>
          <w:rFonts w:ascii="Arial" w:eastAsiaTheme="majorEastAsia" w:hAnsi="Arial" w:cs="Arial"/>
          <w:b/>
          <w:bCs/>
          <w:color w:val="2F5496" w:themeColor="accent1" w:themeShade="BF"/>
          <w:shd w:val="clear" w:color="auto" w:fill="FFFFFF"/>
        </w:rPr>
      </w:pPr>
    </w:p>
    <w:p w14:paraId="54DCAAC8" w14:textId="77777777" w:rsidR="00781A83" w:rsidRDefault="00781A83" w:rsidP="00F23750">
      <w:pPr>
        <w:spacing w:after="0" w:line="360" w:lineRule="auto"/>
        <w:rPr>
          <w:rFonts w:ascii="Arial" w:eastAsiaTheme="majorEastAsia" w:hAnsi="Arial" w:cs="Arial"/>
          <w:b/>
          <w:bCs/>
          <w:color w:val="2F5496" w:themeColor="accent1" w:themeShade="BF"/>
          <w:shd w:val="clear" w:color="auto" w:fill="FFFFFF"/>
        </w:rPr>
      </w:pPr>
      <w:r w:rsidRPr="00781A83">
        <w:rPr>
          <w:rFonts w:ascii="Arial" w:eastAsiaTheme="majorEastAsia" w:hAnsi="Arial" w:cs="Arial"/>
          <w:b/>
          <w:bCs/>
          <w:color w:val="2F5496" w:themeColor="accent1" w:themeShade="BF"/>
          <w:shd w:val="clear" w:color="auto" w:fill="FFFFFF"/>
        </w:rPr>
        <w:t xml:space="preserve">ANEXOS </w:t>
      </w:r>
    </w:p>
    <w:p w14:paraId="3090A7E7" w14:textId="77777777" w:rsidR="006B7F6A" w:rsidRPr="006B7F6A" w:rsidRDefault="006B7F6A" w:rsidP="006B7F6A">
      <w:pPr>
        <w:spacing w:after="0" w:line="360" w:lineRule="auto"/>
        <w:rPr>
          <w:rFonts w:ascii="Arial" w:hAnsi="Arial" w:cs="Arial"/>
          <w:color w:val="000000" w:themeColor="text1"/>
          <w:sz w:val="24"/>
          <w:szCs w:val="24"/>
          <w:shd w:val="clear" w:color="auto" w:fill="FFFFFF"/>
        </w:rPr>
      </w:pPr>
      <w:r w:rsidRPr="006B7F6A">
        <w:rPr>
          <w:rFonts w:ascii="Arial" w:hAnsi="Arial" w:cs="Arial"/>
          <w:color w:val="000000" w:themeColor="text1"/>
          <w:sz w:val="24"/>
          <w:szCs w:val="24"/>
          <w:shd w:val="clear" w:color="auto" w:fill="FFFFFF"/>
        </w:rPr>
        <w:t>Sin definir</w:t>
      </w:r>
    </w:p>
    <w:p w14:paraId="38861C50" w14:textId="77777777" w:rsidR="00E27E65" w:rsidRDefault="00E27E65">
      <w:pPr>
        <w:rPr>
          <w:rFonts w:ascii="Arial" w:hAnsi="Arial" w:cs="Arial"/>
          <w:i/>
          <w:iCs/>
          <w:color w:val="AEAAAA" w:themeColor="background2" w:themeShade="BF"/>
          <w:shd w:val="clear" w:color="auto" w:fill="FFFFFF"/>
        </w:rPr>
      </w:pPr>
    </w:p>
    <w:tbl>
      <w:tblPr>
        <w:tblStyle w:val="Tablaconcuadrcula"/>
        <w:tblW w:w="12883" w:type="dxa"/>
        <w:tblLook w:val="04A0" w:firstRow="1" w:lastRow="0" w:firstColumn="1" w:lastColumn="0" w:noHBand="0" w:noVBand="1"/>
      </w:tblPr>
      <w:tblGrid>
        <w:gridCol w:w="1536"/>
        <w:gridCol w:w="2003"/>
        <w:gridCol w:w="2293"/>
        <w:gridCol w:w="2658"/>
        <w:gridCol w:w="1466"/>
        <w:gridCol w:w="2927"/>
      </w:tblGrid>
      <w:tr w:rsidR="00862357" w:rsidRPr="00BB5666" w14:paraId="6BE57E98" w14:textId="77777777" w:rsidTr="6B46AAF4">
        <w:trPr>
          <w:trHeight w:val="307"/>
        </w:trPr>
        <w:tc>
          <w:tcPr>
            <w:tcW w:w="12883" w:type="dxa"/>
            <w:gridSpan w:val="6"/>
            <w:shd w:val="clear" w:color="auto" w:fill="33CCCC"/>
            <w:vAlign w:val="center"/>
          </w:tcPr>
          <w:p w14:paraId="0BF90946" w14:textId="77777777" w:rsidR="00862357" w:rsidRPr="00BB5666" w:rsidRDefault="00862357" w:rsidP="00C939C5">
            <w:pPr>
              <w:jc w:val="center"/>
              <w:rPr>
                <w:rFonts w:ascii="Arial" w:hAnsi="Arial" w:cs="Arial"/>
                <w:b/>
                <w:bCs/>
              </w:rPr>
            </w:pPr>
            <w:r w:rsidRPr="00BB5666">
              <w:rPr>
                <w:rFonts w:ascii="Arial" w:hAnsi="Arial" w:cs="Arial"/>
                <w:b/>
                <w:bCs/>
              </w:rPr>
              <w:t>Control de cambios</w:t>
            </w:r>
          </w:p>
        </w:tc>
      </w:tr>
      <w:tr w:rsidR="00BC3926" w:rsidRPr="00BB5666" w14:paraId="578853D6" w14:textId="77777777" w:rsidTr="6B46AAF4">
        <w:trPr>
          <w:trHeight w:val="313"/>
        </w:trPr>
        <w:tc>
          <w:tcPr>
            <w:tcW w:w="1536" w:type="dxa"/>
            <w:shd w:val="clear" w:color="auto" w:fill="33CCCC"/>
            <w:vAlign w:val="center"/>
          </w:tcPr>
          <w:p w14:paraId="5E3687F3" w14:textId="77777777" w:rsidR="00BC3926" w:rsidRPr="00BB5666" w:rsidRDefault="00BC3926" w:rsidP="00C939C5">
            <w:pPr>
              <w:rPr>
                <w:rFonts w:ascii="Arial" w:hAnsi="Arial" w:cs="Arial"/>
                <w:b/>
                <w:bCs/>
              </w:rPr>
            </w:pPr>
            <w:r>
              <w:rPr>
                <w:rFonts w:ascii="Arial" w:hAnsi="Arial" w:cs="Arial"/>
                <w:b/>
                <w:bCs/>
              </w:rPr>
              <w:t>Versión</w:t>
            </w:r>
          </w:p>
        </w:tc>
        <w:tc>
          <w:tcPr>
            <w:tcW w:w="2003" w:type="dxa"/>
            <w:shd w:val="clear" w:color="auto" w:fill="33CCCC"/>
            <w:vAlign w:val="center"/>
          </w:tcPr>
          <w:p w14:paraId="6D0A637F" w14:textId="77777777" w:rsidR="00BC3926" w:rsidRPr="00BB5666" w:rsidRDefault="00BC3926" w:rsidP="00C939C5">
            <w:pPr>
              <w:rPr>
                <w:rFonts w:ascii="Arial" w:hAnsi="Arial" w:cs="Arial"/>
                <w:b/>
                <w:bCs/>
              </w:rPr>
            </w:pPr>
            <w:r>
              <w:rPr>
                <w:rFonts w:ascii="Arial" w:hAnsi="Arial" w:cs="Arial"/>
                <w:b/>
                <w:bCs/>
              </w:rPr>
              <w:t>Fecha</w:t>
            </w:r>
          </w:p>
        </w:tc>
        <w:tc>
          <w:tcPr>
            <w:tcW w:w="9344" w:type="dxa"/>
            <w:gridSpan w:val="4"/>
            <w:shd w:val="clear" w:color="auto" w:fill="33CCCC"/>
            <w:vAlign w:val="center"/>
          </w:tcPr>
          <w:p w14:paraId="4297E065" w14:textId="77777777" w:rsidR="00BC3926" w:rsidRPr="00BB5666" w:rsidRDefault="00BC3926" w:rsidP="00C939C5">
            <w:pPr>
              <w:rPr>
                <w:rFonts w:ascii="Arial" w:hAnsi="Arial" w:cs="Arial"/>
                <w:b/>
                <w:bCs/>
              </w:rPr>
            </w:pPr>
            <w:r>
              <w:rPr>
                <w:rFonts w:ascii="Arial" w:hAnsi="Arial" w:cs="Arial"/>
                <w:b/>
                <w:bCs/>
              </w:rPr>
              <w:t>Descripción de los cambios</w:t>
            </w:r>
          </w:p>
        </w:tc>
      </w:tr>
      <w:tr w:rsidR="00BC3926" w:rsidRPr="00BB5666" w14:paraId="0800FAEE" w14:textId="77777777" w:rsidTr="6B46AAF4">
        <w:trPr>
          <w:trHeight w:val="313"/>
        </w:trPr>
        <w:tc>
          <w:tcPr>
            <w:tcW w:w="1536" w:type="dxa"/>
            <w:vAlign w:val="center"/>
          </w:tcPr>
          <w:p w14:paraId="24052E15" w14:textId="3E83FBCB" w:rsidR="00BC3926" w:rsidRPr="00F1378F" w:rsidRDefault="00F1378F" w:rsidP="00C939C5">
            <w:pPr>
              <w:rPr>
                <w:rFonts w:ascii="Arial" w:hAnsi="Arial" w:cs="Arial"/>
              </w:rPr>
            </w:pPr>
            <w:r w:rsidRPr="00F1378F">
              <w:rPr>
                <w:rFonts w:ascii="Arial" w:hAnsi="Arial" w:cs="Arial"/>
              </w:rPr>
              <w:t>1</w:t>
            </w:r>
          </w:p>
        </w:tc>
        <w:tc>
          <w:tcPr>
            <w:tcW w:w="2003" w:type="dxa"/>
            <w:vAlign w:val="center"/>
          </w:tcPr>
          <w:p w14:paraId="75C5A056" w14:textId="7BDCBC40" w:rsidR="00BC3926" w:rsidRPr="00F1378F" w:rsidRDefault="00DF160C" w:rsidP="00C939C5">
            <w:pPr>
              <w:rPr>
                <w:rFonts w:ascii="Arial" w:hAnsi="Arial" w:cs="Arial"/>
              </w:rPr>
            </w:pPr>
            <w:r>
              <w:rPr>
                <w:rFonts w:ascii="Arial" w:hAnsi="Arial" w:cs="Arial"/>
              </w:rPr>
              <w:t>31/03/2026</w:t>
            </w:r>
          </w:p>
        </w:tc>
        <w:tc>
          <w:tcPr>
            <w:tcW w:w="9344" w:type="dxa"/>
            <w:gridSpan w:val="4"/>
            <w:vAlign w:val="center"/>
          </w:tcPr>
          <w:p w14:paraId="700F16FE" w14:textId="77777777" w:rsidR="00F1378F" w:rsidRPr="00F1378F" w:rsidRDefault="00654CE9" w:rsidP="00F1378F">
            <w:pPr>
              <w:rPr>
                <w:rFonts w:ascii="Arial" w:eastAsia="Arial" w:hAnsi="Arial" w:cs="Arial"/>
              </w:rPr>
            </w:pPr>
            <w:r w:rsidRPr="00F1378F">
              <w:rPr>
                <w:rStyle w:val="normaltextrun"/>
                <w:rFonts w:ascii="Arial" w:hAnsi="Arial" w:cs="Arial"/>
                <w:shd w:val="clear" w:color="auto" w:fill="FFFFFF"/>
              </w:rPr>
              <w:t xml:space="preserve">Se crea el procedimiento a partir de la información documentada en el proceso </w:t>
            </w:r>
            <w:r w:rsidR="00E12CF8" w:rsidRPr="00F1378F">
              <w:rPr>
                <w:rStyle w:val="normaltextrun"/>
                <w:rFonts w:ascii="Arial" w:hAnsi="Arial" w:cs="Arial"/>
                <w:shd w:val="clear" w:color="auto" w:fill="FFFFFF"/>
              </w:rPr>
              <w:t>Gestión Jurisdiccional y Jurídica</w:t>
            </w:r>
            <w:r w:rsidRPr="00F1378F">
              <w:rPr>
                <w:rStyle w:val="normaltextrun"/>
                <w:rFonts w:ascii="Arial" w:hAnsi="Arial" w:cs="Arial"/>
                <w:shd w:val="clear" w:color="auto" w:fill="FFFFFF"/>
              </w:rPr>
              <w:t xml:space="preserve"> (</w:t>
            </w:r>
            <w:r w:rsidR="00E12CF8" w:rsidRPr="00F1378F">
              <w:rPr>
                <w:rStyle w:val="normaltextrun"/>
                <w:rFonts w:ascii="Arial" w:hAnsi="Arial" w:cs="Arial"/>
                <w:shd w:val="clear" w:color="auto" w:fill="FFFFFF"/>
              </w:rPr>
              <w:t>JCP</w:t>
            </w:r>
            <w:r w:rsidRPr="00F1378F">
              <w:rPr>
                <w:rStyle w:val="normaltextrun"/>
                <w:rFonts w:ascii="Arial" w:hAnsi="Arial" w:cs="Arial"/>
                <w:shd w:val="clear" w:color="auto" w:fill="FFFFFF"/>
              </w:rPr>
              <w:t>D01) en la actividad clave de éxito “</w:t>
            </w:r>
            <w:r w:rsidR="00E12CF8" w:rsidRPr="00F1378F">
              <w:rPr>
                <w:rStyle w:val="normaltextrun"/>
                <w:rFonts w:ascii="Arial" w:hAnsi="Arial" w:cs="Arial"/>
                <w:shd w:val="clear" w:color="auto" w:fill="FFFFFF"/>
              </w:rPr>
              <w:t>Tramitar solicitudes de conciliación</w:t>
            </w:r>
            <w:r w:rsidRPr="00F1378F">
              <w:rPr>
                <w:rStyle w:val="normaltextrun"/>
                <w:rFonts w:ascii="Arial" w:hAnsi="Arial" w:cs="Arial"/>
                <w:shd w:val="clear" w:color="auto" w:fill="FFFFFF"/>
              </w:rPr>
              <w:t>”.</w:t>
            </w:r>
            <w:r w:rsidRPr="00F1378F">
              <w:rPr>
                <w:rStyle w:val="eop"/>
                <w:rFonts w:ascii="Arial" w:hAnsi="Arial" w:cs="Arial"/>
                <w:shd w:val="clear" w:color="auto" w:fill="FFFFFF"/>
              </w:rPr>
              <w:t> </w:t>
            </w:r>
            <w:r w:rsidR="00F1378F" w:rsidRPr="00F1378F">
              <w:rPr>
                <w:rFonts w:ascii="Arial" w:hAnsi="Arial" w:cs="Arial"/>
              </w:rPr>
              <w:t xml:space="preserve">Las actividades establecidas en el diagrama tipo Bizagi se tomaron textualmente para crear cada una de las actividades del presente procedimiento sin que </w:t>
            </w:r>
            <w:r w:rsidR="00F1378F" w:rsidRPr="00F1378F">
              <w:rPr>
                <w:rFonts w:ascii="Arial" w:hAnsi="Arial" w:cs="Arial"/>
              </w:rPr>
              <w:lastRenderedPageBreak/>
              <w:t>implique que su contenido de fondo se haya modificado respetando de esta manera el documento aprobado por el responsable. Adicionalmente, s</w:t>
            </w:r>
            <w:r w:rsidR="00F1378F" w:rsidRPr="00F1378F">
              <w:rPr>
                <w:rFonts w:ascii="Arial" w:eastAsia="Arial" w:hAnsi="Arial" w:cs="Arial"/>
              </w:rPr>
              <w:t>e suprime la codificación de los formatos y otros documentos enunciados conservando únicamente el nombre.</w:t>
            </w:r>
          </w:p>
          <w:p w14:paraId="0DF20D48" w14:textId="77777777" w:rsidR="00F1378F" w:rsidRPr="00F1378F" w:rsidRDefault="00F1378F" w:rsidP="00F1378F">
            <w:pPr>
              <w:rPr>
                <w:rFonts w:ascii="Arial" w:hAnsi="Arial" w:cs="Arial"/>
              </w:rPr>
            </w:pPr>
          </w:p>
          <w:p w14:paraId="39A4F2BC" w14:textId="19F43224" w:rsidR="00BC3926" w:rsidRPr="00F1378F" w:rsidRDefault="00F1378F" w:rsidP="00F1378F">
            <w:r w:rsidRPr="00F1378F">
              <w:rPr>
                <w:rFonts w:ascii="Arial" w:hAnsi="Arial" w:cs="Arial"/>
              </w:rPr>
              <w:t>Se actualiza el encabezado del documento de acuerdo con el nuevo Mapa de Procesos de la Superintendencia Nacional de Salud, actualizando el nombre del proceso, el código y la versión, la cual por cargue inicial en la aplicación tecnológica reinicia desde la versión 1. La consulta de la armonización documental en el marco del nuevo mapa de procesos y l</w:t>
            </w:r>
            <w:r w:rsidRPr="00F1378F">
              <w:rPr>
                <w:rFonts w:ascii="Arial" w:eastAsia="Arial" w:hAnsi="Arial" w:cs="Arial"/>
              </w:rPr>
              <w:t>as versiones obsoletas de los documentos se encuentran bajo custodia de la Subdirección de tecnologías de la información de acuerdo con lo solicitado por la Oficina asesora de planeación mediante radicado 20251200200131673.</w:t>
            </w:r>
          </w:p>
        </w:tc>
      </w:tr>
      <w:tr w:rsidR="00BC3926" w:rsidRPr="00BB5666" w14:paraId="220F9569" w14:textId="77777777" w:rsidTr="6B46AAF4">
        <w:trPr>
          <w:trHeight w:val="313"/>
        </w:trPr>
        <w:tc>
          <w:tcPr>
            <w:tcW w:w="3539" w:type="dxa"/>
            <w:gridSpan w:val="2"/>
            <w:shd w:val="clear" w:color="auto" w:fill="33CCCC"/>
            <w:vAlign w:val="center"/>
          </w:tcPr>
          <w:p w14:paraId="28A72DC4" w14:textId="77777777" w:rsidR="00BC3926" w:rsidRPr="00BB5666" w:rsidRDefault="00BC3926" w:rsidP="00C939C5">
            <w:pPr>
              <w:rPr>
                <w:rFonts w:ascii="Arial" w:hAnsi="Arial" w:cs="Arial"/>
                <w:b/>
                <w:bCs/>
              </w:rPr>
            </w:pPr>
            <w:r w:rsidRPr="00BB5666">
              <w:rPr>
                <w:rFonts w:ascii="Arial" w:hAnsi="Arial" w:cs="Arial"/>
                <w:b/>
                <w:bCs/>
              </w:rPr>
              <w:lastRenderedPageBreak/>
              <w:t>Elaboró</w:t>
            </w:r>
          </w:p>
        </w:tc>
        <w:tc>
          <w:tcPr>
            <w:tcW w:w="4951" w:type="dxa"/>
            <w:gridSpan w:val="2"/>
            <w:shd w:val="clear" w:color="auto" w:fill="33CCCC"/>
            <w:vAlign w:val="center"/>
          </w:tcPr>
          <w:p w14:paraId="30937F9C" w14:textId="77777777" w:rsidR="00BC3926" w:rsidRPr="00BB5666" w:rsidRDefault="00BC3926" w:rsidP="00C939C5">
            <w:pPr>
              <w:rPr>
                <w:rFonts w:ascii="Arial" w:hAnsi="Arial" w:cs="Arial"/>
                <w:b/>
                <w:bCs/>
              </w:rPr>
            </w:pPr>
            <w:r w:rsidRPr="00BB5666">
              <w:rPr>
                <w:rFonts w:ascii="Arial" w:hAnsi="Arial" w:cs="Arial"/>
                <w:b/>
                <w:bCs/>
              </w:rPr>
              <w:t>Revisó</w:t>
            </w:r>
          </w:p>
        </w:tc>
        <w:tc>
          <w:tcPr>
            <w:tcW w:w="4393" w:type="dxa"/>
            <w:gridSpan w:val="2"/>
            <w:shd w:val="clear" w:color="auto" w:fill="33CCCC"/>
            <w:vAlign w:val="center"/>
          </w:tcPr>
          <w:p w14:paraId="2593617C" w14:textId="77777777" w:rsidR="00BC3926" w:rsidRPr="00BB5666" w:rsidRDefault="00BC3926" w:rsidP="00C939C5">
            <w:pPr>
              <w:rPr>
                <w:rFonts w:ascii="Arial" w:hAnsi="Arial" w:cs="Arial"/>
                <w:b/>
                <w:bCs/>
              </w:rPr>
            </w:pPr>
            <w:r w:rsidRPr="00BB5666">
              <w:rPr>
                <w:rFonts w:ascii="Arial" w:hAnsi="Arial" w:cs="Arial"/>
                <w:b/>
                <w:bCs/>
              </w:rPr>
              <w:t>Aprobó</w:t>
            </w:r>
          </w:p>
        </w:tc>
      </w:tr>
      <w:tr w:rsidR="00F915E7" w:rsidRPr="00BB5666" w14:paraId="5165AF18" w14:textId="77777777" w:rsidTr="6B46AAF4">
        <w:trPr>
          <w:trHeight w:val="332"/>
        </w:trPr>
        <w:tc>
          <w:tcPr>
            <w:tcW w:w="1536" w:type="dxa"/>
            <w:vAlign w:val="center"/>
          </w:tcPr>
          <w:p w14:paraId="4AE39BEF" w14:textId="77777777" w:rsidR="00F915E7" w:rsidRPr="00BB5666" w:rsidRDefault="00F915E7" w:rsidP="00F915E7">
            <w:pPr>
              <w:rPr>
                <w:rFonts w:ascii="Arial" w:hAnsi="Arial" w:cs="Arial"/>
                <w:b/>
                <w:bCs/>
              </w:rPr>
            </w:pPr>
            <w:r w:rsidRPr="00BB5666">
              <w:rPr>
                <w:rFonts w:ascii="Arial" w:hAnsi="Arial" w:cs="Arial"/>
                <w:b/>
                <w:bCs/>
              </w:rPr>
              <w:t>Nombre</w:t>
            </w:r>
          </w:p>
        </w:tc>
        <w:tc>
          <w:tcPr>
            <w:tcW w:w="2003" w:type="dxa"/>
            <w:vMerge w:val="restart"/>
            <w:vAlign w:val="center"/>
          </w:tcPr>
          <w:p w14:paraId="18E201E8" w14:textId="77777777" w:rsidR="00F915E7" w:rsidRPr="00BB5666" w:rsidRDefault="00F915E7" w:rsidP="00F915E7">
            <w:pPr>
              <w:spacing w:line="360" w:lineRule="auto"/>
              <w:rPr>
                <w:rFonts w:ascii="Arial" w:eastAsia="Arial" w:hAnsi="Arial" w:cs="Arial"/>
                <w:color w:val="000000" w:themeColor="text1"/>
              </w:rPr>
            </w:pPr>
            <w:r w:rsidRPr="00F915E7">
              <w:rPr>
                <w:rFonts w:ascii="Arial" w:eastAsia="Arial" w:hAnsi="Arial" w:cs="Arial"/>
                <w:color w:val="000000" w:themeColor="text1"/>
              </w:rPr>
              <w:t>Información disponible en el SharePoint de la OAP a través del formato DEFT15 </w:t>
            </w:r>
          </w:p>
        </w:tc>
        <w:tc>
          <w:tcPr>
            <w:tcW w:w="2293" w:type="dxa"/>
            <w:vAlign w:val="center"/>
          </w:tcPr>
          <w:p w14:paraId="316FF234" w14:textId="77777777" w:rsidR="00F915E7" w:rsidRPr="00BB5666" w:rsidRDefault="00F915E7" w:rsidP="00F915E7">
            <w:pPr>
              <w:rPr>
                <w:rFonts w:ascii="Arial" w:hAnsi="Arial" w:cs="Arial"/>
                <w:color w:val="7F7F7F" w:themeColor="text1" w:themeTint="80"/>
              </w:rPr>
            </w:pPr>
            <w:r w:rsidRPr="00BB5666">
              <w:rPr>
                <w:rFonts w:ascii="Arial" w:hAnsi="Arial" w:cs="Arial"/>
                <w:b/>
                <w:bCs/>
              </w:rPr>
              <w:t>Nombre</w:t>
            </w:r>
          </w:p>
        </w:tc>
        <w:tc>
          <w:tcPr>
            <w:tcW w:w="2658" w:type="dxa"/>
            <w:vMerge w:val="restart"/>
            <w:vAlign w:val="center"/>
          </w:tcPr>
          <w:p w14:paraId="2EAB9553" w14:textId="77777777" w:rsidR="00F915E7" w:rsidRPr="00BB5666" w:rsidRDefault="00F915E7" w:rsidP="00F915E7">
            <w:pPr>
              <w:spacing w:line="360" w:lineRule="auto"/>
              <w:rPr>
                <w:rFonts w:ascii="Arial" w:eastAsia="Arial" w:hAnsi="Arial" w:cs="Arial"/>
                <w:color w:val="000000" w:themeColor="text1"/>
              </w:rPr>
            </w:pPr>
            <w:r w:rsidRPr="00F915E7">
              <w:rPr>
                <w:rFonts w:ascii="Arial" w:eastAsia="Arial" w:hAnsi="Arial" w:cs="Arial"/>
                <w:color w:val="000000" w:themeColor="text1"/>
              </w:rPr>
              <w:t>Información disponible en el SharePoint de la OAP a través del formato DEFT15 </w:t>
            </w:r>
          </w:p>
        </w:tc>
        <w:tc>
          <w:tcPr>
            <w:tcW w:w="1466" w:type="dxa"/>
            <w:vAlign w:val="center"/>
          </w:tcPr>
          <w:p w14:paraId="078C623B" w14:textId="77777777" w:rsidR="00F915E7" w:rsidRPr="00BB5666" w:rsidRDefault="00F915E7" w:rsidP="00F915E7">
            <w:pPr>
              <w:rPr>
                <w:rFonts w:ascii="Arial" w:hAnsi="Arial" w:cs="Arial"/>
                <w:color w:val="7F7F7F" w:themeColor="text1" w:themeTint="80"/>
              </w:rPr>
            </w:pPr>
            <w:r w:rsidRPr="00BB5666">
              <w:rPr>
                <w:rFonts w:ascii="Arial" w:hAnsi="Arial" w:cs="Arial"/>
                <w:b/>
                <w:bCs/>
              </w:rPr>
              <w:t>Nombre</w:t>
            </w:r>
          </w:p>
        </w:tc>
        <w:tc>
          <w:tcPr>
            <w:tcW w:w="2927" w:type="dxa"/>
            <w:vMerge w:val="restart"/>
            <w:vAlign w:val="center"/>
          </w:tcPr>
          <w:p w14:paraId="2FA11314" w14:textId="77777777" w:rsidR="00F915E7" w:rsidRPr="00BB5666" w:rsidRDefault="00F915E7" w:rsidP="00F915E7">
            <w:pPr>
              <w:spacing w:line="360" w:lineRule="auto"/>
              <w:rPr>
                <w:rFonts w:ascii="Arial" w:eastAsia="Arial" w:hAnsi="Arial" w:cs="Arial"/>
                <w:color w:val="000000" w:themeColor="text1"/>
              </w:rPr>
            </w:pPr>
            <w:r w:rsidRPr="00F915E7">
              <w:rPr>
                <w:rFonts w:ascii="Arial" w:eastAsia="Arial" w:hAnsi="Arial" w:cs="Arial"/>
                <w:color w:val="000000" w:themeColor="text1"/>
              </w:rPr>
              <w:t>Información disponible en el SharePoint de la OAP a través del formato DEFT15 </w:t>
            </w:r>
          </w:p>
        </w:tc>
      </w:tr>
      <w:tr w:rsidR="00F915E7" w:rsidRPr="00BB5666" w14:paraId="42773F47" w14:textId="77777777" w:rsidTr="6B46AAF4">
        <w:trPr>
          <w:trHeight w:val="355"/>
        </w:trPr>
        <w:tc>
          <w:tcPr>
            <w:tcW w:w="1536" w:type="dxa"/>
            <w:vAlign w:val="center"/>
          </w:tcPr>
          <w:p w14:paraId="44FB1AD6" w14:textId="77777777" w:rsidR="00F915E7" w:rsidRPr="00BB5666" w:rsidRDefault="00F915E7" w:rsidP="00F915E7">
            <w:pPr>
              <w:rPr>
                <w:rFonts w:ascii="Arial" w:hAnsi="Arial" w:cs="Arial"/>
                <w:b/>
                <w:bCs/>
              </w:rPr>
            </w:pPr>
            <w:r w:rsidRPr="00BB5666">
              <w:rPr>
                <w:rFonts w:ascii="Arial" w:hAnsi="Arial" w:cs="Arial"/>
                <w:b/>
                <w:bCs/>
              </w:rPr>
              <w:t>Cargo</w:t>
            </w:r>
          </w:p>
        </w:tc>
        <w:tc>
          <w:tcPr>
            <w:tcW w:w="2003" w:type="dxa"/>
            <w:vMerge/>
            <w:vAlign w:val="center"/>
          </w:tcPr>
          <w:p w14:paraId="70416BE4" w14:textId="77777777" w:rsidR="00F915E7" w:rsidRPr="00BB5666" w:rsidRDefault="00F915E7" w:rsidP="00F915E7">
            <w:pPr>
              <w:spacing w:line="360" w:lineRule="auto"/>
              <w:rPr>
                <w:rFonts w:ascii="Arial" w:eastAsia="Arial" w:hAnsi="Arial" w:cs="Arial"/>
                <w:color w:val="7F7F7F" w:themeColor="text1" w:themeTint="80"/>
                <w:lang w:val="es-ES"/>
              </w:rPr>
            </w:pPr>
          </w:p>
        </w:tc>
        <w:tc>
          <w:tcPr>
            <w:tcW w:w="2293" w:type="dxa"/>
            <w:vAlign w:val="center"/>
          </w:tcPr>
          <w:p w14:paraId="18D4F61A" w14:textId="77777777" w:rsidR="00F915E7" w:rsidRPr="00BB5666" w:rsidRDefault="00F915E7" w:rsidP="00F915E7">
            <w:pPr>
              <w:rPr>
                <w:rFonts w:ascii="Arial" w:hAnsi="Arial" w:cs="Arial"/>
                <w:color w:val="7F7F7F" w:themeColor="text1" w:themeTint="80"/>
              </w:rPr>
            </w:pPr>
            <w:r w:rsidRPr="00BB5666">
              <w:rPr>
                <w:rFonts w:ascii="Arial" w:hAnsi="Arial" w:cs="Arial"/>
                <w:b/>
                <w:bCs/>
              </w:rPr>
              <w:t>Cargo</w:t>
            </w:r>
          </w:p>
        </w:tc>
        <w:tc>
          <w:tcPr>
            <w:tcW w:w="2658" w:type="dxa"/>
            <w:vMerge/>
            <w:vAlign w:val="center"/>
          </w:tcPr>
          <w:p w14:paraId="3CF2090E" w14:textId="77777777" w:rsidR="00F915E7" w:rsidRPr="00BB5666" w:rsidRDefault="00F915E7" w:rsidP="00F915E7">
            <w:pPr>
              <w:spacing w:line="360" w:lineRule="auto"/>
              <w:rPr>
                <w:rFonts w:ascii="Arial" w:eastAsia="Arial" w:hAnsi="Arial" w:cs="Arial"/>
                <w:color w:val="7F7F7F" w:themeColor="text1" w:themeTint="80"/>
                <w:lang w:val="es-ES"/>
              </w:rPr>
            </w:pPr>
          </w:p>
        </w:tc>
        <w:tc>
          <w:tcPr>
            <w:tcW w:w="1466" w:type="dxa"/>
            <w:vAlign w:val="center"/>
          </w:tcPr>
          <w:p w14:paraId="2C522E1C" w14:textId="77777777" w:rsidR="00F915E7" w:rsidRPr="00BB5666" w:rsidRDefault="00F915E7" w:rsidP="00F915E7">
            <w:pPr>
              <w:rPr>
                <w:rFonts w:ascii="Arial" w:hAnsi="Arial" w:cs="Arial"/>
                <w:color w:val="7F7F7F" w:themeColor="text1" w:themeTint="80"/>
              </w:rPr>
            </w:pPr>
            <w:r w:rsidRPr="00BB5666">
              <w:rPr>
                <w:rFonts w:ascii="Arial" w:hAnsi="Arial" w:cs="Arial"/>
                <w:b/>
                <w:bCs/>
              </w:rPr>
              <w:t>Cargo</w:t>
            </w:r>
          </w:p>
        </w:tc>
        <w:tc>
          <w:tcPr>
            <w:tcW w:w="2927" w:type="dxa"/>
            <w:vMerge/>
            <w:vAlign w:val="center"/>
          </w:tcPr>
          <w:p w14:paraId="67BFC1B6" w14:textId="77777777" w:rsidR="00F915E7" w:rsidRPr="00BB5666" w:rsidRDefault="00F915E7" w:rsidP="00F915E7">
            <w:pPr>
              <w:spacing w:line="360" w:lineRule="auto"/>
              <w:rPr>
                <w:rFonts w:ascii="Arial" w:eastAsia="Arial" w:hAnsi="Arial" w:cs="Arial"/>
                <w:color w:val="7F7F7F" w:themeColor="text1" w:themeTint="80"/>
                <w:lang w:val="es-ES"/>
              </w:rPr>
            </w:pPr>
          </w:p>
        </w:tc>
      </w:tr>
      <w:tr w:rsidR="00F915E7" w:rsidRPr="00BB5666" w14:paraId="67EDB91E" w14:textId="77777777" w:rsidTr="6B46AAF4">
        <w:trPr>
          <w:trHeight w:val="332"/>
        </w:trPr>
        <w:tc>
          <w:tcPr>
            <w:tcW w:w="1536" w:type="dxa"/>
            <w:vAlign w:val="center"/>
          </w:tcPr>
          <w:p w14:paraId="73C370AA" w14:textId="77777777" w:rsidR="00F915E7" w:rsidRPr="00BB5666" w:rsidRDefault="00F915E7" w:rsidP="00F915E7">
            <w:pPr>
              <w:rPr>
                <w:rFonts w:ascii="Arial" w:hAnsi="Arial" w:cs="Arial"/>
                <w:b/>
                <w:bCs/>
              </w:rPr>
            </w:pPr>
            <w:r w:rsidRPr="00BB5666">
              <w:rPr>
                <w:rFonts w:ascii="Arial" w:hAnsi="Arial" w:cs="Arial"/>
                <w:b/>
                <w:bCs/>
              </w:rPr>
              <w:t>Fecha</w:t>
            </w:r>
          </w:p>
        </w:tc>
        <w:tc>
          <w:tcPr>
            <w:tcW w:w="2003" w:type="dxa"/>
            <w:vMerge/>
            <w:vAlign w:val="center"/>
          </w:tcPr>
          <w:p w14:paraId="2BC61CD9" w14:textId="77777777" w:rsidR="00F915E7" w:rsidRPr="00BB5666" w:rsidRDefault="00F915E7" w:rsidP="00F915E7">
            <w:pPr>
              <w:spacing w:line="360" w:lineRule="auto"/>
              <w:rPr>
                <w:rFonts w:ascii="Arial" w:eastAsia="Arial" w:hAnsi="Arial" w:cs="Arial"/>
                <w:color w:val="000000" w:themeColor="text1"/>
              </w:rPr>
            </w:pPr>
          </w:p>
        </w:tc>
        <w:tc>
          <w:tcPr>
            <w:tcW w:w="2293" w:type="dxa"/>
            <w:vAlign w:val="center"/>
          </w:tcPr>
          <w:p w14:paraId="6A4D8AAB" w14:textId="77777777" w:rsidR="00F915E7" w:rsidRPr="00BB5666" w:rsidRDefault="00F915E7" w:rsidP="00F915E7">
            <w:pPr>
              <w:rPr>
                <w:rFonts w:ascii="Arial" w:hAnsi="Arial" w:cs="Arial"/>
                <w:b/>
                <w:bCs/>
              </w:rPr>
            </w:pPr>
            <w:r w:rsidRPr="00BB5666">
              <w:rPr>
                <w:rFonts w:ascii="Arial" w:hAnsi="Arial" w:cs="Arial"/>
                <w:b/>
                <w:bCs/>
              </w:rPr>
              <w:t>Fecha</w:t>
            </w:r>
          </w:p>
        </w:tc>
        <w:tc>
          <w:tcPr>
            <w:tcW w:w="2658" w:type="dxa"/>
            <w:vMerge/>
            <w:vAlign w:val="center"/>
          </w:tcPr>
          <w:p w14:paraId="3BCDBA28" w14:textId="77777777" w:rsidR="00F915E7" w:rsidRPr="00BB5666" w:rsidRDefault="00F915E7" w:rsidP="00F915E7">
            <w:pPr>
              <w:rPr>
                <w:rFonts w:ascii="Arial" w:hAnsi="Arial" w:cs="Arial"/>
                <w:color w:val="7F7F7F" w:themeColor="text1" w:themeTint="80"/>
              </w:rPr>
            </w:pPr>
          </w:p>
        </w:tc>
        <w:tc>
          <w:tcPr>
            <w:tcW w:w="1466" w:type="dxa"/>
            <w:vAlign w:val="center"/>
          </w:tcPr>
          <w:p w14:paraId="5E6B69EB" w14:textId="77777777" w:rsidR="00F915E7" w:rsidRPr="00BB5666" w:rsidRDefault="00F915E7" w:rsidP="00F915E7">
            <w:pPr>
              <w:rPr>
                <w:rFonts w:ascii="Arial" w:hAnsi="Arial" w:cs="Arial"/>
                <w:b/>
                <w:bCs/>
              </w:rPr>
            </w:pPr>
            <w:r w:rsidRPr="00BB5666">
              <w:rPr>
                <w:rFonts w:ascii="Arial" w:hAnsi="Arial" w:cs="Arial"/>
                <w:b/>
                <w:bCs/>
              </w:rPr>
              <w:t>Fecha</w:t>
            </w:r>
          </w:p>
        </w:tc>
        <w:tc>
          <w:tcPr>
            <w:tcW w:w="2927" w:type="dxa"/>
            <w:vMerge/>
            <w:vAlign w:val="center"/>
          </w:tcPr>
          <w:p w14:paraId="59CB50F5" w14:textId="77777777" w:rsidR="00F915E7" w:rsidRPr="00BB5666" w:rsidRDefault="00F915E7" w:rsidP="00F915E7">
            <w:pPr>
              <w:rPr>
                <w:rFonts w:ascii="Arial" w:hAnsi="Arial" w:cs="Arial"/>
                <w:color w:val="7F7F7F" w:themeColor="text1" w:themeTint="80"/>
              </w:rPr>
            </w:pPr>
          </w:p>
        </w:tc>
      </w:tr>
    </w:tbl>
    <w:p w14:paraId="25E3A63E" w14:textId="77777777" w:rsidR="004A58CA" w:rsidRPr="00BB5666" w:rsidRDefault="004A58CA" w:rsidP="00862357">
      <w:pPr>
        <w:rPr>
          <w:rFonts w:ascii="Arial" w:hAnsi="Arial" w:cs="Arial"/>
          <w:i/>
          <w:iCs/>
          <w:color w:val="AEAAAA" w:themeColor="background2" w:themeShade="BF"/>
          <w:shd w:val="clear" w:color="auto" w:fill="FFFFFF"/>
        </w:rPr>
      </w:pPr>
    </w:p>
    <w:sectPr w:rsidR="004A58CA" w:rsidRPr="00BB5666" w:rsidSect="00903DFA">
      <w:headerReference w:type="default" r:id="rId11"/>
      <w:footerReference w:type="default" r:id="rId12"/>
      <w:pgSz w:w="15840" w:h="12240" w:orient="landscape"/>
      <w:pgMar w:top="1701" w:right="1417" w:bottom="1701" w:left="1417"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859ED" w14:textId="77777777" w:rsidR="0002070C" w:rsidRDefault="0002070C" w:rsidP="00781A83">
      <w:pPr>
        <w:spacing w:after="0" w:line="240" w:lineRule="auto"/>
      </w:pPr>
      <w:r>
        <w:separator/>
      </w:r>
    </w:p>
  </w:endnote>
  <w:endnote w:type="continuationSeparator" w:id="0">
    <w:p w14:paraId="5135FBB6" w14:textId="77777777" w:rsidR="0002070C" w:rsidRDefault="0002070C" w:rsidP="00781A83">
      <w:pPr>
        <w:spacing w:after="0" w:line="240" w:lineRule="auto"/>
      </w:pPr>
      <w:r>
        <w:continuationSeparator/>
      </w:r>
    </w:p>
  </w:endnote>
  <w:endnote w:type="continuationNotice" w:id="1">
    <w:p w14:paraId="4EB12E74" w14:textId="77777777" w:rsidR="0002070C" w:rsidRDefault="000207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110616285"/>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2D12773D" w14:textId="77777777" w:rsidR="00D34ABC" w:rsidRPr="0054483B" w:rsidRDefault="00D34ABC">
            <w:pPr>
              <w:pStyle w:val="Piedepgina"/>
              <w:jc w:val="right"/>
              <w:rPr>
                <w:rFonts w:ascii="Arial" w:hAnsi="Arial" w:cs="Arial"/>
                <w:sz w:val="18"/>
                <w:szCs w:val="18"/>
              </w:rPr>
            </w:pPr>
            <w:r w:rsidRPr="0054483B">
              <w:rPr>
                <w:rFonts w:ascii="Arial" w:hAnsi="Arial" w:cs="Arial"/>
                <w:sz w:val="18"/>
                <w:szCs w:val="18"/>
                <w:lang w:val="es-ES"/>
              </w:rPr>
              <w:t xml:space="preserve">Página </w:t>
            </w:r>
            <w:r w:rsidRPr="0054483B">
              <w:rPr>
                <w:rFonts w:ascii="Arial" w:hAnsi="Arial" w:cs="Arial"/>
                <w:b/>
                <w:bCs/>
                <w:sz w:val="18"/>
                <w:szCs w:val="18"/>
              </w:rPr>
              <w:fldChar w:fldCharType="begin"/>
            </w:r>
            <w:r w:rsidRPr="0054483B">
              <w:rPr>
                <w:rFonts w:ascii="Arial" w:hAnsi="Arial" w:cs="Arial"/>
                <w:b/>
                <w:bCs/>
                <w:sz w:val="18"/>
                <w:szCs w:val="18"/>
              </w:rPr>
              <w:instrText>PAGE</w:instrText>
            </w:r>
            <w:r w:rsidRPr="0054483B">
              <w:rPr>
                <w:rFonts w:ascii="Arial" w:hAnsi="Arial" w:cs="Arial"/>
                <w:b/>
                <w:bCs/>
                <w:sz w:val="18"/>
                <w:szCs w:val="18"/>
              </w:rPr>
              <w:fldChar w:fldCharType="separate"/>
            </w:r>
            <w:r w:rsidRPr="0054483B">
              <w:rPr>
                <w:rFonts w:ascii="Arial" w:hAnsi="Arial" w:cs="Arial"/>
                <w:b/>
                <w:bCs/>
                <w:sz w:val="18"/>
                <w:szCs w:val="18"/>
                <w:lang w:val="es-ES"/>
              </w:rPr>
              <w:t>2</w:t>
            </w:r>
            <w:r w:rsidRPr="0054483B">
              <w:rPr>
                <w:rFonts w:ascii="Arial" w:hAnsi="Arial" w:cs="Arial"/>
                <w:b/>
                <w:bCs/>
                <w:sz w:val="18"/>
                <w:szCs w:val="18"/>
              </w:rPr>
              <w:fldChar w:fldCharType="end"/>
            </w:r>
            <w:r w:rsidRPr="0054483B">
              <w:rPr>
                <w:rFonts w:ascii="Arial" w:hAnsi="Arial" w:cs="Arial"/>
                <w:sz w:val="18"/>
                <w:szCs w:val="18"/>
                <w:lang w:val="es-ES"/>
              </w:rPr>
              <w:t xml:space="preserve"> de </w:t>
            </w:r>
            <w:r w:rsidRPr="0054483B">
              <w:rPr>
                <w:rFonts w:ascii="Arial" w:hAnsi="Arial" w:cs="Arial"/>
                <w:b/>
                <w:bCs/>
                <w:sz w:val="18"/>
                <w:szCs w:val="18"/>
              </w:rPr>
              <w:fldChar w:fldCharType="begin"/>
            </w:r>
            <w:r w:rsidRPr="0054483B">
              <w:rPr>
                <w:rFonts w:ascii="Arial" w:hAnsi="Arial" w:cs="Arial"/>
                <w:b/>
                <w:bCs/>
                <w:sz w:val="18"/>
                <w:szCs w:val="18"/>
              </w:rPr>
              <w:instrText>NUMPAGES</w:instrText>
            </w:r>
            <w:r w:rsidRPr="0054483B">
              <w:rPr>
                <w:rFonts w:ascii="Arial" w:hAnsi="Arial" w:cs="Arial"/>
                <w:b/>
                <w:bCs/>
                <w:sz w:val="18"/>
                <w:szCs w:val="18"/>
              </w:rPr>
              <w:fldChar w:fldCharType="separate"/>
            </w:r>
            <w:r w:rsidRPr="0054483B">
              <w:rPr>
                <w:rFonts w:ascii="Arial" w:hAnsi="Arial" w:cs="Arial"/>
                <w:b/>
                <w:bCs/>
                <w:sz w:val="18"/>
                <w:szCs w:val="18"/>
                <w:lang w:val="es-ES"/>
              </w:rPr>
              <w:t>2</w:t>
            </w:r>
            <w:r w:rsidRPr="0054483B">
              <w:rPr>
                <w:rFonts w:ascii="Arial" w:hAnsi="Arial" w:cs="Arial"/>
                <w:b/>
                <w:bCs/>
                <w:sz w:val="18"/>
                <w:szCs w:val="18"/>
              </w:rPr>
              <w:fldChar w:fldCharType="end"/>
            </w:r>
          </w:p>
        </w:sdtContent>
      </w:sdt>
    </w:sdtContent>
  </w:sdt>
  <w:p w14:paraId="38752871" w14:textId="77777777" w:rsidR="000911BE" w:rsidRDefault="000911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39D58" w14:textId="77777777" w:rsidR="0002070C" w:rsidRDefault="0002070C" w:rsidP="00781A83">
      <w:pPr>
        <w:spacing w:after="0" w:line="240" w:lineRule="auto"/>
      </w:pPr>
      <w:r>
        <w:separator/>
      </w:r>
    </w:p>
  </w:footnote>
  <w:footnote w:type="continuationSeparator" w:id="0">
    <w:p w14:paraId="3ADBBAF0" w14:textId="77777777" w:rsidR="0002070C" w:rsidRDefault="0002070C" w:rsidP="00781A83">
      <w:pPr>
        <w:spacing w:after="0" w:line="240" w:lineRule="auto"/>
      </w:pPr>
      <w:r>
        <w:continuationSeparator/>
      </w:r>
    </w:p>
  </w:footnote>
  <w:footnote w:type="continuationNotice" w:id="1">
    <w:p w14:paraId="70EE8678" w14:textId="77777777" w:rsidR="0002070C" w:rsidRDefault="000207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3975" w:type="dxa"/>
      <w:tblInd w:w="-506" w:type="dxa"/>
      <w:tblLook w:val="04A0" w:firstRow="1" w:lastRow="0" w:firstColumn="1" w:lastColumn="0" w:noHBand="0" w:noVBand="1"/>
    </w:tblPr>
    <w:tblGrid>
      <w:gridCol w:w="2486"/>
      <w:gridCol w:w="7943"/>
      <w:gridCol w:w="1632"/>
      <w:gridCol w:w="1914"/>
    </w:tblGrid>
    <w:tr w:rsidR="00781A83" w:rsidRPr="00781A83" w14:paraId="76B429EB" w14:textId="77777777" w:rsidTr="6E4D973F">
      <w:trPr>
        <w:trHeight w:val="412"/>
      </w:trPr>
      <w:tc>
        <w:tcPr>
          <w:tcW w:w="2486" w:type="dxa"/>
          <w:tcBorders>
            <w:bottom w:val="nil"/>
          </w:tcBorders>
        </w:tcPr>
        <w:p w14:paraId="0015DDED" w14:textId="77777777" w:rsidR="00781A83" w:rsidRPr="00781A83" w:rsidRDefault="00781A83" w:rsidP="00781A83">
          <w:pPr>
            <w:tabs>
              <w:tab w:val="center" w:pos="4419"/>
              <w:tab w:val="right" w:pos="8838"/>
            </w:tabs>
            <w:spacing w:before="240"/>
            <w:rPr>
              <w:rFonts w:ascii="Arial" w:hAnsi="Arial" w:cs="Arial"/>
              <w:b/>
              <w:bCs/>
            </w:rPr>
          </w:pPr>
        </w:p>
      </w:tc>
      <w:tc>
        <w:tcPr>
          <w:tcW w:w="7943" w:type="dxa"/>
          <w:vAlign w:val="center"/>
        </w:tcPr>
        <w:p w14:paraId="61EF9075" w14:textId="06571865" w:rsidR="00781A83" w:rsidRPr="00781A83" w:rsidRDefault="6E4D973F" w:rsidP="00B1733C">
          <w:pPr>
            <w:tabs>
              <w:tab w:val="center" w:pos="4419"/>
              <w:tab w:val="right" w:pos="8838"/>
            </w:tabs>
            <w:jc w:val="center"/>
            <w:rPr>
              <w:rFonts w:ascii="Arial" w:hAnsi="Arial" w:cs="Arial"/>
              <w:b/>
              <w:bCs/>
            </w:rPr>
          </w:pPr>
          <w:r w:rsidRPr="6E4D973F">
            <w:rPr>
              <w:rFonts w:ascii="Arial" w:hAnsi="Arial" w:cs="Arial"/>
              <w:b/>
              <w:bCs/>
            </w:rPr>
            <w:t xml:space="preserve">GESTIÓN DE LA FUNCIÓN JURISDICCIONAL Y DE CONCILIACIÓN  </w:t>
          </w:r>
        </w:p>
      </w:tc>
      <w:tc>
        <w:tcPr>
          <w:tcW w:w="1632" w:type="dxa"/>
          <w:vAlign w:val="center"/>
        </w:tcPr>
        <w:p w14:paraId="3E85BDA9" w14:textId="77777777" w:rsidR="00781A83" w:rsidRPr="00781A83" w:rsidRDefault="00781A83" w:rsidP="00B1733C">
          <w:pPr>
            <w:tabs>
              <w:tab w:val="center" w:pos="4419"/>
              <w:tab w:val="right" w:pos="8838"/>
            </w:tabs>
            <w:jc w:val="center"/>
            <w:rPr>
              <w:rFonts w:ascii="Arial" w:hAnsi="Arial" w:cs="Arial"/>
              <w:b/>
              <w:bCs/>
              <w:sz w:val="20"/>
              <w:szCs w:val="20"/>
            </w:rPr>
          </w:pPr>
          <w:r w:rsidRPr="00781A83">
            <w:rPr>
              <w:rFonts w:ascii="Arial" w:hAnsi="Arial" w:cs="Arial"/>
              <w:b/>
              <w:bCs/>
              <w:sz w:val="20"/>
              <w:szCs w:val="20"/>
            </w:rPr>
            <w:t>CÓDIGO</w:t>
          </w:r>
        </w:p>
      </w:tc>
      <w:tc>
        <w:tcPr>
          <w:tcW w:w="1914" w:type="dxa"/>
          <w:vAlign w:val="center"/>
        </w:tcPr>
        <w:p w14:paraId="2BC9C5C0" w14:textId="335E06EF" w:rsidR="001A69C4" w:rsidRPr="005E7EA8" w:rsidRDefault="005E7EA8" w:rsidP="001A69C4">
          <w:pPr>
            <w:tabs>
              <w:tab w:val="center" w:pos="4419"/>
              <w:tab w:val="right" w:pos="8838"/>
            </w:tabs>
            <w:jc w:val="center"/>
            <w:rPr>
              <w:rFonts w:ascii="Arial" w:hAnsi="Arial" w:cs="Arial"/>
              <w:bCs/>
              <w:color w:val="000000" w:themeColor="text1"/>
              <w:sz w:val="20"/>
              <w:szCs w:val="20"/>
            </w:rPr>
          </w:pPr>
          <w:r w:rsidRPr="005E7EA8">
            <w:rPr>
              <w:rFonts w:ascii="Arial" w:hAnsi="Arial" w:cs="Arial"/>
              <w:bCs/>
              <w:color w:val="000000" w:themeColor="text1"/>
              <w:sz w:val="20"/>
              <w:szCs w:val="20"/>
            </w:rPr>
            <w:t>M6-PD-3</w:t>
          </w:r>
        </w:p>
      </w:tc>
    </w:tr>
    <w:tr w:rsidR="00781A83" w:rsidRPr="00781A83" w14:paraId="39862C17" w14:textId="77777777" w:rsidTr="6E4D973F">
      <w:trPr>
        <w:trHeight w:val="491"/>
      </w:trPr>
      <w:tc>
        <w:tcPr>
          <w:tcW w:w="2486" w:type="dxa"/>
          <w:tcBorders>
            <w:top w:val="nil"/>
            <w:bottom w:val="nil"/>
          </w:tcBorders>
        </w:tcPr>
        <w:p w14:paraId="78B90E09" w14:textId="77777777" w:rsidR="00781A83" w:rsidRPr="00781A83" w:rsidRDefault="00E13C65" w:rsidP="00781A83">
          <w:pPr>
            <w:tabs>
              <w:tab w:val="center" w:pos="4419"/>
              <w:tab w:val="right" w:pos="8838"/>
            </w:tabs>
            <w:spacing w:before="240"/>
            <w:rPr>
              <w:rFonts w:ascii="Arial" w:hAnsi="Arial" w:cs="Arial"/>
              <w:b/>
              <w:bCs/>
            </w:rPr>
          </w:pPr>
          <w:r w:rsidRPr="002E6EDE">
            <w:rPr>
              <w:rFonts w:cs="Arial"/>
              <w:b/>
              <w:bCs/>
              <w:noProof/>
            </w:rPr>
            <w:drawing>
              <wp:anchor distT="0" distB="0" distL="114300" distR="114300" simplePos="0" relativeHeight="251697152" behindDoc="0" locked="0" layoutInCell="1" allowOverlap="1" wp14:anchorId="271E1BCB" wp14:editId="491CF6A7">
                <wp:simplePos x="0" y="0"/>
                <wp:positionH relativeFrom="column">
                  <wp:posOffset>47595</wp:posOffset>
                </wp:positionH>
                <wp:positionV relativeFrom="paragraph">
                  <wp:posOffset>-264499</wp:posOffset>
                </wp:positionV>
                <wp:extent cx="1374775" cy="819150"/>
                <wp:effectExtent l="0" t="0" r="0" b="0"/>
                <wp:wrapNone/>
                <wp:docPr id="559334950" name="Imagen 5593349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t="-3321" b="-5256"/>
                        <a:stretch/>
                      </pic:blipFill>
                      <pic:spPr bwMode="auto">
                        <a:xfrm>
                          <a:off x="0" y="0"/>
                          <a:ext cx="1374775" cy="819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943" w:type="dxa"/>
          <w:vMerge w:val="restart"/>
          <w:vAlign w:val="center"/>
        </w:tcPr>
        <w:p w14:paraId="6E5C5E3C" w14:textId="07483E4F" w:rsidR="00781A83" w:rsidRPr="00781A83" w:rsidRDefault="005F0BB4" w:rsidP="00A80442">
          <w:pPr>
            <w:tabs>
              <w:tab w:val="center" w:pos="4419"/>
              <w:tab w:val="right" w:pos="8838"/>
            </w:tabs>
            <w:jc w:val="center"/>
            <w:rPr>
              <w:rFonts w:ascii="Arial" w:hAnsi="Arial" w:cs="Arial"/>
              <w:b/>
              <w:bCs/>
            </w:rPr>
          </w:pPr>
          <w:r>
            <w:rPr>
              <w:rFonts w:ascii="Arial" w:hAnsi="Arial" w:cs="Arial"/>
              <w:b/>
              <w:bCs/>
            </w:rPr>
            <w:t xml:space="preserve">PROCEDIMIENTO </w:t>
          </w:r>
          <w:r w:rsidR="00EC6DF5">
            <w:rPr>
              <w:rFonts w:ascii="Arial" w:hAnsi="Arial" w:cs="Arial"/>
              <w:b/>
              <w:bCs/>
            </w:rPr>
            <w:t>TRAMITAR SOLICITUDES DE CONCILIACIÓN</w:t>
          </w:r>
        </w:p>
      </w:tc>
      <w:tc>
        <w:tcPr>
          <w:tcW w:w="1632" w:type="dxa"/>
          <w:vAlign w:val="center"/>
        </w:tcPr>
        <w:p w14:paraId="68982472" w14:textId="77777777" w:rsidR="00781A83" w:rsidRPr="00781A83" w:rsidRDefault="00781A83" w:rsidP="00B1733C">
          <w:pPr>
            <w:tabs>
              <w:tab w:val="center" w:pos="4419"/>
              <w:tab w:val="right" w:pos="8838"/>
            </w:tabs>
            <w:jc w:val="center"/>
            <w:rPr>
              <w:rFonts w:ascii="Arial" w:hAnsi="Arial" w:cs="Arial"/>
              <w:b/>
              <w:bCs/>
              <w:sz w:val="20"/>
              <w:szCs w:val="20"/>
            </w:rPr>
          </w:pPr>
          <w:r w:rsidRPr="00781A83">
            <w:rPr>
              <w:rFonts w:ascii="Arial" w:hAnsi="Arial" w:cs="Arial"/>
              <w:b/>
              <w:bCs/>
              <w:sz w:val="20"/>
              <w:szCs w:val="20"/>
            </w:rPr>
            <w:t>VERSIÓN</w:t>
          </w:r>
        </w:p>
      </w:tc>
      <w:tc>
        <w:tcPr>
          <w:tcW w:w="1914" w:type="dxa"/>
          <w:vAlign w:val="center"/>
        </w:tcPr>
        <w:p w14:paraId="2FBB24F9" w14:textId="77FFEC34" w:rsidR="00781A83" w:rsidRPr="005E7EA8" w:rsidRDefault="6E4D973F" w:rsidP="6E4D973F">
          <w:pPr>
            <w:tabs>
              <w:tab w:val="center" w:pos="4419"/>
              <w:tab w:val="right" w:pos="8838"/>
            </w:tabs>
            <w:jc w:val="center"/>
            <w:rPr>
              <w:rFonts w:ascii="Arial" w:hAnsi="Arial" w:cs="Arial"/>
              <w:color w:val="000000" w:themeColor="text1"/>
              <w:sz w:val="20"/>
              <w:szCs w:val="20"/>
            </w:rPr>
          </w:pPr>
          <w:r w:rsidRPr="6E4D973F">
            <w:rPr>
              <w:rFonts w:ascii="Arial" w:hAnsi="Arial" w:cs="Arial"/>
              <w:color w:val="000000" w:themeColor="text1"/>
              <w:sz w:val="20"/>
              <w:szCs w:val="20"/>
            </w:rPr>
            <w:t>1</w:t>
          </w:r>
        </w:p>
      </w:tc>
    </w:tr>
    <w:tr w:rsidR="00781A83" w:rsidRPr="00781A83" w14:paraId="7B86C2E0" w14:textId="77777777" w:rsidTr="6E4D973F">
      <w:trPr>
        <w:trHeight w:val="288"/>
      </w:trPr>
      <w:tc>
        <w:tcPr>
          <w:tcW w:w="2486" w:type="dxa"/>
          <w:tcBorders>
            <w:top w:val="nil"/>
          </w:tcBorders>
        </w:tcPr>
        <w:p w14:paraId="6B563AB5" w14:textId="77777777" w:rsidR="00781A83" w:rsidRPr="00781A83" w:rsidRDefault="00781A83" w:rsidP="00781A83">
          <w:pPr>
            <w:tabs>
              <w:tab w:val="center" w:pos="4419"/>
              <w:tab w:val="right" w:pos="8838"/>
            </w:tabs>
            <w:spacing w:before="240"/>
            <w:rPr>
              <w:rFonts w:ascii="Arial" w:hAnsi="Arial" w:cs="Arial"/>
              <w:b/>
              <w:bCs/>
            </w:rPr>
          </w:pPr>
        </w:p>
      </w:tc>
      <w:tc>
        <w:tcPr>
          <w:tcW w:w="7943" w:type="dxa"/>
          <w:vMerge/>
          <w:vAlign w:val="center"/>
        </w:tcPr>
        <w:p w14:paraId="66170F1D" w14:textId="77777777" w:rsidR="00781A83" w:rsidRPr="00781A83" w:rsidRDefault="00781A83" w:rsidP="00B1733C">
          <w:pPr>
            <w:tabs>
              <w:tab w:val="center" w:pos="4419"/>
              <w:tab w:val="right" w:pos="8838"/>
            </w:tabs>
            <w:jc w:val="center"/>
            <w:rPr>
              <w:rFonts w:ascii="Arial" w:hAnsi="Arial" w:cs="Arial"/>
              <w:b/>
              <w:bCs/>
            </w:rPr>
          </w:pPr>
        </w:p>
      </w:tc>
      <w:tc>
        <w:tcPr>
          <w:tcW w:w="1632" w:type="dxa"/>
          <w:vAlign w:val="center"/>
        </w:tcPr>
        <w:p w14:paraId="1DABB1F7" w14:textId="77777777" w:rsidR="00781A83" w:rsidRPr="00781A83" w:rsidRDefault="00781A83" w:rsidP="00B1733C">
          <w:pPr>
            <w:tabs>
              <w:tab w:val="center" w:pos="4419"/>
              <w:tab w:val="right" w:pos="8838"/>
            </w:tabs>
            <w:jc w:val="center"/>
            <w:rPr>
              <w:rFonts w:ascii="Arial" w:hAnsi="Arial" w:cs="Arial"/>
              <w:b/>
              <w:bCs/>
              <w:sz w:val="20"/>
              <w:szCs w:val="20"/>
            </w:rPr>
          </w:pPr>
          <w:r w:rsidRPr="00781A83">
            <w:rPr>
              <w:rFonts w:ascii="Arial" w:hAnsi="Arial" w:cs="Arial"/>
              <w:b/>
              <w:bCs/>
              <w:sz w:val="20"/>
              <w:szCs w:val="20"/>
            </w:rPr>
            <w:t>FECHA</w:t>
          </w:r>
        </w:p>
      </w:tc>
      <w:tc>
        <w:tcPr>
          <w:tcW w:w="1914" w:type="dxa"/>
          <w:vAlign w:val="center"/>
        </w:tcPr>
        <w:p w14:paraId="5ED70FD2" w14:textId="35251932" w:rsidR="00781A83" w:rsidRPr="005E7EA8" w:rsidRDefault="6EE8D507" w:rsidP="6EE8D507">
          <w:pPr>
            <w:tabs>
              <w:tab w:val="center" w:pos="4419"/>
              <w:tab w:val="right" w:pos="8838"/>
            </w:tabs>
            <w:jc w:val="center"/>
            <w:rPr>
              <w:rFonts w:ascii="Arial" w:hAnsi="Arial" w:cs="Arial"/>
              <w:color w:val="000000" w:themeColor="text1"/>
              <w:sz w:val="20"/>
              <w:szCs w:val="20"/>
            </w:rPr>
          </w:pPr>
          <w:r w:rsidRPr="6EE8D507">
            <w:rPr>
              <w:rFonts w:ascii="Arial" w:hAnsi="Arial" w:cs="Arial"/>
              <w:color w:val="000000" w:themeColor="text1"/>
              <w:sz w:val="20"/>
              <w:szCs w:val="20"/>
            </w:rPr>
            <w:t>31/03/2026</w:t>
          </w:r>
        </w:p>
      </w:tc>
    </w:tr>
  </w:tbl>
  <w:p w14:paraId="7BEF1889" w14:textId="77777777" w:rsidR="00781A83" w:rsidRDefault="00781A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47508"/>
    <w:multiLevelType w:val="hybridMultilevel"/>
    <w:tmpl w:val="082E17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7DA909E0"/>
    <w:multiLevelType w:val="hybridMultilevel"/>
    <w:tmpl w:val="387E94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174228317">
    <w:abstractNumId w:val="0"/>
  </w:num>
  <w:num w:numId="2" w16cid:durableId="1042437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83"/>
    <w:rsid w:val="00012832"/>
    <w:rsid w:val="00017E6C"/>
    <w:rsid w:val="0002070C"/>
    <w:rsid w:val="00022B28"/>
    <w:rsid w:val="00080E46"/>
    <w:rsid w:val="000911BE"/>
    <w:rsid w:val="000B4078"/>
    <w:rsid w:val="000C3B29"/>
    <w:rsid w:val="000D4C44"/>
    <w:rsid w:val="00100BB9"/>
    <w:rsid w:val="00110DE6"/>
    <w:rsid w:val="00134D11"/>
    <w:rsid w:val="00134DC7"/>
    <w:rsid w:val="00136313"/>
    <w:rsid w:val="00142511"/>
    <w:rsid w:val="00153C22"/>
    <w:rsid w:val="00164C0D"/>
    <w:rsid w:val="00193717"/>
    <w:rsid w:val="001A1AC8"/>
    <w:rsid w:val="001A69C4"/>
    <w:rsid w:val="001B7166"/>
    <w:rsid w:val="001C0C07"/>
    <w:rsid w:val="001E3926"/>
    <w:rsid w:val="001E7A16"/>
    <w:rsid w:val="001F43F9"/>
    <w:rsid w:val="00203B8B"/>
    <w:rsid w:val="00210FD3"/>
    <w:rsid w:val="00215231"/>
    <w:rsid w:val="00220018"/>
    <w:rsid w:val="00234EFE"/>
    <w:rsid w:val="00245200"/>
    <w:rsid w:val="00246161"/>
    <w:rsid w:val="0024781B"/>
    <w:rsid w:val="002525A8"/>
    <w:rsid w:val="00253BA2"/>
    <w:rsid w:val="00260892"/>
    <w:rsid w:val="002670AF"/>
    <w:rsid w:val="002723E2"/>
    <w:rsid w:val="002B38A4"/>
    <w:rsid w:val="002C4B01"/>
    <w:rsid w:val="002C5DFD"/>
    <w:rsid w:val="002E4B4F"/>
    <w:rsid w:val="002F728A"/>
    <w:rsid w:val="0030784E"/>
    <w:rsid w:val="003131BE"/>
    <w:rsid w:val="00327E08"/>
    <w:rsid w:val="00337812"/>
    <w:rsid w:val="00351805"/>
    <w:rsid w:val="003531CA"/>
    <w:rsid w:val="003537F8"/>
    <w:rsid w:val="00364948"/>
    <w:rsid w:val="00365E1C"/>
    <w:rsid w:val="00370767"/>
    <w:rsid w:val="003862EF"/>
    <w:rsid w:val="00391895"/>
    <w:rsid w:val="003963E7"/>
    <w:rsid w:val="003A287D"/>
    <w:rsid w:val="003A418B"/>
    <w:rsid w:val="003A7D0A"/>
    <w:rsid w:val="003B4D9A"/>
    <w:rsid w:val="003C071F"/>
    <w:rsid w:val="003C0FE4"/>
    <w:rsid w:val="003C1CD5"/>
    <w:rsid w:val="003C32AF"/>
    <w:rsid w:val="003C5097"/>
    <w:rsid w:val="00426A8C"/>
    <w:rsid w:val="004277C3"/>
    <w:rsid w:val="0044048A"/>
    <w:rsid w:val="00444D26"/>
    <w:rsid w:val="00446B1D"/>
    <w:rsid w:val="004616B6"/>
    <w:rsid w:val="00462FA9"/>
    <w:rsid w:val="004644BA"/>
    <w:rsid w:val="00475A7E"/>
    <w:rsid w:val="00490AEE"/>
    <w:rsid w:val="00496B70"/>
    <w:rsid w:val="004A58CA"/>
    <w:rsid w:val="004B770A"/>
    <w:rsid w:val="004C0743"/>
    <w:rsid w:val="004C6011"/>
    <w:rsid w:val="004D6DD4"/>
    <w:rsid w:val="004E0B04"/>
    <w:rsid w:val="004E3EE7"/>
    <w:rsid w:val="004E73ED"/>
    <w:rsid w:val="005058D3"/>
    <w:rsid w:val="005129B1"/>
    <w:rsid w:val="00520148"/>
    <w:rsid w:val="00525130"/>
    <w:rsid w:val="005353EF"/>
    <w:rsid w:val="00536091"/>
    <w:rsid w:val="005405A4"/>
    <w:rsid w:val="00543DDD"/>
    <w:rsid w:val="0054483B"/>
    <w:rsid w:val="005579EC"/>
    <w:rsid w:val="005601E4"/>
    <w:rsid w:val="00560AE1"/>
    <w:rsid w:val="005718D6"/>
    <w:rsid w:val="00581990"/>
    <w:rsid w:val="00585EF8"/>
    <w:rsid w:val="005961D9"/>
    <w:rsid w:val="0059679B"/>
    <w:rsid w:val="005A3C90"/>
    <w:rsid w:val="005C1C2D"/>
    <w:rsid w:val="005D3042"/>
    <w:rsid w:val="005E0831"/>
    <w:rsid w:val="005E2D32"/>
    <w:rsid w:val="005E7EA8"/>
    <w:rsid w:val="005E7F1C"/>
    <w:rsid w:val="005F0BB4"/>
    <w:rsid w:val="005F5451"/>
    <w:rsid w:val="0060404B"/>
    <w:rsid w:val="00606858"/>
    <w:rsid w:val="00617183"/>
    <w:rsid w:val="006213F8"/>
    <w:rsid w:val="00632623"/>
    <w:rsid w:val="00643883"/>
    <w:rsid w:val="00654CE9"/>
    <w:rsid w:val="00665D48"/>
    <w:rsid w:val="006829E7"/>
    <w:rsid w:val="006B72B2"/>
    <w:rsid w:val="006B7F6A"/>
    <w:rsid w:val="006F771E"/>
    <w:rsid w:val="007120B3"/>
    <w:rsid w:val="00712734"/>
    <w:rsid w:val="00722549"/>
    <w:rsid w:val="00725ABE"/>
    <w:rsid w:val="00754079"/>
    <w:rsid w:val="0076470A"/>
    <w:rsid w:val="00775B09"/>
    <w:rsid w:val="00780F20"/>
    <w:rsid w:val="00781A83"/>
    <w:rsid w:val="00792347"/>
    <w:rsid w:val="007A6C20"/>
    <w:rsid w:val="007B36DD"/>
    <w:rsid w:val="007B75A0"/>
    <w:rsid w:val="007B7BF7"/>
    <w:rsid w:val="007D68C3"/>
    <w:rsid w:val="007E2E39"/>
    <w:rsid w:val="007E334D"/>
    <w:rsid w:val="007E6BFB"/>
    <w:rsid w:val="007F26BC"/>
    <w:rsid w:val="007F31BC"/>
    <w:rsid w:val="007F475E"/>
    <w:rsid w:val="007F671A"/>
    <w:rsid w:val="00803AF7"/>
    <w:rsid w:val="008155B2"/>
    <w:rsid w:val="00823192"/>
    <w:rsid w:val="00825B0C"/>
    <w:rsid w:val="00832688"/>
    <w:rsid w:val="00844042"/>
    <w:rsid w:val="00850A22"/>
    <w:rsid w:val="00862357"/>
    <w:rsid w:val="00865718"/>
    <w:rsid w:val="008702F7"/>
    <w:rsid w:val="00875C0B"/>
    <w:rsid w:val="008914B1"/>
    <w:rsid w:val="008952A9"/>
    <w:rsid w:val="00895D93"/>
    <w:rsid w:val="00896B67"/>
    <w:rsid w:val="008A40F0"/>
    <w:rsid w:val="008A529B"/>
    <w:rsid w:val="008A66BC"/>
    <w:rsid w:val="008B4610"/>
    <w:rsid w:val="008C62DE"/>
    <w:rsid w:val="008C7B7E"/>
    <w:rsid w:val="008D0159"/>
    <w:rsid w:val="008E2C67"/>
    <w:rsid w:val="008E3C55"/>
    <w:rsid w:val="008E5C52"/>
    <w:rsid w:val="00903DFA"/>
    <w:rsid w:val="00904F14"/>
    <w:rsid w:val="00905FE6"/>
    <w:rsid w:val="00925335"/>
    <w:rsid w:val="0093563D"/>
    <w:rsid w:val="00953356"/>
    <w:rsid w:val="00955475"/>
    <w:rsid w:val="00963798"/>
    <w:rsid w:val="00982401"/>
    <w:rsid w:val="009877FC"/>
    <w:rsid w:val="00992F2F"/>
    <w:rsid w:val="0099412B"/>
    <w:rsid w:val="009B00BA"/>
    <w:rsid w:val="009C48B8"/>
    <w:rsid w:val="009F0F86"/>
    <w:rsid w:val="009F75EA"/>
    <w:rsid w:val="00A16D93"/>
    <w:rsid w:val="00A424BC"/>
    <w:rsid w:val="00A44A79"/>
    <w:rsid w:val="00A516EF"/>
    <w:rsid w:val="00A55E0E"/>
    <w:rsid w:val="00A61AC5"/>
    <w:rsid w:val="00A65735"/>
    <w:rsid w:val="00A67260"/>
    <w:rsid w:val="00A80442"/>
    <w:rsid w:val="00A83BEB"/>
    <w:rsid w:val="00A855BF"/>
    <w:rsid w:val="00A90B3A"/>
    <w:rsid w:val="00A910A5"/>
    <w:rsid w:val="00AA040E"/>
    <w:rsid w:val="00AB4FCD"/>
    <w:rsid w:val="00AC2B97"/>
    <w:rsid w:val="00AD2175"/>
    <w:rsid w:val="00AE4BD1"/>
    <w:rsid w:val="00AF55EA"/>
    <w:rsid w:val="00AF7D06"/>
    <w:rsid w:val="00B0688C"/>
    <w:rsid w:val="00B1733C"/>
    <w:rsid w:val="00B207E4"/>
    <w:rsid w:val="00B26358"/>
    <w:rsid w:val="00B373FF"/>
    <w:rsid w:val="00B43E75"/>
    <w:rsid w:val="00B44DF0"/>
    <w:rsid w:val="00B85AEE"/>
    <w:rsid w:val="00B86243"/>
    <w:rsid w:val="00B918A0"/>
    <w:rsid w:val="00BB074F"/>
    <w:rsid w:val="00BB5666"/>
    <w:rsid w:val="00BB6F60"/>
    <w:rsid w:val="00BB7790"/>
    <w:rsid w:val="00BC3926"/>
    <w:rsid w:val="00BD4075"/>
    <w:rsid w:val="00BF655C"/>
    <w:rsid w:val="00C108A8"/>
    <w:rsid w:val="00C11EAF"/>
    <w:rsid w:val="00C13446"/>
    <w:rsid w:val="00C40439"/>
    <w:rsid w:val="00C41D2B"/>
    <w:rsid w:val="00C559CD"/>
    <w:rsid w:val="00C733A8"/>
    <w:rsid w:val="00C83DC4"/>
    <w:rsid w:val="00C8476A"/>
    <w:rsid w:val="00C939C5"/>
    <w:rsid w:val="00CA3FE2"/>
    <w:rsid w:val="00CB2B73"/>
    <w:rsid w:val="00CB33E3"/>
    <w:rsid w:val="00CC4357"/>
    <w:rsid w:val="00CE0D33"/>
    <w:rsid w:val="00CE1DDD"/>
    <w:rsid w:val="00CE2EE8"/>
    <w:rsid w:val="00CE2F3C"/>
    <w:rsid w:val="00CF08EC"/>
    <w:rsid w:val="00CF1BFC"/>
    <w:rsid w:val="00D1711B"/>
    <w:rsid w:val="00D34ABC"/>
    <w:rsid w:val="00D5226E"/>
    <w:rsid w:val="00D540D4"/>
    <w:rsid w:val="00D670B4"/>
    <w:rsid w:val="00D921E9"/>
    <w:rsid w:val="00D9357B"/>
    <w:rsid w:val="00DB00DD"/>
    <w:rsid w:val="00DC07A3"/>
    <w:rsid w:val="00DD229F"/>
    <w:rsid w:val="00DE26C2"/>
    <w:rsid w:val="00DE3139"/>
    <w:rsid w:val="00DF160C"/>
    <w:rsid w:val="00DF289D"/>
    <w:rsid w:val="00DF380A"/>
    <w:rsid w:val="00DF4760"/>
    <w:rsid w:val="00DF653E"/>
    <w:rsid w:val="00DF6608"/>
    <w:rsid w:val="00DF7D87"/>
    <w:rsid w:val="00E064FB"/>
    <w:rsid w:val="00E112DF"/>
    <w:rsid w:val="00E12CF8"/>
    <w:rsid w:val="00E13A50"/>
    <w:rsid w:val="00E13C65"/>
    <w:rsid w:val="00E15836"/>
    <w:rsid w:val="00E1727F"/>
    <w:rsid w:val="00E27E65"/>
    <w:rsid w:val="00E336FA"/>
    <w:rsid w:val="00E52B64"/>
    <w:rsid w:val="00E5311C"/>
    <w:rsid w:val="00E60910"/>
    <w:rsid w:val="00E6100A"/>
    <w:rsid w:val="00E66531"/>
    <w:rsid w:val="00E668A5"/>
    <w:rsid w:val="00E72AFA"/>
    <w:rsid w:val="00E81CA6"/>
    <w:rsid w:val="00E8302E"/>
    <w:rsid w:val="00E87174"/>
    <w:rsid w:val="00EA0E6B"/>
    <w:rsid w:val="00EB3879"/>
    <w:rsid w:val="00EC510E"/>
    <w:rsid w:val="00EC6DF5"/>
    <w:rsid w:val="00ED57F3"/>
    <w:rsid w:val="00EF33F3"/>
    <w:rsid w:val="00F05CD6"/>
    <w:rsid w:val="00F062FF"/>
    <w:rsid w:val="00F1378F"/>
    <w:rsid w:val="00F215F3"/>
    <w:rsid w:val="00F23750"/>
    <w:rsid w:val="00F305C9"/>
    <w:rsid w:val="00F37311"/>
    <w:rsid w:val="00F60382"/>
    <w:rsid w:val="00F8026F"/>
    <w:rsid w:val="00F80C30"/>
    <w:rsid w:val="00F82D24"/>
    <w:rsid w:val="00F8639D"/>
    <w:rsid w:val="00F915E7"/>
    <w:rsid w:val="00F9194E"/>
    <w:rsid w:val="00FA52CD"/>
    <w:rsid w:val="00FC1756"/>
    <w:rsid w:val="00FD5B16"/>
    <w:rsid w:val="00FE0D16"/>
    <w:rsid w:val="00FF2C1C"/>
    <w:rsid w:val="00FF37F3"/>
    <w:rsid w:val="42717D6D"/>
    <w:rsid w:val="470DADAC"/>
    <w:rsid w:val="68B536D0"/>
    <w:rsid w:val="6B46AAF4"/>
    <w:rsid w:val="6E4D973F"/>
    <w:rsid w:val="6EE8D507"/>
    <w:rsid w:val="7F238C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4355D"/>
  <w15:chartTrackingRefBased/>
  <w15:docId w15:val="{D5E0D257-B95D-491B-B79E-A4704DC8F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D5"/>
  </w:style>
  <w:style w:type="paragraph" w:styleId="Ttulo1">
    <w:name w:val="heading 1"/>
    <w:basedOn w:val="Normal"/>
    <w:next w:val="Normal"/>
    <w:link w:val="Ttulo1Car"/>
    <w:uiPriority w:val="9"/>
    <w:qFormat/>
    <w:rsid w:val="00781A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A804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1A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1A83"/>
  </w:style>
  <w:style w:type="paragraph" w:styleId="Piedepgina">
    <w:name w:val="footer"/>
    <w:basedOn w:val="Normal"/>
    <w:link w:val="PiedepginaCar"/>
    <w:uiPriority w:val="99"/>
    <w:unhideWhenUsed/>
    <w:rsid w:val="00781A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1A83"/>
  </w:style>
  <w:style w:type="table" w:styleId="Tablaconcuadrcula">
    <w:name w:val="Table Grid"/>
    <w:basedOn w:val="Tablanormal"/>
    <w:uiPriority w:val="59"/>
    <w:rsid w:val="00781A83"/>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81A83"/>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A80442"/>
    <w:rPr>
      <w:rFonts w:asciiTheme="majorHAnsi" w:eastAsiaTheme="majorEastAsia" w:hAnsiTheme="majorHAnsi" w:cstheme="majorBidi"/>
      <w:color w:val="2F5496" w:themeColor="accent1" w:themeShade="BF"/>
      <w:sz w:val="26"/>
      <w:szCs w:val="26"/>
    </w:rPr>
  </w:style>
  <w:style w:type="character" w:styleId="Hipervnculo">
    <w:name w:val="Hyperlink"/>
    <w:basedOn w:val="Fuentedeprrafopredeter"/>
    <w:uiPriority w:val="99"/>
    <w:unhideWhenUsed/>
    <w:rsid w:val="00DF7D87"/>
    <w:rPr>
      <w:color w:val="0563C1" w:themeColor="hyperlink"/>
      <w:u w:val="single"/>
    </w:rPr>
  </w:style>
  <w:style w:type="character" w:styleId="Mencinsinresolver">
    <w:name w:val="Unresolved Mention"/>
    <w:basedOn w:val="Fuentedeprrafopredeter"/>
    <w:uiPriority w:val="99"/>
    <w:semiHidden/>
    <w:unhideWhenUsed/>
    <w:rsid w:val="00DF7D87"/>
    <w:rPr>
      <w:color w:val="605E5C"/>
      <w:shd w:val="clear" w:color="auto" w:fill="E1DFDD"/>
    </w:rPr>
  </w:style>
  <w:style w:type="character" w:styleId="Refdecomentario">
    <w:name w:val="annotation reference"/>
    <w:basedOn w:val="Fuentedeprrafopredeter"/>
    <w:uiPriority w:val="99"/>
    <w:semiHidden/>
    <w:unhideWhenUsed/>
    <w:rsid w:val="00203B8B"/>
    <w:rPr>
      <w:sz w:val="16"/>
      <w:szCs w:val="16"/>
    </w:rPr>
  </w:style>
  <w:style w:type="paragraph" w:styleId="Textocomentario">
    <w:name w:val="annotation text"/>
    <w:basedOn w:val="Normal"/>
    <w:link w:val="TextocomentarioCar"/>
    <w:uiPriority w:val="99"/>
    <w:unhideWhenUsed/>
    <w:rsid w:val="00203B8B"/>
    <w:pPr>
      <w:spacing w:line="240" w:lineRule="auto"/>
    </w:pPr>
    <w:rPr>
      <w:sz w:val="20"/>
      <w:szCs w:val="20"/>
    </w:rPr>
  </w:style>
  <w:style w:type="character" w:customStyle="1" w:styleId="TextocomentarioCar">
    <w:name w:val="Texto comentario Car"/>
    <w:basedOn w:val="Fuentedeprrafopredeter"/>
    <w:link w:val="Textocomentario"/>
    <w:uiPriority w:val="99"/>
    <w:rsid w:val="00203B8B"/>
    <w:rPr>
      <w:sz w:val="20"/>
      <w:szCs w:val="20"/>
    </w:rPr>
  </w:style>
  <w:style w:type="paragraph" w:styleId="Asuntodelcomentario">
    <w:name w:val="annotation subject"/>
    <w:basedOn w:val="Textocomentario"/>
    <w:next w:val="Textocomentario"/>
    <w:link w:val="AsuntodelcomentarioCar"/>
    <w:uiPriority w:val="99"/>
    <w:semiHidden/>
    <w:unhideWhenUsed/>
    <w:rsid w:val="00203B8B"/>
    <w:rPr>
      <w:b/>
      <w:bCs/>
    </w:rPr>
  </w:style>
  <w:style w:type="character" w:customStyle="1" w:styleId="AsuntodelcomentarioCar">
    <w:name w:val="Asunto del comentario Car"/>
    <w:basedOn w:val="TextocomentarioCar"/>
    <w:link w:val="Asuntodelcomentario"/>
    <w:uiPriority w:val="99"/>
    <w:semiHidden/>
    <w:rsid w:val="00203B8B"/>
    <w:rPr>
      <w:b/>
      <w:bCs/>
      <w:sz w:val="20"/>
      <w:szCs w:val="20"/>
    </w:rPr>
  </w:style>
  <w:style w:type="paragraph" w:styleId="Prrafodelista">
    <w:name w:val="List Paragraph"/>
    <w:basedOn w:val="Normal"/>
    <w:uiPriority w:val="34"/>
    <w:qFormat/>
    <w:rsid w:val="00A424BC"/>
    <w:pPr>
      <w:ind w:left="720"/>
      <w:contextualSpacing/>
    </w:pPr>
  </w:style>
  <w:style w:type="character" w:customStyle="1" w:styleId="normaltextrun">
    <w:name w:val="normaltextrun"/>
    <w:basedOn w:val="Fuentedeprrafopredeter"/>
    <w:rsid w:val="00654CE9"/>
  </w:style>
  <w:style w:type="character" w:customStyle="1" w:styleId="eop">
    <w:name w:val="eop"/>
    <w:basedOn w:val="Fuentedeprrafopredeter"/>
    <w:rsid w:val="00654CE9"/>
  </w:style>
  <w:style w:type="paragraph" w:styleId="NormalWeb">
    <w:name w:val="Normal (Web)"/>
    <w:basedOn w:val="Normal"/>
    <w:uiPriority w:val="99"/>
    <w:semiHidden/>
    <w:unhideWhenUsed/>
    <w:rsid w:val="00EC6DF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44">
      <w:bodyDiv w:val="1"/>
      <w:marLeft w:val="0"/>
      <w:marRight w:val="0"/>
      <w:marTop w:val="0"/>
      <w:marBottom w:val="0"/>
      <w:divBdr>
        <w:top w:val="none" w:sz="0" w:space="0" w:color="auto"/>
        <w:left w:val="none" w:sz="0" w:space="0" w:color="auto"/>
        <w:bottom w:val="none" w:sz="0" w:space="0" w:color="auto"/>
        <w:right w:val="none" w:sz="0" w:space="0" w:color="auto"/>
      </w:divBdr>
      <w:divsChild>
        <w:div w:id="730928009">
          <w:marLeft w:val="0"/>
          <w:marRight w:val="0"/>
          <w:marTop w:val="0"/>
          <w:marBottom w:val="0"/>
          <w:divBdr>
            <w:top w:val="none" w:sz="0" w:space="0" w:color="auto"/>
            <w:left w:val="none" w:sz="0" w:space="0" w:color="auto"/>
            <w:bottom w:val="none" w:sz="0" w:space="0" w:color="auto"/>
            <w:right w:val="none" w:sz="0" w:space="0" w:color="auto"/>
          </w:divBdr>
          <w:divsChild>
            <w:div w:id="17485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3919">
      <w:bodyDiv w:val="1"/>
      <w:marLeft w:val="0"/>
      <w:marRight w:val="0"/>
      <w:marTop w:val="0"/>
      <w:marBottom w:val="0"/>
      <w:divBdr>
        <w:top w:val="none" w:sz="0" w:space="0" w:color="auto"/>
        <w:left w:val="none" w:sz="0" w:space="0" w:color="auto"/>
        <w:bottom w:val="none" w:sz="0" w:space="0" w:color="auto"/>
        <w:right w:val="none" w:sz="0" w:space="0" w:color="auto"/>
      </w:divBdr>
      <w:divsChild>
        <w:div w:id="1099059196">
          <w:marLeft w:val="0"/>
          <w:marRight w:val="0"/>
          <w:marTop w:val="0"/>
          <w:marBottom w:val="0"/>
          <w:divBdr>
            <w:top w:val="none" w:sz="0" w:space="0" w:color="auto"/>
            <w:left w:val="none" w:sz="0" w:space="0" w:color="auto"/>
            <w:bottom w:val="none" w:sz="0" w:space="0" w:color="auto"/>
            <w:right w:val="none" w:sz="0" w:space="0" w:color="auto"/>
          </w:divBdr>
          <w:divsChild>
            <w:div w:id="1466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8580">
      <w:bodyDiv w:val="1"/>
      <w:marLeft w:val="0"/>
      <w:marRight w:val="0"/>
      <w:marTop w:val="0"/>
      <w:marBottom w:val="0"/>
      <w:divBdr>
        <w:top w:val="none" w:sz="0" w:space="0" w:color="auto"/>
        <w:left w:val="none" w:sz="0" w:space="0" w:color="auto"/>
        <w:bottom w:val="none" w:sz="0" w:space="0" w:color="auto"/>
        <w:right w:val="none" w:sz="0" w:space="0" w:color="auto"/>
      </w:divBdr>
    </w:div>
    <w:div w:id="538861640">
      <w:bodyDiv w:val="1"/>
      <w:marLeft w:val="0"/>
      <w:marRight w:val="0"/>
      <w:marTop w:val="0"/>
      <w:marBottom w:val="0"/>
      <w:divBdr>
        <w:top w:val="none" w:sz="0" w:space="0" w:color="auto"/>
        <w:left w:val="none" w:sz="0" w:space="0" w:color="auto"/>
        <w:bottom w:val="none" w:sz="0" w:space="0" w:color="auto"/>
        <w:right w:val="none" w:sz="0" w:space="0" w:color="auto"/>
      </w:divBdr>
      <w:divsChild>
        <w:div w:id="1645701852">
          <w:marLeft w:val="0"/>
          <w:marRight w:val="0"/>
          <w:marTop w:val="0"/>
          <w:marBottom w:val="0"/>
          <w:divBdr>
            <w:top w:val="none" w:sz="0" w:space="0" w:color="auto"/>
            <w:left w:val="none" w:sz="0" w:space="0" w:color="auto"/>
            <w:bottom w:val="none" w:sz="0" w:space="0" w:color="auto"/>
            <w:right w:val="none" w:sz="0" w:space="0" w:color="auto"/>
          </w:divBdr>
          <w:divsChild>
            <w:div w:id="8209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117862">
      <w:bodyDiv w:val="1"/>
      <w:marLeft w:val="0"/>
      <w:marRight w:val="0"/>
      <w:marTop w:val="0"/>
      <w:marBottom w:val="0"/>
      <w:divBdr>
        <w:top w:val="none" w:sz="0" w:space="0" w:color="auto"/>
        <w:left w:val="none" w:sz="0" w:space="0" w:color="auto"/>
        <w:bottom w:val="none" w:sz="0" w:space="0" w:color="auto"/>
        <w:right w:val="none" w:sz="0" w:space="0" w:color="auto"/>
      </w:divBdr>
    </w:div>
    <w:div w:id="650642262">
      <w:bodyDiv w:val="1"/>
      <w:marLeft w:val="0"/>
      <w:marRight w:val="0"/>
      <w:marTop w:val="0"/>
      <w:marBottom w:val="0"/>
      <w:divBdr>
        <w:top w:val="none" w:sz="0" w:space="0" w:color="auto"/>
        <w:left w:val="none" w:sz="0" w:space="0" w:color="auto"/>
        <w:bottom w:val="none" w:sz="0" w:space="0" w:color="auto"/>
        <w:right w:val="none" w:sz="0" w:space="0" w:color="auto"/>
      </w:divBdr>
    </w:div>
    <w:div w:id="701055670">
      <w:bodyDiv w:val="1"/>
      <w:marLeft w:val="0"/>
      <w:marRight w:val="0"/>
      <w:marTop w:val="0"/>
      <w:marBottom w:val="0"/>
      <w:divBdr>
        <w:top w:val="none" w:sz="0" w:space="0" w:color="auto"/>
        <w:left w:val="none" w:sz="0" w:space="0" w:color="auto"/>
        <w:bottom w:val="none" w:sz="0" w:space="0" w:color="auto"/>
        <w:right w:val="none" w:sz="0" w:space="0" w:color="auto"/>
      </w:divBdr>
      <w:divsChild>
        <w:div w:id="1798134558">
          <w:marLeft w:val="0"/>
          <w:marRight w:val="0"/>
          <w:marTop w:val="0"/>
          <w:marBottom w:val="0"/>
          <w:divBdr>
            <w:top w:val="none" w:sz="0" w:space="0" w:color="auto"/>
            <w:left w:val="none" w:sz="0" w:space="0" w:color="auto"/>
            <w:bottom w:val="none" w:sz="0" w:space="0" w:color="auto"/>
            <w:right w:val="none" w:sz="0" w:space="0" w:color="auto"/>
          </w:divBdr>
          <w:divsChild>
            <w:div w:id="17815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71449">
      <w:bodyDiv w:val="1"/>
      <w:marLeft w:val="0"/>
      <w:marRight w:val="0"/>
      <w:marTop w:val="0"/>
      <w:marBottom w:val="0"/>
      <w:divBdr>
        <w:top w:val="none" w:sz="0" w:space="0" w:color="auto"/>
        <w:left w:val="none" w:sz="0" w:space="0" w:color="auto"/>
        <w:bottom w:val="none" w:sz="0" w:space="0" w:color="auto"/>
        <w:right w:val="none" w:sz="0" w:space="0" w:color="auto"/>
      </w:divBdr>
    </w:div>
    <w:div w:id="940062753">
      <w:bodyDiv w:val="1"/>
      <w:marLeft w:val="0"/>
      <w:marRight w:val="0"/>
      <w:marTop w:val="0"/>
      <w:marBottom w:val="0"/>
      <w:divBdr>
        <w:top w:val="none" w:sz="0" w:space="0" w:color="auto"/>
        <w:left w:val="none" w:sz="0" w:space="0" w:color="auto"/>
        <w:bottom w:val="none" w:sz="0" w:space="0" w:color="auto"/>
        <w:right w:val="none" w:sz="0" w:space="0" w:color="auto"/>
      </w:divBdr>
      <w:divsChild>
        <w:div w:id="1198473892">
          <w:marLeft w:val="0"/>
          <w:marRight w:val="0"/>
          <w:marTop w:val="0"/>
          <w:marBottom w:val="0"/>
          <w:divBdr>
            <w:top w:val="none" w:sz="0" w:space="0" w:color="auto"/>
            <w:left w:val="none" w:sz="0" w:space="0" w:color="auto"/>
            <w:bottom w:val="none" w:sz="0" w:space="0" w:color="auto"/>
            <w:right w:val="none" w:sz="0" w:space="0" w:color="auto"/>
          </w:divBdr>
          <w:divsChild>
            <w:div w:id="36398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6983">
      <w:bodyDiv w:val="1"/>
      <w:marLeft w:val="0"/>
      <w:marRight w:val="0"/>
      <w:marTop w:val="0"/>
      <w:marBottom w:val="0"/>
      <w:divBdr>
        <w:top w:val="none" w:sz="0" w:space="0" w:color="auto"/>
        <w:left w:val="none" w:sz="0" w:space="0" w:color="auto"/>
        <w:bottom w:val="none" w:sz="0" w:space="0" w:color="auto"/>
        <w:right w:val="none" w:sz="0" w:space="0" w:color="auto"/>
      </w:divBdr>
      <w:divsChild>
        <w:div w:id="1986659970">
          <w:marLeft w:val="0"/>
          <w:marRight w:val="0"/>
          <w:marTop w:val="0"/>
          <w:marBottom w:val="0"/>
          <w:divBdr>
            <w:top w:val="none" w:sz="0" w:space="0" w:color="auto"/>
            <w:left w:val="none" w:sz="0" w:space="0" w:color="auto"/>
            <w:bottom w:val="none" w:sz="0" w:space="0" w:color="auto"/>
            <w:right w:val="none" w:sz="0" w:space="0" w:color="auto"/>
          </w:divBdr>
          <w:divsChild>
            <w:div w:id="164242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01976">
      <w:bodyDiv w:val="1"/>
      <w:marLeft w:val="0"/>
      <w:marRight w:val="0"/>
      <w:marTop w:val="0"/>
      <w:marBottom w:val="0"/>
      <w:divBdr>
        <w:top w:val="none" w:sz="0" w:space="0" w:color="auto"/>
        <w:left w:val="none" w:sz="0" w:space="0" w:color="auto"/>
        <w:bottom w:val="none" w:sz="0" w:space="0" w:color="auto"/>
        <w:right w:val="none" w:sz="0" w:space="0" w:color="auto"/>
      </w:divBdr>
      <w:divsChild>
        <w:div w:id="246427673">
          <w:marLeft w:val="0"/>
          <w:marRight w:val="0"/>
          <w:marTop w:val="0"/>
          <w:marBottom w:val="0"/>
          <w:divBdr>
            <w:top w:val="none" w:sz="0" w:space="0" w:color="auto"/>
            <w:left w:val="none" w:sz="0" w:space="0" w:color="auto"/>
            <w:bottom w:val="none" w:sz="0" w:space="0" w:color="auto"/>
            <w:right w:val="none" w:sz="0" w:space="0" w:color="auto"/>
          </w:divBdr>
          <w:divsChild>
            <w:div w:id="206394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434451">
      <w:bodyDiv w:val="1"/>
      <w:marLeft w:val="0"/>
      <w:marRight w:val="0"/>
      <w:marTop w:val="0"/>
      <w:marBottom w:val="0"/>
      <w:divBdr>
        <w:top w:val="none" w:sz="0" w:space="0" w:color="auto"/>
        <w:left w:val="none" w:sz="0" w:space="0" w:color="auto"/>
        <w:bottom w:val="none" w:sz="0" w:space="0" w:color="auto"/>
        <w:right w:val="none" w:sz="0" w:space="0" w:color="auto"/>
      </w:divBdr>
    </w:div>
    <w:div w:id="1201086423">
      <w:bodyDiv w:val="1"/>
      <w:marLeft w:val="0"/>
      <w:marRight w:val="0"/>
      <w:marTop w:val="0"/>
      <w:marBottom w:val="0"/>
      <w:divBdr>
        <w:top w:val="none" w:sz="0" w:space="0" w:color="auto"/>
        <w:left w:val="none" w:sz="0" w:space="0" w:color="auto"/>
        <w:bottom w:val="none" w:sz="0" w:space="0" w:color="auto"/>
        <w:right w:val="none" w:sz="0" w:space="0" w:color="auto"/>
      </w:divBdr>
      <w:divsChild>
        <w:div w:id="1933737451">
          <w:marLeft w:val="0"/>
          <w:marRight w:val="0"/>
          <w:marTop w:val="0"/>
          <w:marBottom w:val="0"/>
          <w:divBdr>
            <w:top w:val="none" w:sz="0" w:space="0" w:color="auto"/>
            <w:left w:val="none" w:sz="0" w:space="0" w:color="auto"/>
            <w:bottom w:val="none" w:sz="0" w:space="0" w:color="auto"/>
            <w:right w:val="none" w:sz="0" w:space="0" w:color="auto"/>
          </w:divBdr>
          <w:divsChild>
            <w:div w:id="6100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38919">
      <w:bodyDiv w:val="1"/>
      <w:marLeft w:val="0"/>
      <w:marRight w:val="0"/>
      <w:marTop w:val="0"/>
      <w:marBottom w:val="0"/>
      <w:divBdr>
        <w:top w:val="none" w:sz="0" w:space="0" w:color="auto"/>
        <w:left w:val="none" w:sz="0" w:space="0" w:color="auto"/>
        <w:bottom w:val="none" w:sz="0" w:space="0" w:color="auto"/>
        <w:right w:val="none" w:sz="0" w:space="0" w:color="auto"/>
      </w:divBdr>
    </w:div>
    <w:div w:id="1673726345">
      <w:bodyDiv w:val="1"/>
      <w:marLeft w:val="0"/>
      <w:marRight w:val="0"/>
      <w:marTop w:val="0"/>
      <w:marBottom w:val="0"/>
      <w:divBdr>
        <w:top w:val="none" w:sz="0" w:space="0" w:color="auto"/>
        <w:left w:val="none" w:sz="0" w:space="0" w:color="auto"/>
        <w:bottom w:val="none" w:sz="0" w:space="0" w:color="auto"/>
        <w:right w:val="none" w:sz="0" w:space="0" w:color="auto"/>
      </w:divBdr>
      <w:divsChild>
        <w:div w:id="1469933488">
          <w:marLeft w:val="0"/>
          <w:marRight w:val="0"/>
          <w:marTop w:val="0"/>
          <w:marBottom w:val="0"/>
          <w:divBdr>
            <w:top w:val="none" w:sz="0" w:space="0" w:color="auto"/>
            <w:left w:val="none" w:sz="0" w:space="0" w:color="auto"/>
            <w:bottom w:val="none" w:sz="0" w:space="0" w:color="auto"/>
            <w:right w:val="none" w:sz="0" w:space="0" w:color="auto"/>
          </w:divBdr>
          <w:divsChild>
            <w:div w:id="1607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98072">
      <w:bodyDiv w:val="1"/>
      <w:marLeft w:val="0"/>
      <w:marRight w:val="0"/>
      <w:marTop w:val="0"/>
      <w:marBottom w:val="0"/>
      <w:divBdr>
        <w:top w:val="none" w:sz="0" w:space="0" w:color="auto"/>
        <w:left w:val="none" w:sz="0" w:space="0" w:color="auto"/>
        <w:bottom w:val="none" w:sz="0" w:space="0" w:color="auto"/>
        <w:right w:val="none" w:sz="0" w:space="0" w:color="auto"/>
      </w:divBdr>
      <w:divsChild>
        <w:div w:id="1374692354">
          <w:marLeft w:val="0"/>
          <w:marRight w:val="0"/>
          <w:marTop w:val="0"/>
          <w:marBottom w:val="0"/>
          <w:divBdr>
            <w:top w:val="none" w:sz="0" w:space="0" w:color="auto"/>
            <w:left w:val="none" w:sz="0" w:space="0" w:color="auto"/>
            <w:bottom w:val="none" w:sz="0" w:space="0" w:color="auto"/>
            <w:right w:val="none" w:sz="0" w:space="0" w:color="auto"/>
          </w:divBdr>
          <w:divsChild>
            <w:div w:id="19164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66786">
      <w:bodyDiv w:val="1"/>
      <w:marLeft w:val="0"/>
      <w:marRight w:val="0"/>
      <w:marTop w:val="0"/>
      <w:marBottom w:val="0"/>
      <w:divBdr>
        <w:top w:val="none" w:sz="0" w:space="0" w:color="auto"/>
        <w:left w:val="none" w:sz="0" w:space="0" w:color="auto"/>
        <w:bottom w:val="none" w:sz="0" w:space="0" w:color="auto"/>
        <w:right w:val="none" w:sz="0" w:space="0" w:color="auto"/>
      </w:divBdr>
      <w:divsChild>
        <w:div w:id="1334182445">
          <w:marLeft w:val="0"/>
          <w:marRight w:val="0"/>
          <w:marTop w:val="0"/>
          <w:marBottom w:val="0"/>
          <w:divBdr>
            <w:top w:val="none" w:sz="0" w:space="0" w:color="auto"/>
            <w:left w:val="none" w:sz="0" w:space="0" w:color="auto"/>
            <w:bottom w:val="none" w:sz="0" w:space="0" w:color="auto"/>
            <w:right w:val="none" w:sz="0" w:space="0" w:color="auto"/>
          </w:divBdr>
          <w:divsChild>
            <w:div w:id="14298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68965">
      <w:bodyDiv w:val="1"/>
      <w:marLeft w:val="0"/>
      <w:marRight w:val="0"/>
      <w:marTop w:val="0"/>
      <w:marBottom w:val="0"/>
      <w:divBdr>
        <w:top w:val="none" w:sz="0" w:space="0" w:color="auto"/>
        <w:left w:val="none" w:sz="0" w:space="0" w:color="auto"/>
        <w:bottom w:val="none" w:sz="0" w:space="0" w:color="auto"/>
        <w:right w:val="none" w:sz="0" w:space="0" w:color="auto"/>
      </w:divBdr>
    </w:div>
    <w:div w:id="2054571592">
      <w:bodyDiv w:val="1"/>
      <w:marLeft w:val="0"/>
      <w:marRight w:val="0"/>
      <w:marTop w:val="0"/>
      <w:marBottom w:val="0"/>
      <w:divBdr>
        <w:top w:val="none" w:sz="0" w:space="0" w:color="auto"/>
        <w:left w:val="none" w:sz="0" w:space="0" w:color="auto"/>
        <w:bottom w:val="none" w:sz="0" w:space="0" w:color="auto"/>
        <w:right w:val="none" w:sz="0" w:space="0" w:color="auto"/>
      </w:divBdr>
    </w:div>
    <w:div w:id="2098556642">
      <w:bodyDiv w:val="1"/>
      <w:marLeft w:val="0"/>
      <w:marRight w:val="0"/>
      <w:marTop w:val="0"/>
      <w:marBottom w:val="0"/>
      <w:divBdr>
        <w:top w:val="none" w:sz="0" w:space="0" w:color="auto"/>
        <w:left w:val="none" w:sz="0" w:space="0" w:color="auto"/>
        <w:bottom w:val="none" w:sz="0" w:space="0" w:color="auto"/>
        <w:right w:val="none" w:sz="0" w:space="0" w:color="auto"/>
      </w:divBdr>
      <w:divsChild>
        <w:div w:id="2089421738">
          <w:marLeft w:val="0"/>
          <w:marRight w:val="0"/>
          <w:marTop w:val="0"/>
          <w:marBottom w:val="0"/>
          <w:divBdr>
            <w:top w:val="none" w:sz="0" w:space="0" w:color="auto"/>
            <w:left w:val="none" w:sz="0" w:space="0" w:color="auto"/>
            <w:bottom w:val="none" w:sz="0" w:space="0" w:color="auto"/>
            <w:right w:val="none" w:sz="0" w:space="0" w:color="auto"/>
          </w:divBdr>
          <w:divsChild>
            <w:div w:id="191766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f6e1e8-23ac-4db9-86c4-0e3601708a35">
      <Terms xmlns="http://schemas.microsoft.com/office/infopath/2007/PartnerControls"/>
    </lcf76f155ced4ddcb4097134ff3c332f>
    <TaxCatchAll xmlns="e08f44b2-7c34-4b17-b577-bb772d2280b8" xsi:nil="true"/>
    <imagen xmlns="0ef6e1e8-23ac-4db9-86c4-0e3601708a3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FA9394-6040-4421-92DC-36A0186C8276}">
  <ds:schemaRefs>
    <ds:schemaRef ds:uri="http://schemas.microsoft.com/sharepoint/v3/contenttype/forms"/>
  </ds:schemaRefs>
</ds:datastoreItem>
</file>

<file path=customXml/itemProps2.xml><?xml version="1.0" encoding="utf-8"?>
<ds:datastoreItem xmlns:ds="http://schemas.openxmlformats.org/officeDocument/2006/customXml" ds:itemID="{2CAD910C-6AB7-48F1-ABCD-0F3CDCB99972}">
  <ds:schemaRefs>
    <ds:schemaRef ds:uri="http://schemas.microsoft.com/office/2006/metadata/properties"/>
    <ds:schemaRef ds:uri="http://schemas.microsoft.com/office/infopath/2007/PartnerControls"/>
    <ds:schemaRef ds:uri="0ef6e1e8-23ac-4db9-86c4-0e3601708a35"/>
    <ds:schemaRef ds:uri="e08f44b2-7c34-4b17-b577-bb772d2280b8"/>
  </ds:schemaRefs>
</ds:datastoreItem>
</file>

<file path=customXml/itemProps3.xml><?xml version="1.0" encoding="utf-8"?>
<ds:datastoreItem xmlns:ds="http://schemas.openxmlformats.org/officeDocument/2006/customXml" ds:itemID="{5AC2AB04-6644-44B7-B061-B7D2C2D6277C}">
  <ds:schemaRefs>
    <ds:schemaRef ds:uri="http://schemas.openxmlformats.org/officeDocument/2006/bibliography"/>
  </ds:schemaRefs>
</ds:datastoreItem>
</file>

<file path=customXml/itemProps4.xml><?xml version="1.0" encoding="utf-8"?>
<ds:datastoreItem xmlns:ds="http://schemas.openxmlformats.org/officeDocument/2006/customXml" ds:itemID="{73E7F3D3-6D21-40CD-A892-BBF23D700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6e1e8-23ac-4db9-86c4-0e3601708a35"/>
    <ds:schemaRef ds:uri="e08f44b2-7c34-4b17-b577-bb772d228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2757</Words>
  <Characters>15165</Characters>
  <Application>Microsoft Office Word</Application>
  <DocSecurity>0</DocSecurity>
  <Lines>126</Lines>
  <Paragraphs>35</Paragraphs>
  <ScaleCrop>false</ScaleCrop>
  <Company/>
  <LinksUpToDate>false</LinksUpToDate>
  <CharactersWithSpaces>17887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procedimiento - SIG</dc:title>
  <dc:subject/>
  <dc:creator>Yulieth Diaz Gonzalez</dc:creator>
  <cp:keywords>Plantilla procedimiento - SIG</cp:keywords>
  <dc:description/>
  <cp:lastModifiedBy>Laura Valentina Bernal Avila</cp:lastModifiedBy>
  <cp:revision>11</cp:revision>
  <dcterms:created xsi:type="dcterms:W3CDTF">2026-02-01T22:11:00Z</dcterms:created>
  <dcterms:modified xsi:type="dcterms:W3CDTF">2026-05-25T21:30:00Z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0x01010033CC69E006FF9F44B9207B3689F8F025</vt:lpwstr>
  </property>
  <property fmtid="{D5CDD505-2E9C-101B-9397-08002B2CF9AE}" pid="3" name="_dlc_DocIdItemGuid">
    <vt:lpwstr>c9942c27-d5a5-408e-be91-03f017b7a49c</vt:lpwstr>
  </property>
  <property fmtid="{D5CDD505-2E9C-101B-9397-08002B2CF9AE}" pid="4" name="MediaServiceImageTags">
    <vt:lpwstr/>
  </property>
</Properties>
</file>