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DB52" w14:textId="77777777" w:rsidR="00245200" w:rsidRPr="005405A4" w:rsidRDefault="00245200" w:rsidP="005405A4">
      <w:pPr>
        <w:rPr>
          <w:rFonts w:ascii="Arial" w:hAnsi="Arial" w:cs="Arial"/>
          <w:i/>
          <w:iCs/>
          <w:color w:val="808080" w:themeColor="background1" w:themeShade="80"/>
          <w:sz w:val="24"/>
          <w:szCs w:val="24"/>
          <w:shd w:val="clear" w:color="auto" w:fill="FFFFFF"/>
        </w:rPr>
      </w:pPr>
    </w:p>
    <w:p w14:paraId="0861DA6B"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2D04F77D" w14:textId="0A681A80" w:rsidR="00F82D24" w:rsidRDefault="00895D93" w:rsidP="005405A4">
      <w:pPr>
        <w:rPr>
          <w:rFonts w:ascii="Arial" w:hAnsi="Arial" w:cs="Arial"/>
          <w:color w:val="000000" w:themeColor="text1"/>
          <w:sz w:val="24"/>
          <w:szCs w:val="24"/>
          <w:shd w:val="clear" w:color="auto" w:fill="FFFFFF"/>
        </w:rPr>
      </w:pPr>
      <w:r w:rsidRPr="00895D93">
        <w:rPr>
          <w:rFonts w:ascii="Arial" w:hAnsi="Arial" w:cs="Arial"/>
          <w:color w:val="000000" w:themeColor="text1"/>
          <w:sz w:val="24"/>
          <w:szCs w:val="24"/>
          <w:shd w:val="clear" w:color="auto" w:fill="FFFFFF"/>
        </w:rPr>
        <w:t xml:space="preserve">Definir las actividades para </w:t>
      </w:r>
      <w:r w:rsidR="002A16E1">
        <w:rPr>
          <w:rFonts w:ascii="Arial" w:hAnsi="Arial" w:cs="Arial"/>
          <w:color w:val="000000" w:themeColor="text1"/>
          <w:sz w:val="24"/>
          <w:szCs w:val="24"/>
          <w:shd w:val="clear" w:color="auto" w:fill="FFFFFF"/>
        </w:rPr>
        <w:t xml:space="preserve">tramitar demandas jurisdiccionales entre actores del sistema de salud para resolver conflictos mediante decisiones vinculantes, aplicando un procedimiento judicial administrativo que incluye audiencias, prácticas de pruebas y emisión de sentencias, </w:t>
      </w:r>
      <w:r w:rsidRPr="00895D93">
        <w:rPr>
          <w:rFonts w:ascii="Arial" w:hAnsi="Arial" w:cs="Arial"/>
          <w:color w:val="000000" w:themeColor="text1"/>
          <w:sz w:val="24"/>
          <w:szCs w:val="24"/>
          <w:shd w:val="clear" w:color="auto" w:fill="FFFFFF"/>
        </w:rPr>
        <w:t>para generar valor público y contribuir a la legalidad, transparencia e integridad en el desempeño de las funciones de la entidad. </w:t>
      </w:r>
    </w:p>
    <w:p w14:paraId="32974E3A" w14:textId="77777777" w:rsidR="00AC2B97" w:rsidRDefault="00AC2B97" w:rsidP="005405A4">
      <w:pPr>
        <w:rPr>
          <w:rFonts w:ascii="Arial" w:hAnsi="Arial" w:cs="Arial"/>
          <w:color w:val="000000" w:themeColor="text1"/>
          <w:sz w:val="24"/>
          <w:szCs w:val="24"/>
          <w:shd w:val="clear" w:color="auto" w:fill="FFFFFF"/>
        </w:rPr>
      </w:pPr>
    </w:p>
    <w:p w14:paraId="71A0DC69" w14:textId="7777777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4334A413" w14:textId="7B06837C" w:rsidR="00F82D24" w:rsidRDefault="000C3B29" w:rsidP="005405A4">
      <w:pPr>
        <w:rPr>
          <w:rFonts w:ascii="Arial" w:hAnsi="Arial" w:cs="Arial"/>
          <w:color w:val="000000" w:themeColor="text1"/>
          <w:sz w:val="24"/>
          <w:szCs w:val="24"/>
          <w:shd w:val="clear" w:color="auto" w:fill="FFFFFF"/>
        </w:rPr>
      </w:pPr>
      <w:r w:rsidRPr="000C3B29">
        <w:rPr>
          <w:rFonts w:ascii="Arial" w:hAnsi="Arial" w:cs="Arial"/>
          <w:color w:val="000000" w:themeColor="text1"/>
          <w:sz w:val="24"/>
          <w:szCs w:val="24"/>
          <w:shd w:val="clear" w:color="auto" w:fill="FFFFFF"/>
        </w:rPr>
        <w:t>Inicia con</w:t>
      </w:r>
      <w:r w:rsidR="002A16E1">
        <w:rPr>
          <w:rFonts w:ascii="Arial" w:hAnsi="Arial" w:cs="Arial"/>
          <w:color w:val="000000" w:themeColor="text1"/>
          <w:sz w:val="24"/>
          <w:szCs w:val="24"/>
          <w:shd w:val="clear" w:color="auto" w:fill="FFFFFF"/>
        </w:rPr>
        <w:t xml:space="preserve"> la revisión d ellos documentos radicados en la función jurisdiccional </w:t>
      </w:r>
      <w:r w:rsidRPr="000C3B29">
        <w:rPr>
          <w:rFonts w:ascii="Arial" w:hAnsi="Arial" w:cs="Arial"/>
          <w:color w:val="000000" w:themeColor="text1"/>
          <w:sz w:val="24"/>
          <w:szCs w:val="24"/>
          <w:shd w:val="clear" w:color="auto" w:fill="FFFFFF"/>
        </w:rPr>
        <w:t>y finaliza</w:t>
      </w:r>
      <w:r w:rsidR="002A16E1">
        <w:rPr>
          <w:rFonts w:ascii="Arial" w:hAnsi="Arial" w:cs="Arial"/>
          <w:color w:val="000000" w:themeColor="text1"/>
          <w:sz w:val="24"/>
          <w:szCs w:val="24"/>
          <w:shd w:val="clear" w:color="auto" w:fill="FFFFFF"/>
        </w:rPr>
        <w:t xml:space="preserve"> con notificación de la sentencia. </w:t>
      </w:r>
    </w:p>
    <w:p w14:paraId="55875786" w14:textId="77777777" w:rsidR="00AC2B97" w:rsidRPr="005405A4" w:rsidRDefault="00AC2B97" w:rsidP="005405A4">
      <w:pPr>
        <w:rPr>
          <w:rFonts w:ascii="Arial" w:hAnsi="Arial" w:cs="Arial"/>
          <w:i/>
          <w:iCs/>
          <w:color w:val="808080" w:themeColor="background1" w:themeShade="80"/>
          <w:sz w:val="24"/>
          <w:szCs w:val="24"/>
          <w:shd w:val="clear" w:color="auto" w:fill="FFFFFF"/>
        </w:rPr>
      </w:pPr>
    </w:p>
    <w:p w14:paraId="44359BBA"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57A40590"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4A763ABB"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34B7F479" w14:textId="7777777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102A85F3"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4A617366"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1794EBC5" w14:textId="77777777"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725A4A1"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0A2999F2"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4F715599" w14:textId="4DAF468F" w:rsidR="1EC6F88D" w:rsidRDefault="1EC6F88D" w:rsidP="03E85A08">
      <w:pPr>
        <w:pStyle w:val="Ttulo1"/>
        <w:spacing w:before="0" w:line="360" w:lineRule="auto"/>
        <w:rPr>
          <w:rFonts w:ascii="Arial" w:eastAsia="Arial" w:hAnsi="Arial" w:cs="Arial"/>
          <w:sz w:val="24"/>
          <w:szCs w:val="24"/>
        </w:rPr>
      </w:pPr>
      <w:r w:rsidRPr="03E85A08">
        <w:rPr>
          <w:rFonts w:ascii="Arial" w:eastAsia="Arial" w:hAnsi="Arial" w:cs="Arial"/>
          <w:b/>
          <w:bCs/>
          <w:sz w:val="24"/>
          <w:szCs w:val="24"/>
        </w:rPr>
        <w:lastRenderedPageBreak/>
        <w:t>RESPONSABLE DEL PROCEDIMIENTO</w:t>
      </w:r>
    </w:p>
    <w:p w14:paraId="48D3D89A" w14:textId="3D2461AC" w:rsidR="1EC6F88D" w:rsidRDefault="1EC6F88D" w:rsidP="03E85A08">
      <w:pPr>
        <w:spacing w:after="0" w:line="360" w:lineRule="auto"/>
        <w:rPr>
          <w:rFonts w:ascii="Arial" w:eastAsia="Arial" w:hAnsi="Arial" w:cs="Arial"/>
          <w:color w:val="000000" w:themeColor="text1"/>
          <w:sz w:val="24"/>
          <w:szCs w:val="24"/>
          <w:lang w:val="es-ES"/>
        </w:rPr>
      </w:pPr>
      <w:r w:rsidRPr="03E85A08">
        <w:rPr>
          <w:rFonts w:ascii="Arial" w:eastAsia="Arial" w:hAnsi="Arial" w:cs="Arial"/>
          <w:color w:val="000000" w:themeColor="text1"/>
          <w:sz w:val="24"/>
          <w:szCs w:val="24"/>
        </w:rPr>
        <w:t>Delegatura Jurisdiccional y de Conciliación</w:t>
      </w:r>
    </w:p>
    <w:p w14:paraId="376619CF" w14:textId="1B6CC736" w:rsidR="1EC6F88D" w:rsidRDefault="1EC6F88D" w:rsidP="03E85A08">
      <w:pPr>
        <w:pStyle w:val="Ttulo1"/>
        <w:spacing w:before="0" w:line="360" w:lineRule="auto"/>
        <w:rPr>
          <w:rFonts w:ascii="Arial" w:eastAsia="Arial" w:hAnsi="Arial" w:cs="Arial"/>
          <w:sz w:val="24"/>
          <w:szCs w:val="24"/>
        </w:rPr>
      </w:pPr>
      <w:r w:rsidRPr="03E85A08">
        <w:rPr>
          <w:rFonts w:ascii="Arial" w:eastAsia="Arial" w:hAnsi="Arial" w:cs="Arial"/>
          <w:b/>
          <w:bCs/>
          <w:sz w:val="24"/>
          <w:szCs w:val="24"/>
        </w:rPr>
        <w:t>DIAGRAMA DE FLUJO</w:t>
      </w:r>
    </w:p>
    <w:p w14:paraId="11530043" w14:textId="6B182432" w:rsidR="1EC6F88D" w:rsidRDefault="1EC6F88D" w:rsidP="03E85A08">
      <w:pPr>
        <w:rPr>
          <w:rFonts w:ascii="Arial" w:eastAsia="Arial" w:hAnsi="Arial" w:cs="Arial"/>
          <w:color w:val="000000" w:themeColor="text1"/>
          <w:sz w:val="24"/>
          <w:szCs w:val="24"/>
        </w:rPr>
      </w:pPr>
      <w:r w:rsidRPr="03E85A08">
        <w:rPr>
          <w:rFonts w:ascii="Arial" w:eastAsia="Arial" w:hAnsi="Arial" w:cs="Arial"/>
          <w:color w:val="000000" w:themeColor="text1"/>
          <w:sz w:val="24"/>
          <w:szCs w:val="24"/>
        </w:rPr>
        <w:t>Se encuentra anexo</w:t>
      </w:r>
    </w:p>
    <w:p w14:paraId="315CEB45"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54BA8677"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013E1D" w:rsidRPr="00D9357B" w14:paraId="16490271" w14:textId="77777777" w:rsidTr="64DD9C35">
        <w:trPr>
          <w:trHeight w:val="347"/>
          <w:tblHeader/>
        </w:trPr>
        <w:tc>
          <w:tcPr>
            <w:tcW w:w="426" w:type="dxa"/>
            <w:shd w:val="clear" w:color="auto" w:fill="33CCCC"/>
            <w:vAlign w:val="center"/>
          </w:tcPr>
          <w:p w14:paraId="12C55940" w14:textId="7777777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FDB3CF" w14:textId="77777777"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1AE7D196" w14:textId="77777777"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4A60229C" w14:textId="77777777"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651CA093" w14:textId="77777777" w:rsidR="00963798" w:rsidRPr="00D9357B" w:rsidRDefault="00963798" w:rsidP="007F31BC">
            <w:pPr>
              <w:jc w:val="center"/>
              <w:rPr>
                <w:rFonts w:ascii="Arial" w:hAnsi="Arial" w:cs="Arial"/>
                <w:b/>
                <w:bCs/>
              </w:rPr>
            </w:pPr>
            <w:r w:rsidRPr="00D9357B">
              <w:rPr>
                <w:rFonts w:ascii="Arial" w:hAnsi="Arial" w:cs="Arial"/>
                <w:b/>
                <w:bCs/>
              </w:rPr>
              <w:t>Registro</w:t>
            </w:r>
          </w:p>
        </w:tc>
      </w:tr>
      <w:tr w:rsidR="00013E1D" w14:paraId="6DC19FE3" w14:textId="77777777" w:rsidTr="64DD9C35">
        <w:tc>
          <w:tcPr>
            <w:tcW w:w="426" w:type="dxa"/>
            <w:shd w:val="clear" w:color="auto" w:fill="FFC000" w:themeFill="accent4"/>
          </w:tcPr>
          <w:p w14:paraId="0B02C65A" w14:textId="703A1389" w:rsidR="00F667E2" w:rsidRDefault="00585497">
            <w:r>
              <w:t>1</w:t>
            </w:r>
          </w:p>
        </w:tc>
        <w:tc>
          <w:tcPr>
            <w:tcW w:w="7370" w:type="dxa"/>
          </w:tcPr>
          <w:p w14:paraId="04801170" w14:textId="605EAD27" w:rsidR="00F667E2" w:rsidRDefault="009648F3">
            <w:r>
              <w:rPr>
                <w:b/>
              </w:rPr>
              <w:t>Revisar  los documentos radicados a la función  jurisdiccional</w:t>
            </w:r>
            <w:r>
              <w:t xml:space="preserve"> El funcionario designado del grupo de secretaria jurisdiccional, realizará la verificación de la solicitud o demanda que deben ser tramitadas desde la función jurisdiccional. </w:t>
            </w:r>
          </w:p>
        </w:tc>
        <w:tc>
          <w:tcPr>
            <w:tcW w:w="1984" w:type="dxa"/>
          </w:tcPr>
          <w:p w14:paraId="4029A5A4" w14:textId="77777777" w:rsidR="00F667E2" w:rsidRDefault="009648F3">
            <w:r>
              <w:t>Sin definir</w:t>
            </w:r>
          </w:p>
        </w:tc>
        <w:tc>
          <w:tcPr>
            <w:tcW w:w="1701" w:type="dxa"/>
          </w:tcPr>
          <w:p w14:paraId="18C46803" w14:textId="77777777" w:rsidR="00F667E2" w:rsidRDefault="009648F3">
            <w:r>
              <w:t>Sin definir</w:t>
            </w:r>
          </w:p>
        </w:tc>
        <w:tc>
          <w:tcPr>
            <w:tcW w:w="2268" w:type="dxa"/>
          </w:tcPr>
          <w:p w14:paraId="41D6EFFD" w14:textId="77777777" w:rsidR="00F667E2" w:rsidRDefault="009648F3">
            <w:r>
              <w:t>Sin definir</w:t>
            </w:r>
          </w:p>
        </w:tc>
      </w:tr>
      <w:tr w:rsidR="00013E1D" w14:paraId="27DA53D7" w14:textId="77777777" w:rsidTr="64DD9C35">
        <w:tc>
          <w:tcPr>
            <w:tcW w:w="426" w:type="dxa"/>
          </w:tcPr>
          <w:p w14:paraId="381FC5A5" w14:textId="5F042757" w:rsidR="00F667E2" w:rsidRDefault="00585497">
            <w:r>
              <w:t>2</w:t>
            </w:r>
          </w:p>
        </w:tc>
        <w:tc>
          <w:tcPr>
            <w:tcW w:w="7370" w:type="dxa"/>
          </w:tcPr>
          <w:p w14:paraId="35EE2049" w14:textId="23716DF5" w:rsidR="00F667E2" w:rsidRDefault="009648F3">
            <w:r>
              <w:rPr>
                <w:b/>
              </w:rPr>
              <w:t>Clasificar, tipificar, priorizar y repartir a los profesionales las demandas y documentos recibidos</w:t>
            </w:r>
            <w:r>
              <w:t xml:space="preserve"> El Grupo de Secretaría Jurisdiccional lleva a cabo la verificación de la solicitud o demanda, las clasifica, tipifica, prioriza y reparte a los profesionales contemplando los siguientes criterios: </w:t>
            </w:r>
            <w:r>
              <w:br/>
              <w:t> </w:t>
            </w:r>
            <w:r>
              <w:br/>
              <w:t>1) Demandas nuevas: se lleva a cabo la numeración y su clasificación por temas conforme a los asuntos de competencia del despacho del Delegado, para asignarlos a través del formato de Libro de reparto</w:t>
            </w:r>
            <w:r w:rsidR="004A5E91">
              <w:t xml:space="preserve"> </w:t>
            </w:r>
            <w:r>
              <w:t>al grupo que corresponda.</w:t>
            </w:r>
            <w:r>
              <w:br/>
              <w:t> </w:t>
            </w:r>
            <w:r>
              <w:br/>
              <w:t>2) Contestaciones, memoriales y requerimientos para procesos ya iniciados; se deberá asignar al profesional que conoce el tema a través de Formato de Libro de reparto  procesos antiguos o a través del sistema de gestión documental según corresponda.</w:t>
            </w:r>
            <w:r>
              <w:br/>
              <w:t> </w:t>
            </w:r>
            <w:r>
              <w:br/>
              <w:t>3) Derechos de Petición.</w:t>
            </w:r>
            <w:r>
              <w:br/>
            </w:r>
            <w:r>
              <w:lastRenderedPageBreak/>
              <w:t> </w:t>
            </w:r>
            <w:r>
              <w:br/>
              <w:t>4) Tutelas, en este caso se deberá informar a la Dirección de procesos jurisdiccionales para la consolidación de los insumos con el apoyo de los integrantes de cada grupo de trabajo según corresponda, remitiéndolos a la Dirección Jurídica quien tiene la función de proyectar respuesta de manera oficial.</w:t>
            </w:r>
            <w:r>
              <w:br/>
              <w:t> </w:t>
            </w:r>
            <w:r>
              <w:br/>
              <w:t>Nota: Se deben priorizar los asunto establecidos en los literales a,c,d y e del articulo 6 de la Ley 1949 de 2019.</w:t>
            </w:r>
          </w:p>
        </w:tc>
        <w:tc>
          <w:tcPr>
            <w:tcW w:w="1984" w:type="dxa"/>
          </w:tcPr>
          <w:p w14:paraId="0B596617" w14:textId="77777777" w:rsidR="00F667E2" w:rsidRDefault="009648F3">
            <w:r>
              <w:lastRenderedPageBreak/>
              <w:t>Sin definir</w:t>
            </w:r>
          </w:p>
        </w:tc>
        <w:tc>
          <w:tcPr>
            <w:tcW w:w="1701" w:type="dxa"/>
          </w:tcPr>
          <w:p w14:paraId="7FAE4476" w14:textId="77777777" w:rsidR="00F667E2" w:rsidRDefault="009648F3">
            <w:r>
              <w:t>Sin definir</w:t>
            </w:r>
          </w:p>
        </w:tc>
        <w:tc>
          <w:tcPr>
            <w:tcW w:w="2268" w:type="dxa"/>
          </w:tcPr>
          <w:p w14:paraId="5B856757" w14:textId="77777777" w:rsidR="00F667E2" w:rsidRDefault="009648F3">
            <w:r>
              <w:t>Sin definir</w:t>
            </w:r>
          </w:p>
        </w:tc>
      </w:tr>
      <w:tr w:rsidR="00013E1D" w14:paraId="2A3DACB4" w14:textId="77777777" w:rsidTr="64DD9C35">
        <w:tc>
          <w:tcPr>
            <w:tcW w:w="426" w:type="dxa"/>
          </w:tcPr>
          <w:p w14:paraId="7DCF33C5" w14:textId="0FC37766" w:rsidR="00F667E2" w:rsidRDefault="00585497">
            <w:r>
              <w:t>3</w:t>
            </w:r>
          </w:p>
        </w:tc>
        <w:tc>
          <w:tcPr>
            <w:tcW w:w="7370" w:type="dxa"/>
          </w:tcPr>
          <w:p w14:paraId="11021683" w14:textId="747D43C1" w:rsidR="00F667E2" w:rsidRDefault="009648F3">
            <w:r>
              <w:rPr>
                <w:b/>
              </w:rPr>
              <w:t>Verificar el contenido de las demandas y los documentos para proyectar el primer auto</w:t>
            </w:r>
            <w:r w:rsidR="00585497">
              <w:rPr>
                <w:b/>
              </w:rPr>
              <w:t>:</w:t>
            </w:r>
            <w:r>
              <w:t xml:space="preserve"> El profesional designado, procede con la verificación del contenido del documento revisando que cumpla con los requisitos establecidos en la norma, para efecto de solicitar revisión técnica </w:t>
            </w:r>
            <w:r w:rsidR="00124175">
              <w:t xml:space="preserve">diligencia el formato del mismo nombre </w:t>
            </w:r>
            <w:r>
              <w:t xml:space="preserve">y/o proyectar auto en el formato que pueden ser auto de inadmisión, admisión o rechazo para lo cual solicita el expediente a secretaria a través de correo electrónico que dejará registro a través del </w:t>
            </w:r>
            <w:r w:rsidR="0069667D">
              <w:t>formato C</w:t>
            </w:r>
            <w:r>
              <w:t>ontrol de préstamo de expedientes de ser necesario. De acuerdo con los términos fijados en la normatividad legal vigente.</w:t>
            </w:r>
            <w:r>
              <w:br/>
              <w:t> </w:t>
            </w:r>
          </w:p>
        </w:tc>
        <w:tc>
          <w:tcPr>
            <w:tcW w:w="1984" w:type="dxa"/>
          </w:tcPr>
          <w:p w14:paraId="18266281" w14:textId="77777777" w:rsidR="00F667E2" w:rsidRDefault="009648F3">
            <w:r>
              <w:t>Sin definir</w:t>
            </w:r>
          </w:p>
        </w:tc>
        <w:tc>
          <w:tcPr>
            <w:tcW w:w="1701" w:type="dxa"/>
          </w:tcPr>
          <w:p w14:paraId="139DAA36" w14:textId="77777777" w:rsidR="00F667E2" w:rsidRDefault="009648F3">
            <w:r>
              <w:t>Sin definir</w:t>
            </w:r>
          </w:p>
        </w:tc>
        <w:tc>
          <w:tcPr>
            <w:tcW w:w="2268" w:type="dxa"/>
          </w:tcPr>
          <w:p w14:paraId="229787B3" w14:textId="77777777" w:rsidR="00F667E2" w:rsidRDefault="009648F3">
            <w:r>
              <w:t>Sin definir</w:t>
            </w:r>
          </w:p>
        </w:tc>
      </w:tr>
      <w:tr w:rsidR="00013E1D" w14:paraId="3C8085E9" w14:textId="77777777" w:rsidTr="64DD9C35">
        <w:tc>
          <w:tcPr>
            <w:tcW w:w="426" w:type="dxa"/>
          </w:tcPr>
          <w:p w14:paraId="1B174498" w14:textId="2B5AFC01" w:rsidR="00F667E2" w:rsidRDefault="00585497">
            <w:r>
              <w:t>4</w:t>
            </w:r>
          </w:p>
        </w:tc>
        <w:tc>
          <w:tcPr>
            <w:tcW w:w="7370" w:type="dxa"/>
          </w:tcPr>
          <w:p w14:paraId="66AF2E78" w14:textId="28FF956A" w:rsidR="00F667E2" w:rsidRDefault="009648F3">
            <w:r>
              <w:rPr>
                <w:b/>
              </w:rPr>
              <w:t>Elaborar el registro de la revisión técnica</w:t>
            </w:r>
            <w:r>
              <w:t xml:space="preserve"> El profesional en salud integrante del grupo de informe técnicos elaborará el </w:t>
            </w:r>
            <w:r w:rsidR="0069667D">
              <w:t>formato R</w:t>
            </w:r>
            <w:r>
              <w:t>egistro de la revisión técnica</w:t>
            </w:r>
            <w:r w:rsidR="0069667D">
              <w:t xml:space="preserve"> </w:t>
            </w:r>
            <w:r>
              <w:t>a petición de los abogados sustanciadores pertenecientes a los grupos de trabajos de la delegada.</w:t>
            </w:r>
            <w:r>
              <w:br/>
              <w:t> </w:t>
            </w:r>
            <w:r>
              <w:br/>
              <w:t xml:space="preserve">La revisión técnica es verificada por el coordinador o revisor a efectos de garantizar la calidad del registro técnico del caso antes de ser entregado al </w:t>
            </w:r>
            <w:r>
              <w:lastRenderedPageBreak/>
              <w:t xml:space="preserve">abogado sustanciador solicitante. </w:t>
            </w:r>
            <w:r>
              <w:br/>
              <w:t> </w:t>
            </w:r>
            <w:r>
              <w:br/>
              <w:t>NOTA: El profesional en salud, al advertir que existe una presunta vulneración de las normas que rigen el SGSSS deberá dejar registro en su revisión técnica a efectos de brindar el insumo correspondiente al abogado sustanciador.  </w:t>
            </w:r>
          </w:p>
        </w:tc>
        <w:tc>
          <w:tcPr>
            <w:tcW w:w="1984" w:type="dxa"/>
          </w:tcPr>
          <w:p w14:paraId="699694B9" w14:textId="77777777" w:rsidR="00F667E2" w:rsidRDefault="009648F3">
            <w:r>
              <w:lastRenderedPageBreak/>
              <w:t>Sin definir</w:t>
            </w:r>
          </w:p>
        </w:tc>
        <w:tc>
          <w:tcPr>
            <w:tcW w:w="1701" w:type="dxa"/>
          </w:tcPr>
          <w:p w14:paraId="50D462F5" w14:textId="77777777" w:rsidR="00F667E2" w:rsidRDefault="009648F3">
            <w:r>
              <w:t>Sin definir</w:t>
            </w:r>
          </w:p>
        </w:tc>
        <w:tc>
          <w:tcPr>
            <w:tcW w:w="2268" w:type="dxa"/>
          </w:tcPr>
          <w:p w14:paraId="7EE54477" w14:textId="77777777" w:rsidR="00F667E2" w:rsidRDefault="009648F3">
            <w:r>
              <w:t>Sin definir</w:t>
            </w:r>
          </w:p>
        </w:tc>
      </w:tr>
      <w:tr w:rsidR="00013E1D" w14:paraId="45E65CD3" w14:textId="77777777" w:rsidTr="64DD9C35">
        <w:tc>
          <w:tcPr>
            <w:tcW w:w="426" w:type="dxa"/>
            <w:shd w:val="clear" w:color="auto" w:fill="FFC000" w:themeFill="accent4"/>
          </w:tcPr>
          <w:p w14:paraId="299E1F13" w14:textId="747039EB" w:rsidR="00F667E2" w:rsidRDefault="00013E1D">
            <w:r>
              <w:t>5</w:t>
            </w:r>
          </w:p>
        </w:tc>
        <w:tc>
          <w:tcPr>
            <w:tcW w:w="7370" w:type="dxa"/>
          </w:tcPr>
          <w:p w14:paraId="1752182D" w14:textId="77777777" w:rsidR="00F667E2" w:rsidRDefault="009648F3">
            <w:r>
              <w:rPr>
                <w:b/>
              </w:rPr>
              <w:t>Revisar proyecto de registro de revisión técnica</w:t>
            </w:r>
            <w:r>
              <w:t xml:space="preserve"> El Coordinador y/o revisor del grupo de informes técnica, verifica el registro de la revisión técnica de acuerdo a los parámetros establecidos por la dirección del despacho, en caso de evidenciar alguna inconsistencia se devuelve al funcionario profesional de la salud para su corrección.</w:t>
            </w:r>
          </w:p>
          <w:p w14:paraId="2B03893A" w14:textId="77777777" w:rsidR="00585497" w:rsidRDefault="00585497"/>
          <w:p w14:paraId="3C283D64" w14:textId="77777777" w:rsidR="00585497" w:rsidRDefault="00585497">
            <w:pPr>
              <w:rPr>
                <w:b/>
              </w:rPr>
            </w:pPr>
            <w:r>
              <w:rPr>
                <w:b/>
              </w:rPr>
              <w:t>¿Aprueba revisión técnica?</w:t>
            </w:r>
          </w:p>
          <w:p w14:paraId="62E8D16D" w14:textId="1AA34934" w:rsidR="00585497" w:rsidRDefault="00585497">
            <w:pPr>
              <w:rPr>
                <w:b/>
              </w:rPr>
            </w:pPr>
            <w:r w:rsidRPr="00585497">
              <w:rPr>
                <w:bCs/>
              </w:rPr>
              <w:t>Si, ir a la actividad</w:t>
            </w:r>
            <w:r>
              <w:rPr>
                <w:b/>
              </w:rPr>
              <w:t xml:space="preserve"> Elaborar auto.</w:t>
            </w:r>
          </w:p>
          <w:p w14:paraId="321AF72B" w14:textId="053C03E5" w:rsidR="00585497" w:rsidRDefault="00585497">
            <w:r w:rsidRPr="00585497">
              <w:rPr>
                <w:bCs/>
              </w:rPr>
              <w:t>No, ir a la actividad</w:t>
            </w:r>
            <w:r>
              <w:rPr>
                <w:b/>
              </w:rPr>
              <w:t xml:space="preserve"> Elaborar el registro de la revisión técnica.</w:t>
            </w:r>
          </w:p>
        </w:tc>
        <w:tc>
          <w:tcPr>
            <w:tcW w:w="1984" w:type="dxa"/>
          </w:tcPr>
          <w:p w14:paraId="4F88E93D" w14:textId="77777777" w:rsidR="00F667E2" w:rsidRDefault="009648F3">
            <w:r>
              <w:t>Sin definir</w:t>
            </w:r>
          </w:p>
        </w:tc>
        <w:tc>
          <w:tcPr>
            <w:tcW w:w="1701" w:type="dxa"/>
          </w:tcPr>
          <w:p w14:paraId="5268A0FA" w14:textId="77777777" w:rsidR="00F667E2" w:rsidRDefault="009648F3">
            <w:r>
              <w:t>Sin definir</w:t>
            </w:r>
          </w:p>
        </w:tc>
        <w:tc>
          <w:tcPr>
            <w:tcW w:w="2268" w:type="dxa"/>
          </w:tcPr>
          <w:p w14:paraId="12F46C2B" w14:textId="77777777" w:rsidR="00F667E2" w:rsidRDefault="009648F3">
            <w:r>
              <w:t>Sin definir</w:t>
            </w:r>
          </w:p>
        </w:tc>
      </w:tr>
      <w:tr w:rsidR="00013E1D" w14:paraId="12735B0F" w14:textId="77777777" w:rsidTr="64DD9C35">
        <w:tc>
          <w:tcPr>
            <w:tcW w:w="426" w:type="dxa"/>
          </w:tcPr>
          <w:p w14:paraId="04D23ACA" w14:textId="6F592849" w:rsidR="00F667E2" w:rsidRDefault="00013E1D">
            <w:r>
              <w:t>6</w:t>
            </w:r>
          </w:p>
        </w:tc>
        <w:tc>
          <w:tcPr>
            <w:tcW w:w="7370" w:type="dxa"/>
          </w:tcPr>
          <w:p w14:paraId="10260C6F" w14:textId="1C70E09A" w:rsidR="00F667E2" w:rsidRDefault="009648F3">
            <w:r>
              <w:rPr>
                <w:b/>
              </w:rPr>
              <w:t>Elaborar auto</w:t>
            </w:r>
            <w:r>
              <w:t xml:space="preserve"> El abogado sustanciador bajo los lineamientos jurídicos y los elementos técnicos consignados en la revisión técnica, según corresponda procede a la calificación de la demanda para su admisión, inadmisión o rechazo por competencia y elaborará el auto pertinente a través del formato (JCF</w:t>
            </w:r>
            <w:r w:rsidR="00430ABE">
              <w:t>09</w:t>
            </w:r>
            <w:r>
              <w:br/>
              <w:t> </w:t>
            </w:r>
            <w:r>
              <w:br/>
              <w:t> De ser necesario se emitirán las medidas cautelares conforme a la establecido en el articulo 6 del Ley 1949 de 2019.</w:t>
            </w:r>
            <w:r>
              <w:br/>
              <w:t> </w:t>
            </w:r>
            <w:r>
              <w:br/>
              <w:t> Cuando se requiere comunicación telefónica con alguna de las partes el profesional sustanciador o profesional perteneciente al grupo de informes técnicos, realizará llamada telefónica utilizando el formato de registro de Llamadas Telefónicas Salientes con código</w:t>
            </w:r>
            <w:r w:rsidR="00391864">
              <w:t>.</w:t>
            </w:r>
            <w:r>
              <w:br/>
            </w:r>
            <w:r>
              <w:lastRenderedPageBreak/>
              <w:t> </w:t>
            </w:r>
            <w:r>
              <w:br/>
              <w:t>Nota : Si del análisis jurídico y/o técnico, se evidencia posibles conductas o normas presuntamente vulneradas que son de conocimiento de otras áreas de la superintendencia nacional de salud, el abogado sustanciador incluirá en el proyecto de providencia judicial la orden de traslado o remisión correspondiente</w:t>
            </w:r>
            <w:r>
              <w:br/>
              <w:t> </w:t>
            </w:r>
          </w:p>
        </w:tc>
        <w:tc>
          <w:tcPr>
            <w:tcW w:w="1984" w:type="dxa"/>
          </w:tcPr>
          <w:p w14:paraId="1EB7C8E1" w14:textId="77777777" w:rsidR="00F667E2" w:rsidRDefault="009648F3">
            <w:r>
              <w:lastRenderedPageBreak/>
              <w:t>Sin definir</w:t>
            </w:r>
          </w:p>
        </w:tc>
        <w:tc>
          <w:tcPr>
            <w:tcW w:w="1701" w:type="dxa"/>
          </w:tcPr>
          <w:p w14:paraId="0BA22F51" w14:textId="77777777" w:rsidR="00F667E2" w:rsidRDefault="009648F3">
            <w:r>
              <w:t>Sin definir</w:t>
            </w:r>
          </w:p>
        </w:tc>
        <w:tc>
          <w:tcPr>
            <w:tcW w:w="2268" w:type="dxa"/>
          </w:tcPr>
          <w:p w14:paraId="67FDE627" w14:textId="77777777" w:rsidR="00F667E2" w:rsidRDefault="009648F3">
            <w:r>
              <w:t>Sin definir</w:t>
            </w:r>
          </w:p>
        </w:tc>
      </w:tr>
      <w:tr w:rsidR="00013E1D" w14:paraId="0CFB809C" w14:textId="77777777" w:rsidTr="64DD9C35">
        <w:tc>
          <w:tcPr>
            <w:tcW w:w="426" w:type="dxa"/>
          </w:tcPr>
          <w:p w14:paraId="6E790FB6" w14:textId="5F04250A" w:rsidR="00F667E2" w:rsidRDefault="00013E1D">
            <w:r>
              <w:t>7</w:t>
            </w:r>
          </w:p>
        </w:tc>
        <w:tc>
          <w:tcPr>
            <w:tcW w:w="7370" w:type="dxa"/>
          </w:tcPr>
          <w:p w14:paraId="6B13EF5F" w14:textId="77777777" w:rsidR="00F667E2" w:rsidRDefault="009648F3">
            <w:r>
              <w:rPr>
                <w:b/>
              </w:rPr>
              <w:t>Revisar proyecto de auto</w:t>
            </w:r>
            <w:r>
              <w:t xml:space="preserve"> El coordinador o revisor procede con la revisión del auto inicial y en caso de encontrarse conforme a la norma y líneas de Decisión Técnicas y Jurídicas procede con la remisión al Delegado o al Director de procesos jurisdiccionales según sea el caso, para su revisión y aprobación.</w:t>
            </w:r>
          </w:p>
          <w:p w14:paraId="17543095" w14:textId="77777777" w:rsidR="00585497" w:rsidRDefault="00585497"/>
          <w:p w14:paraId="668D8E63" w14:textId="3B0E7968" w:rsidR="00585497" w:rsidRDefault="00585497">
            <w:pPr>
              <w:rPr>
                <w:b/>
              </w:rPr>
            </w:pPr>
            <w:r>
              <w:rPr>
                <w:b/>
              </w:rPr>
              <w:t>¿Se aprobo?</w:t>
            </w:r>
          </w:p>
          <w:p w14:paraId="2484B570" w14:textId="092F7FA6" w:rsidR="00585497" w:rsidRDefault="00585497">
            <w:pPr>
              <w:rPr>
                <w:b/>
                <w:bCs/>
              </w:rPr>
            </w:pPr>
            <w:r>
              <w:rPr>
                <w:bCs/>
              </w:rPr>
              <w:t xml:space="preserve">Si, ir a la compuerta </w:t>
            </w:r>
            <w:r>
              <w:rPr>
                <w:b/>
              </w:rPr>
              <w:t>¿Se delega, comisiona o asigna?</w:t>
            </w:r>
          </w:p>
          <w:p w14:paraId="5D5DAFCA" w14:textId="77777777" w:rsidR="00585497" w:rsidRDefault="00585497">
            <w:pPr>
              <w:rPr>
                <w:b/>
                <w:bCs/>
              </w:rPr>
            </w:pPr>
            <w:r w:rsidRPr="00585497">
              <w:t>No, ir a la actividad</w:t>
            </w:r>
            <w:r>
              <w:rPr>
                <w:b/>
                <w:bCs/>
              </w:rPr>
              <w:t xml:space="preserve"> Elaborar auto.</w:t>
            </w:r>
          </w:p>
          <w:p w14:paraId="6E3CD6C9" w14:textId="77777777" w:rsidR="00585497" w:rsidRDefault="00585497">
            <w:pPr>
              <w:rPr>
                <w:b/>
                <w:bCs/>
              </w:rPr>
            </w:pPr>
          </w:p>
          <w:p w14:paraId="25728034" w14:textId="42E25378" w:rsidR="00585497" w:rsidRDefault="00585497">
            <w:pPr>
              <w:rPr>
                <w:b/>
              </w:rPr>
            </w:pPr>
            <w:r w:rsidRPr="00585497">
              <w:t>Compuerta</w:t>
            </w:r>
            <w:r>
              <w:rPr>
                <w:b/>
                <w:bCs/>
              </w:rPr>
              <w:t xml:space="preserve"> </w:t>
            </w:r>
            <w:r>
              <w:rPr>
                <w:b/>
              </w:rPr>
              <w:t>¿Se delega, comisiona o asigna?</w:t>
            </w:r>
          </w:p>
          <w:p w14:paraId="043A1077" w14:textId="55A215C9" w:rsidR="00B02D3C" w:rsidRDefault="00B02D3C">
            <w:pPr>
              <w:rPr>
                <w:b/>
              </w:rPr>
            </w:pPr>
            <w:r w:rsidRPr="00B02D3C">
              <w:rPr>
                <w:bCs/>
              </w:rPr>
              <w:t xml:space="preserve">Si, </w:t>
            </w:r>
            <w:r>
              <w:rPr>
                <w:bCs/>
              </w:rPr>
              <w:t xml:space="preserve">ir por se </w:t>
            </w:r>
            <w:r w:rsidRPr="00B02D3C">
              <w:rPr>
                <w:b/>
              </w:rPr>
              <w:t>Delega, Se comisiona, Se asigna otro.</w:t>
            </w:r>
          </w:p>
          <w:p w14:paraId="6AA286FF" w14:textId="198163A2" w:rsidR="00B02D3C" w:rsidRDefault="00B02D3C">
            <w:pPr>
              <w:rPr>
                <w:b/>
              </w:rPr>
            </w:pPr>
            <w:r w:rsidRPr="00B02D3C">
              <w:rPr>
                <w:bCs/>
              </w:rPr>
              <w:t>No, ir a la actividad</w:t>
            </w:r>
            <w:r>
              <w:rPr>
                <w:b/>
              </w:rPr>
              <w:t xml:space="preserve"> Revisar y aprobar auto.</w:t>
            </w:r>
          </w:p>
          <w:p w14:paraId="60D8B816" w14:textId="77777777" w:rsidR="00B02D3C" w:rsidRPr="00B02D3C" w:rsidRDefault="00B02D3C">
            <w:pPr>
              <w:rPr>
                <w:b/>
              </w:rPr>
            </w:pPr>
          </w:p>
          <w:p w14:paraId="38333133" w14:textId="1BEAD09C" w:rsidR="00B02D3C" w:rsidRDefault="00B02D3C">
            <w:pPr>
              <w:rPr>
                <w:b/>
                <w:bCs/>
              </w:rPr>
            </w:pPr>
            <w:r>
              <w:rPr>
                <w:b/>
                <w:bCs/>
              </w:rPr>
              <w:t xml:space="preserve">Si, </w:t>
            </w:r>
            <w:r>
              <w:rPr>
                <w:bCs/>
              </w:rPr>
              <w:t xml:space="preserve">ir por se </w:t>
            </w:r>
            <w:r w:rsidRPr="00B02D3C">
              <w:rPr>
                <w:b/>
              </w:rPr>
              <w:t>Delega, Se comisiona, Se asigna otro.</w:t>
            </w:r>
          </w:p>
          <w:p w14:paraId="105A09FB" w14:textId="7C252617" w:rsidR="00585497" w:rsidRDefault="00585497">
            <w:pPr>
              <w:rPr>
                <w:b/>
                <w:bCs/>
              </w:rPr>
            </w:pPr>
            <w:r>
              <w:rPr>
                <w:b/>
                <w:bCs/>
              </w:rPr>
              <w:t xml:space="preserve">Se delega, </w:t>
            </w:r>
            <w:r w:rsidRPr="00B02D3C">
              <w:t>ir a la actividad</w:t>
            </w:r>
            <w:r>
              <w:rPr>
                <w:b/>
                <w:bCs/>
              </w:rPr>
              <w:t xml:space="preserve"> Delegar al Director de Procesos</w:t>
            </w:r>
            <w:r w:rsidR="00B02D3C">
              <w:rPr>
                <w:b/>
                <w:bCs/>
              </w:rPr>
              <w:t>.</w:t>
            </w:r>
          </w:p>
          <w:p w14:paraId="33A963BB" w14:textId="33DC372B" w:rsidR="00585497" w:rsidRDefault="00585497">
            <w:pPr>
              <w:rPr>
                <w:bCs/>
              </w:rPr>
            </w:pPr>
            <w:r w:rsidRPr="00B02D3C">
              <w:rPr>
                <w:b/>
              </w:rPr>
              <w:t>Se comisiona</w:t>
            </w:r>
            <w:r>
              <w:rPr>
                <w:bCs/>
              </w:rPr>
              <w:t xml:space="preserve">, ir a la actividad </w:t>
            </w:r>
            <w:r w:rsidRPr="00B02D3C">
              <w:rPr>
                <w:b/>
              </w:rPr>
              <w:t>Comisionar al Coordinador de Grupo.</w:t>
            </w:r>
          </w:p>
          <w:p w14:paraId="355C9AF9" w14:textId="68DA93EC" w:rsidR="00585497" w:rsidRPr="00585497" w:rsidRDefault="00B02D3C">
            <w:pPr>
              <w:rPr>
                <w:bCs/>
              </w:rPr>
            </w:pPr>
            <w:r w:rsidRPr="00B02D3C">
              <w:rPr>
                <w:b/>
              </w:rPr>
              <w:t>Se asigna</w:t>
            </w:r>
            <w:r>
              <w:rPr>
                <w:bCs/>
              </w:rPr>
              <w:t xml:space="preserve">, ir a la actividad </w:t>
            </w:r>
            <w:r w:rsidRPr="00B02D3C">
              <w:rPr>
                <w:b/>
              </w:rPr>
              <w:t>Asignar a Otro.</w:t>
            </w:r>
            <w:r>
              <w:rPr>
                <w:bCs/>
              </w:rPr>
              <w:t xml:space="preserve"> </w:t>
            </w:r>
          </w:p>
        </w:tc>
        <w:tc>
          <w:tcPr>
            <w:tcW w:w="1984" w:type="dxa"/>
          </w:tcPr>
          <w:p w14:paraId="3CB224FD" w14:textId="77777777" w:rsidR="00F667E2" w:rsidRDefault="009648F3">
            <w:r>
              <w:t>Sin definir</w:t>
            </w:r>
          </w:p>
        </w:tc>
        <w:tc>
          <w:tcPr>
            <w:tcW w:w="1701" w:type="dxa"/>
          </w:tcPr>
          <w:p w14:paraId="1941D248" w14:textId="77777777" w:rsidR="00F667E2" w:rsidRDefault="009648F3">
            <w:r>
              <w:t>Sin definir</w:t>
            </w:r>
          </w:p>
        </w:tc>
        <w:tc>
          <w:tcPr>
            <w:tcW w:w="2268" w:type="dxa"/>
          </w:tcPr>
          <w:p w14:paraId="0D2CDBDE" w14:textId="77777777" w:rsidR="00F667E2" w:rsidRDefault="009648F3">
            <w:r>
              <w:t>Sin definir</w:t>
            </w:r>
          </w:p>
        </w:tc>
      </w:tr>
      <w:tr w:rsidR="00013E1D" w14:paraId="170A08D2" w14:textId="77777777" w:rsidTr="64DD9C35">
        <w:tc>
          <w:tcPr>
            <w:tcW w:w="426" w:type="dxa"/>
            <w:shd w:val="clear" w:color="auto" w:fill="FFC000" w:themeFill="accent4"/>
          </w:tcPr>
          <w:p w14:paraId="7AB41EC8" w14:textId="297D68BD" w:rsidR="00F667E2" w:rsidRDefault="00013E1D">
            <w:r>
              <w:t>8</w:t>
            </w:r>
          </w:p>
        </w:tc>
        <w:tc>
          <w:tcPr>
            <w:tcW w:w="7370" w:type="dxa"/>
          </w:tcPr>
          <w:p w14:paraId="71D23D0B" w14:textId="1E8E1369" w:rsidR="00F667E2" w:rsidRDefault="009648F3">
            <w:r>
              <w:rPr>
                <w:b/>
              </w:rPr>
              <w:t>Revisar y aprobar auto</w:t>
            </w:r>
            <w:r>
              <w:t xml:space="preserve"> El Delegado, una vez la providencia cuenta con el visto bueno de la Dirección de Procesos Jurisdiccionales, si corresponde, revisa aprueba y firma la providencia. Si no se aprueba se devuelve para corrección.</w:t>
            </w:r>
            <w:r>
              <w:br/>
            </w:r>
            <w:r>
              <w:lastRenderedPageBreak/>
              <w:t> </w:t>
            </w:r>
            <w:r>
              <w:br/>
              <w:t>En la revisión se valida la aplicación de las Lineas de Decisión Técnicas y Jurídicas previamente establecidas (si las Hubiere).</w:t>
            </w:r>
            <w:r>
              <w:br/>
              <w:t> </w:t>
            </w:r>
            <w:r>
              <w:br/>
              <w:t xml:space="preserve">Si la providencia es firmada, se numera y se fecha registrando esta información en el </w:t>
            </w:r>
            <w:r w:rsidR="00391864">
              <w:t>formato Cua</w:t>
            </w:r>
            <w:r>
              <w:t>dro de Programación y Seguimiento Jurisdiccional</w:t>
            </w:r>
            <w:r w:rsidR="00391864">
              <w:t xml:space="preserve">. </w:t>
            </w:r>
            <w:r>
              <w:t> </w:t>
            </w:r>
          </w:p>
          <w:p w14:paraId="34F1C02B" w14:textId="77777777" w:rsidR="00B02D3C" w:rsidRDefault="00B02D3C"/>
          <w:p w14:paraId="171B74C4" w14:textId="77777777" w:rsidR="00B02D3C" w:rsidRDefault="00B02D3C">
            <w:pPr>
              <w:rPr>
                <w:b/>
                <w:bCs/>
              </w:rPr>
            </w:pPr>
            <w:r w:rsidRPr="00B02D3C">
              <w:rPr>
                <w:b/>
                <w:bCs/>
              </w:rPr>
              <w:t>¿Se aprobó?</w:t>
            </w:r>
          </w:p>
          <w:p w14:paraId="450CA035" w14:textId="047B0505" w:rsidR="00B02D3C" w:rsidRDefault="00B02D3C">
            <w:r>
              <w:t xml:space="preserve">Si, ir a la actividad </w:t>
            </w:r>
            <w:r w:rsidRPr="00B02D3C">
              <w:rPr>
                <w:b/>
                <w:bCs/>
              </w:rPr>
              <w:t>Registrar número y fecha del auto.</w:t>
            </w:r>
          </w:p>
          <w:p w14:paraId="6B0DCF59" w14:textId="72636C8C" w:rsidR="00B02D3C" w:rsidRPr="00B02D3C" w:rsidRDefault="00B02D3C">
            <w:r>
              <w:t xml:space="preserve">No, ir a la actividad </w:t>
            </w:r>
            <w:r w:rsidRPr="00B02D3C">
              <w:rPr>
                <w:b/>
                <w:bCs/>
              </w:rPr>
              <w:t>Elaborar auto.</w:t>
            </w:r>
          </w:p>
        </w:tc>
        <w:tc>
          <w:tcPr>
            <w:tcW w:w="1984" w:type="dxa"/>
          </w:tcPr>
          <w:p w14:paraId="0BD86A5E" w14:textId="77777777" w:rsidR="00F667E2" w:rsidRDefault="009648F3">
            <w:r>
              <w:lastRenderedPageBreak/>
              <w:t>Sin definir</w:t>
            </w:r>
          </w:p>
        </w:tc>
        <w:tc>
          <w:tcPr>
            <w:tcW w:w="1701" w:type="dxa"/>
          </w:tcPr>
          <w:p w14:paraId="08755452" w14:textId="77777777" w:rsidR="00F667E2" w:rsidRDefault="009648F3">
            <w:r>
              <w:t>Sin definir</w:t>
            </w:r>
          </w:p>
        </w:tc>
        <w:tc>
          <w:tcPr>
            <w:tcW w:w="2268" w:type="dxa"/>
          </w:tcPr>
          <w:p w14:paraId="18307BCC" w14:textId="77777777" w:rsidR="00F667E2" w:rsidRDefault="009648F3">
            <w:r>
              <w:t>Sin definir</w:t>
            </w:r>
          </w:p>
        </w:tc>
      </w:tr>
      <w:tr w:rsidR="00013E1D" w14:paraId="0897A364" w14:textId="77777777" w:rsidTr="64DD9C35">
        <w:tc>
          <w:tcPr>
            <w:tcW w:w="426" w:type="dxa"/>
          </w:tcPr>
          <w:p w14:paraId="6F8E6FA2" w14:textId="4B27ED88" w:rsidR="00B02D3C" w:rsidRDefault="00013E1D">
            <w:r>
              <w:t>9</w:t>
            </w:r>
          </w:p>
        </w:tc>
        <w:tc>
          <w:tcPr>
            <w:tcW w:w="7370" w:type="dxa"/>
          </w:tcPr>
          <w:p w14:paraId="2A4120AF" w14:textId="64CEA4BA" w:rsidR="00B02D3C" w:rsidRDefault="00B02D3C" w:rsidP="00B02D3C">
            <w:pPr>
              <w:rPr>
                <w:b/>
              </w:rPr>
            </w:pPr>
            <w:r>
              <w:t>Viene de c</w:t>
            </w:r>
            <w:r w:rsidRPr="00585497">
              <w:t>ompuerta</w:t>
            </w:r>
            <w:r>
              <w:rPr>
                <w:b/>
                <w:bCs/>
              </w:rPr>
              <w:t xml:space="preserve"> </w:t>
            </w:r>
            <w:r>
              <w:rPr>
                <w:b/>
              </w:rPr>
              <w:t>¿Se delega, comisiona o asigna?</w:t>
            </w:r>
          </w:p>
          <w:p w14:paraId="1F8FB391" w14:textId="77777777" w:rsidR="00B02D3C" w:rsidRDefault="00B02D3C" w:rsidP="00B02D3C">
            <w:pPr>
              <w:rPr>
                <w:b/>
              </w:rPr>
            </w:pPr>
            <w:r w:rsidRPr="00B02D3C">
              <w:rPr>
                <w:bCs/>
              </w:rPr>
              <w:t xml:space="preserve">Si, </w:t>
            </w:r>
            <w:r>
              <w:rPr>
                <w:bCs/>
              </w:rPr>
              <w:t xml:space="preserve">ir por se </w:t>
            </w:r>
            <w:r w:rsidRPr="00B02D3C">
              <w:rPr>
                <w:b/>
              </w:rPr>
              <w:t>Delega, Se comisiona, Se asigna otro.</w:t>
            </w:r>
          </w:p>
          <w:p w14:paraId="5C16CDED" w14:textId="77777777" w:rsidR="00B02D3C" w:rsidRDefault="00B02D3C" w:rsidP="00B02D3C">
            <w:pPr>
              <w:rPr>
                <w:b/>
              </w:rPr>
            </w:pPr>
          </w:p>
          <w:p w14:paraId="44A76F1F" w14:textId="23AD29B8" w:rsidR="00B02D3C" w:rsidRPr="00B02D3C" w:rsidRDefault="00B02D3C" w:rsidP="00B02D3C">
            <w:pPr>
              <w:rPr>
                <w:bCs/>
              </w:rPr>
            </w:pPr>
            <w:r>
              <w:rPr>
                <w:b/>
              </w:rPr>
              <w:t>Delegar al Director de Procesos:</w:t>
            </w:r>
            <w:r w:rsidRPr="00B02D3C">
              <w:rPr>
                <w:bCs/>
              </w:rPr>
              <w:t xml:space="preserve"> El Director de Procesos Jurisdiccionales, revisa la providencia, atendiendo las lineas de dirección técnica y jurisdiccionales.</w:t>
            </w:r>
          </w:p>
          <w:p w14:paraId="465D91E3" w14:textId="77777777" w:rsidR="00B02D3C" w:rsidRDefault="00B02D3C">
            <w:pPr>
              <w:rPr>
                <w:b/>
              </w:rPr>
            </w:pPr>
          </w:p>
        </w:tc>
        <w:tc>
          <w:tcPr>
            <w:tcW w:w="1984" w:type="dxa"/>
          </w:tcPr>
          <w:p w14:paraId="0EB28B02" w14:textId="77777777" w:rsidR="00B02D3C" w:rsidRDefault="00B02D3C"/>
        </w:tc>
        <w:tc>
          <w:tcPr>
            <w:tcW w:w="1701" w:type="dxa"/>
          </w:tcPr>
          <w:p w14:paraId="728B8186" w14:textId="77777777" w:rsidR="00B02D3C" w:rsidRDefault="00B02D3C"/>
        </w:tc>
        <w:tc>
          <w:tcPr>
            <w:tcW w:w="2268" w:type="dxa"/>
          </w:tcPr>
          <w:p w14:paraId="6CF4DB8D" w14:textId="77777777" w:rsidR="00B02D3C" w:rsidRDefault="00B02D3C"/>
        </w:tc>
      </w:tr>
      <w:tr w:rsidR="00013E1D" w14:paraId="2B09C89D" w14:textId="77777777" w:rsidTr="64DD9C35">
        <w:tc>
          <w:tcPr>
            <w:tcW w:w="426" w:type="dxa"/>
          </w:tcPr>
          <w:p w14:paraId="2D13D4BB" w14:textId="33A18D8B" w:rsidR="00B02D3C" w:rsidRDefault="00013E1D">
            <w:r>
              <w:t>10</w:t>
            </w:r>
          </w:p>
        </w:tc>
        <w:tc>
          <w:tcPr>
            <w:tcW w:w="7370" w:type="dxa"/>
          </w:tcPr>
          <w:p w14:paraId="6CD4D77B" w14:textId="2B929C36" w:rsidR="00B02D3C" w:rsidRDefault="00003A11">
            <w:pPr>
              <w:rPr>
                <w:b/>
              </w:rPr>
            </w:pPr>
            <w:r>
              <w:rPr>
                <w:b/>
              </w:rPr>
              <w:t>Comisionar al Coordinador de grupo:</w:t>
            </w:r>
            <w:r w:rsidRPr="00003A11">
              <w:rPr>
                <w:bCs/>
              </w:rPr>
              <w:t xml:space="preserve"> El Coordinador del Grupo de Procesos Jurisdiccionales, revisa la providencia, atendiendo las líneas.</w:t>
            </w:r>
          </w:p>
        </w:tc>
        <w:tc>
          <w:tcPr>
            <w:tcW w:w="1984" w:type="dxa"/>
          </w:tcPr>
          <w:p w14:paraId="3C5B89D0" w14:textId="77777777" w:rsidR="00B02D3C" w:rsidRDefault="00B02D3C"/>
        </w:tc>
        <w:tc>
          <w:tcPr>
            <w:tcW w:w="1701" w:type="dxa"/>
          </w:tcPr>
          <w:p w14:paraId="1EC2BB6B" w14:textId="77777777" w:rsidR="00B02D3C" w:rsidRDefault="00B02D3C"/>
        </w:tc>
        <w:tc>
          <w:tcPr>
            <w:tcW w:w="2268" w:type="dxa"/>
          </w:tcPr>
          <w:p w14:paraId="2F9CBCF5" w14:textId="77777777" w:rsidR="00B02D3C" w:rsidRDefault="00B02D3C"/>
        </w:tc>
      </w:tr>
      <w:tr w:rsidR="00013E1D" w14:paraId="0390CC67" w14:textId="77777777" w:rsidTr="64DD9C35">
        <w:tc>
          <w:tcPr>
            <w:tcW w:w="426" w:type="dxa"/>
          </w:tcPr>
          <w:p w14:paraId="7ECAD1D9" w14:textId="76E42DE1" w:rsidR="00B02D3C" w:rsidRDefault="00013E1D">
            <w:r>
              <w:t>11</w:t>
            </w:r>
          </w:p>
        </w:tc>
        <w:tc>
          <w:tcPr>
            <w:tcW w:w="7370" w:type="dxa"/>
          </w:tcPr>
          <w:p w14:paraId="45E16AC4" w14:textId="0DE27B92" w:rsidR="00B02D3C" w:rsidRDefault="00003A11">
            <w:pPr>
              <w:rPr>
                <w:b/>
              </w:rPr>
            </w:pPr>
            <w:r>
              <w:rPr>
                <w:b/>
              </w:rPr>
              <w:t xml:space="preserve">Asignar a otro: </w:t>
            </w:r>
            <w:r w:rsidRPr="00003A11">
              <w:rPr>
                <w:bCs/>
              </w:rPr>
              <w:t>El asesor o profesional u otro asignado, revisa la providencia, atendiendo las lineas de dirección técnica y jurídica.</w:t>
            </w:r>
          </w:p>
        </w:tc>
        <w:tc>
          <w:tcPr>
            <w:tcW w:w="1984" w:type="dxa"/>
          </w:tcPr>
          <w:p w14:paraId="73C9C1A2" w14:textId="77777777" w:rsidR="00B02D3C" w:rsidRDefault="00B02D3C"/>
        </w:tc>
        <w:tc>
          <w:tcPr>
            <w:tcW w:w="1701" w:type="dxa"/>
          </w:tcPr>
          <w:p w14:paraId="1E165B4A" w14:textId="77777777" w:rsidR="00B02D3C" w:rsidRDefault="00B02D3C"/>
        </w:tc>
        <w:tc>
          <w:tcPr>
            <w:tcW w:w="2268" w:type="dxa"/>
          </w:tcPr>
          <w:p w14:paraId="5AB8EE0A" w14:textId="77777777" w:rsidR="00B02D3C" w:rsidRDefault="00B02D3C"/>
        </w:tc>
      </w:tr>
      <w:tr w:rsidR="00013E1D" w14:paraId="5A683181" w14:textId="77777777" w:rsidTr="64DD9C35">
        <w:tc>
          <w:tcPr>
            <w:tcW w:w="426" w:type="dxa"/>
          </w:tcPr>
          <w:p w14:paraId="047B5AC5" w14:textId="49581A75" w:rsidR="00003A11" w:rsidRDefault="00013E1D">
            <w:r>
              <w:t>12</w:t>
            </w:r>
          </w:p>
        </w:tc>
        <w:tc>
          <w:tcPr>
            <w:tcW w:w="7370" w:type="dxa"/>
          </w:tcPr>
          <w:p w14:paraId="11B67B14" w14:textId="77777777" w:rsidR="00003A11" w:rsidRPr="00003A11" w:rsidRDefault="00003A11" w:rsidP="00003A11">
            <w:pPr>
              <w:rPr>
                <w:bCs/>
              </w:rPr>
            </w:pPr>
            <w:r>
              <w:rPr>
                <w:b/>
              </w:rPr>
              <w:t xml:space="preserve">Revisar y aprobar auto: </w:t>
            </w:r>
            <w:r w:rsidRPr="00003A11">
              <w:rPr>
                <w:bCs/>
              </w:rPr>
              <w:t>En caso de haber sido delegado, comisionado o asignado, el Director o Coordinador del Grupo donde se emite la providencia, procederá a suscribir la providencia.</w:t>
            </w:r>
          </w:p>
          <w:p w14:paraId="209C5A67" w14:textId="77777777" w:rsidR="00003A11" w:rsidRPr="00003A11" w:rsidRDefault="00003A11" w:rsidP="00003A11">
            <w:pPr>
              <w:rPr>
                <w:bCs/>
              </w:rPr>
            </w:pPr>
            <w:r w:rsidRPr="00003A11">
              <w:rPr>
                <w:bCs/>
              </w:rPr>
              <w:t> </w:t>
            </w:r>
          </w:p>
          <w:p w14:paraId="2944D45F" w14:textId="77777777" w:rsidR="00003A11" w:rsidRPr="00003A11" w:rsidRDefault="00003A11" w:rsidP="00003A11">
            <w:pPr>
              <w:rPr>
                <w:bCs/>
              </w:rPr>
            </w:pPr>
            <w:r w:rsidRPr="00003A11">
              <w:rPr>
                <w:bCs/>
              </w:rPr>
              <w:t>En la revisión se valida la aplicación de las Lineas de Decisión Técnicas y Jurídicas previamente establecidas (si las hubiere).</w:t>
            </w:r>
          </w:p>
          <w:p w14:paraId="509407C5" w14:textId="77777777" w:rsidR="00003A11" w:rsidRPr="00003A11" w:rsidRDefault="00003A11" w:rsidP="00003A11">
            <w:pPr>
              <w:rPr>
                <w:bCs/>
              </w:rPr>
            </w:pPr>
            <w:r w:rsidRPr="00003A11">
              <w:rPr>
                <w:bCs/>
              </w:rPr>
              <w:lastRenderedPageBreak/>
              <w:t> </w:t>
            </w:r>
          </w:p>
          <w:p w14:paraId="59FAE070" w14:textId="13973DD2" w:rsidR="00003A11" w:rsidRPr="00003A11" w:rsidRDefault="00003A11" w:rsidP="00003A11">
            <w:pPr>
              <w:rPr>
                <w:b/>
              </w:rPr>
            </w:pPr>
            <w:r w:rsidRPr="00003A11">
              <w:rPr>
                <w:bCs/>
              </w:rPr>
              <w:t xml:space="preserve">Si la providencia es firmada, se numera y se fecha registrando esta información en el </w:t>
            </w:r>
            <w:r w:rsidR="00391864">
              <w:rPr>
                <w:bCs/>
              </w:rPr>
              <w:t xml:space="preserve">formato </w:t>
            </w:r>
            <w:r w:rsidRPr="00003A11">
              <w:rPr>
                <w:bCs/>
              </w:rPr>
              <w:t>Cuadro de Programación y Seguimiento Jurisdiccional).</w:t>
            </w:r>
            <w:r w:rsidRPr="00003A11">
              <w:rPr>
                <w:b/>
              </w:rPr>
              <w:t> </w:t>
            </w:r>
          </w:p>
          <w:p w14:paraId="5B78C149" w14:textId="77777777" w:rsidR="00003A11" w:rsidRDefault="00003A11">
            <w:pPr>
              <w:rPr>
                <w:b/>
              </w:rPr>
            </w:pPr>
          </w:p>
          <w:p w14:paraId="60FAE7DF" w14:textId="77777777" w:rsidR="00003A11" w:rsidRDefault="00003A11">
            <w:pPr>
              <w:rPr>
                <w:b/>
              </w:rPr>
            </w:pPr>
            <w:r>
              <w:rPr>
                <w:b/>
              </w:rPr>
              <w:t>¿Se aprueba el auto?</w:t>
            </w:r>
          </w:p>
          <w:p w14:paraId="1B62997A" w14:textId="77777777" w:rsidR="00003A11" w:rsidRDefault="00003A11" w:rsidP="00003A11">
            <w:r>
              <w:t xml:space="preserve">Si, ir a la actividad </w:t>
            </w:r>
            <w:r w:rsidRPr="00B02D3C">
              <w:rPr>
                <w:b/>
                <w:bCs/>
              </w:rPr>
              <w:t>Registrar número y fecha del auto.</w:t>
            </w:r>
          </w:p>
          <w:p w14:paraId="0B55E247" w14:textId="30A68C4D" w:rsidR="00003A11" w:rsidRDefault="00003A11" w:rsidP="00003A11">
            <w:pPr>
              <w:rPr>
                <w:b/>
              </w:rPr>
            </w:pPr>
            <w:r>
              <w:t xml:space="preserve">No, ir a la actividad </w:t>
            </w:r>
            <w:r w:rsidRPr="00B02D3C">
              <w:rPr>
                <w:b/>
                <w:bCs/>
              </w:rPr>
              <w:t>Elaborar auto.</w:t>
            </w:r>
          </w:p>
        </w:tc>
        <w:tc>
          <w:tcPr>
            <w:tcW w:w="1984" w:type="dxa"/>
          </w:tcPr>
          <w:p w14:paraId="78D685CC" w14:textId="77777777" w:rsidR="00003A11" w:rsidRDefault="00003A11"/>
        </w:tc>
        <w:tc>
          <w:tcPr>
            <w:tcW w:w="1701" w:type="dxa"/>
          </w:tcPr>
          <w:p w14:paraId="58D7D24D" w14:textId="77777777" w:rsidR="00003A11" w:rsidRDefault="00003A11"/>
        </w:tc>
        <w:tc>
          <w:tcPr>
            <w:tcW w:w="2268" w:type="dxa"/>
          </w:tcPr>
          <w:p w14:paraId="6AABC317" w14:textId="77777777" w:rsidR="00003A11" w:rsidRDefault="00003A11"/>
        </w:tc>
      </w:tr>
      <w:tr w:rsidR="00013E1D" w14:paraId="1DF7EAB6" w14:textId="77777777" w:rsidTr="64DD9C35">
        <w:tc>
          <w:tcPr>
            <w:tcW w:w="426" w:type="dxa"/>
          </w:tcPr>
          <w:p w14:paraId="727B88D9" w14:textId="7D7E779D" w:rsidR="00003A11" w:rsidRDefault="00013E1D">
            <w:r>
              <w:t>13</w:t>
            </w:r>
          </w:p>
        </w:tc>
        <w:tc>
          <w:tcPr>
            <w:tcW w:w="7370" w:type="dxa"/>
          </w:tcPr>
          <w:p w14:paraId="083DE83E" w14:textId="5AB661E8" w:rsidR="00003A11" w:rsidRDefault="00003A11">
            <w:pPr>
              <w:rPr>
                <w:b/>
              </w:rPr>
            </w:pPr>
            <w:r>
              <w:rPr>
                <w:b/>
              </w:rPr>
              <w:t xml:space="preserve">Registrar número y fecha del auto: </w:t>
            </w:r>
            <w:r w:rsidRPr="00003A11">
              <w:rPr>
                <w:bCs/>
              </w:rPr>
              <w:t xml:space="preserve">El asistente administrativo o técnico administrativo, asigna numeración fecha a la providencia. Registra esta información en el </w:t>
            </w:r>
            <w:r w:rsidR="00391864">
              <w:rPr>
                <w:bCs/>
              </w:rPr>
              <w:t xml:space="preserve">formato </w:t>
            </w:r>
            <w:r w:rsidRPr="00003A11">
              <w:rPr>
                <w:bCs/>
              </w:rPr>
              <w:t>Cuadro de Programación y Seguimiento Jurisdiccional</w:t>
            </w:r>
            <w:r w:rsidR="00391864">
              <w:rPr>
                <w:bCs/>
              </w:rPr>
              <w:t>.</w:t>
            </w:r>
          </w:p>
        </w:tc>
        <w:tc>
          <w:tcPr>
            <w:tcW w:w="1984" w:type="dxa"/>
          </w:tcPr>
          <w:p w14:paraId="4A034C4B" w14:textId="77777777" w:rsidR="00003A11" w:rsidRDefault="00003A11"/>
        </w:tc>
        <w:tc>
          <w:tcPr>
            <w:tcW w:w="1701" w:type="dxa"/>
          </w:tcPr>
          <w:p w14:paraId="7B92B4CE" w14:textId="77777777" w:rsidR="00003A11" w:rsidRDefault="00003A11"/>
        </w:tc>
        <w:tc>
          <w:tcPr>
            <w:tcW w:w="2268" w:type="dxa"/>
          </w:tcPr>
          <w:p w14:paraId="462F41B1" w14:textId="77777777" w:rsidR="00003A11" w:rsidRDefault="00003A11"/>
        </w:tc>
      </w:tr>
      <w:tr w:rsidR="00013E1D" w14:paraId="43D292F0" w14:textId="77777777" w:rsidTr="64DD9C35">
        <w:tc>
          <w:tcPr>
            <w:tcW w:w="426" w:type="dxa"/>
          </w:tcPr>
          <w:p w14:paraId="2AE2A87D" w14:textId="1215954A" w:rsidR="00003A11" w:rsidRDefault="00003A11" w:rsidP="00003A11">
            <w:r>
              <w:t>1</w:t>
            </w:r>
            <w:r w:rsidR="00013E1D">
              <w:t>4</w:t>
            </w:r>
          </w:p>
        </w:tc>
        <w:tc>
          <w:tcPr>
            <w:tcW w:w="7370" w:type="dxa"/>
          </w:tcPr>
          <w:p w14:paraId="5466995A" w14:textId="402E79D6" w:rsidR="00003A11" w:rsidRDefault="00003A11" w:rsidP="00003A11">
            <w:pPr>
              <w:rPr>
                <w:b/>
              </w:rPr>
            </w:pPr>
            <w:r>
              <w:rPr>
                <w:b/>
              </w:rPr>
              <w:t>Notificar el Auto y/o remitir al competente</w:t>
            </w:r>
            <w:r>
              <w:t xml:space="preserve"> El funcionario asignado por el coordinador de grupo de secretaría jurisdiccional, recibe la providencia judicial y realiza las actuaciones de acuerdo a las enunciadas en el resuelve, éstas pueden ser:</w:t>
            </w:r>
            <w:r>
              <w:br/>
              <w:t>  </w:t>
            </w:r>
            <w:r>
              <w:br/>
              <w:t xml:space="preserve">Notificación personal. El funcionario asignado, notifica el contenido de la providencia a las partes o personas indicadas en la misma a través del medio más expedito de conformidad con lo señalado en el artículo 6 de la Ley 1949 de 2019, mediante el gestor documental de la entidad o excepcionalmente a través de los correos institucionales de la dirección de procesos jurisdiccionales destinados para tal efecto. Para el caso de la parte demandante procederá con la verificación del correo electrónico y/o dirección física  aportado en el escrito de la demanda; para el caso de la parte demandada, revisará el correo en el escrito de la demanda, en todo caso procederá la confirmación del correo electrónico de notificaciones judiciales registrado en el certificado de existencia y representación legal expedido por la cámara de comercio, páginas oficiales, </w:t>
            </w:r>
            <w:r>
              <w:lastRenderedPageBreak/>
              <w:t>registro especial de prestadores de servicios de salud (REPS); o en su defecto, en las bases de datos de la Supersalud.</w:t>
            </w:r>
            <w:r>
              <w:br/>
              <w:t> </w:t>
            </w:r>
            <w:r>
              <w:br/>
              <w:t xml:space="preserve">Notificación por Estado. El funcionario asignado, mediante correo electrónico informará a las partes que se ha realizado la publicación de la Notificación por Estado en la página web de la Entidad, y/o mediante mensaje de datos. Esta se realiza a través del formato Información Procesal </w:t>
            </w:r>
            <w:r w:rsidR="009648F3">
              <w:t>–</w:t>
            </w:r>
            <w:r>
              <w:t xml:space="preserve"> Estado</w:t>
            </w:r>
            <w:r w:rsidR="009648F3">
              <w:t xml:space="preserve">. </w:t>
            </w:r>
            <w:r>
              <w:t>La cual se realiza según lo establecido en el articulo 295 del código general del proceso.</w:t>
            </w:r>
            <w:r>
              <w:br/>
              <w:t> </w:t>
            </w:r>
            <w:r>
              <w:br/>
              <w:t>Remisiones y/o traslados al juez y/o autoridad competente: El funcionario asignado remitirá oficio o memorando mediante el gestor documental de la entidad o excepcionalmente a través de los correos institucionales de la dirección de procesos jurisdiccionales destinados para tal efecto; adjuntando copia íntegra del expediente para que asuma lo de su competencia.</w:t>
            </w:r>
            <w:r>
              <w:br/>
              <w:t> </w:t>
            </w:r>
            <w:r>
              <w:br/>
              <w:t>Seguimiento a las notificaciones: El Grupo de Secretaría Jurisdiccional, hace seguimiento a los certificados de entrega de los correos electrónicos al destinatario y anexarlo al expediente físico y/o electrónico.</w:t>
            </w:r>
            <w:r>
              <w:br/>
              <w:t> </w:t>
            </w:r>
            <w:r>
              <w:br/>
              <w:t>Nota: En el caso de que no se conozca la dirección física o electrónica, se deberá surtir la notificación en la página web de la entidad en el micrositio para remitentes no identificados.</w:t>
            </w:r>
          </w:p>
        </w:tc>
        <w:tc>
          <w:tcPr>
            <w:tcW w:w="1984" w:type="dxa"/>
          </w:tcPr>
          <w:p w14:paraId="7F160425" w14:textId="7C4A0C5D" w:rsidR="00003A11" w:rsidRDefault="00003A11" w:rsidP="00003A11">
            <w:r>
              <w:lastRenderedPageBreak/>
              <w:t>Sin definir</w:t>
            </w:r>
          </w:p>
        </w:tc>
        <w:tc>
          <w:tcPr>
            <w:tcW w:w="1701" w:type="dxa"/>
          </w:tcPr>
          <w:p w14:paraId="0AA9FDED" w14:textId="3FC93FC6" w:rsidR="00003A11" w:rsidRDefault="00003A11" w:rsidP="00003A11">
            <w:r>
              <w:t>Sin definir</w:t>
            </w:r>
          </w:p>
        </w:tc>
        <w:tc>
          <w:tcPr>
            <w:tcW w:w="2268" w:type="dxa"/>
          </w:tcPr>
          <w:p w14:paraId="367F1197" w14:textId="26A06FAA" w:rsidR="00003A11" w:rsidRDefault="00003A11" w:rsidP="00003A11">
            <w:r>
              <w:t>Sin definir</w:t>
            </w:r>
          </w:p>
        </w:tc>
      </w:tr>
      <w:tr w:rsidR="00013E1D" w14:paraId="39CAC3F9" w14:textId="77777777" w:rsidTr="64DD9C35">
        <w:tc>
          <w:tcPr>
            <w:tcW w:w="426" w:type="dxa"/>
          </w:tcPr>
          <w:p w14:paraId="75308CDC" w14:textId="072ADB42" w:rsidR="00003A11" w:rsidRDefault="00013E1D" w:rsidP="00003A11">
            <w:r>
              <w:t>15</w:t>
            </w:r>
          </w:p>
        </w:tc>
        <w:tc>
          <w:tcPr>
            <w:tcW w:w="7370" w:type="dxa"/>
          </w:tcPr>
          <w:p w14:paraId="56896D56" w14:textId="77777777" w:rsidR="00003A11" w:rsidRDefault="00003A11" w:rsidP="00003A11">
            <w:r>
              <w:rPr>
                <w:b/>
              </w:rPr>
              <w:t>Realizar seguimiento del trámites de las demandas</w:t>
            </w:r>
            <w:r>
              <w:t xml:space="preserve"> El director de la función jurisdiccional realizará cada mes el seguimiento a la atención de las demandas interpuestas y a la oportunidad en la gestión de estas de acuerdo con lo fijado en </w:t>
            </w:r>
            <w:r>
              <w:lastRenderedPageBreak/>
              <w:t xml:space="preserve">la normativa aplicable; con el propósito de evitar el vencimiento de plazos legales de ello dejará registro en las reuniones de autoevaluación. </w:t>
            </w:r>
          </w:p>
          <w:p w14:paraId="03DF26E0" w14:textId="77777777" w:rsidR="00003A11" w:rsidRDefault="00003A11" w:rsidP="00003A11"/>
          <w:p w14:paraId="6298B8B3" w14:textId="7BB0F266" w:rsidR="00003A11" w:rsidRDefault="00003A11" w:rsidP="00003A11">
            <w:pPr>
              <w:rPr>
                <w:b/>
              </w:rPr>
            </w:pPr>
            <w:r>
              <w:t xml:space="preserve">Ir a </w:t>
            </w:r>
            <w:r w:rsidRPr="00003A11">
              <w:rPr>
                <w:b/>
                <w:bCs/>
              </w:rPr>
              <w:t>fin</w:t>
            </w:r>
            <w:r>
              <w:t>.</w:t>
            </w:r>
          </w:p>
        </w:tc>
        <w:tc>
          <w:tcPr>
            <w:tcW w:w="1984" w:type="dxa"/>
          </w:tcPr>
          <w:p w14:paraId="17F290B5" w14:textId="3D183665" w:rsidR="00003A11" w:rsidRDefault="00003A11" w:rsidP="00003A11">
            <w:r>
              <w:lastRenderedPageBreak/>
              <w:t>Sin definir</w:t>
            </w:r>
          </w:p>
        </w:tc>
        <w:tc>
          <w:tcPr>
            <w:tcW w:w="1701" w:type="dxa"/>
          </w:tcPr>
          <w:p w14:paraId="4FA635E3" w14:textId="64EBA2FF" w:rsidR="00003A11" w:rsidRDefault="00003A11" w:rsidP="00003A11">
            <w:r>
              <w:t>Sin definir</w:t>
            </w:r>
          </w:p>
        </w:tc>
        <w:tc>
          <w:tcPr>
            <w:tcW w:w="2268" w:type="dxa"/>
          </w:tcPr>
          <w:p w14:paraId="366E1FE7" w14:textId="3ED8F677" w:rsidR="00003A11" w:rsidRDefault="00003A11" w:rsidP="00003A11">
            <w:r>
              <w:t>Sin definir</w:t>
            </w:r>
          </w:p>
        </w:tc>
      </w:tr>
      <w:tr w:rsidR="00013E1D" w14:paraId="38688207" w14:textId="77777777" w:rsidTr="64DD9C35">
        <w:tc>
          <w:tcPr>
            <w:tcW w:w="426" w:type="dxa"/>
          </w:tcPr>
          <w:p w14:paraId="32CD063E" w14:textId="762900C6" w:rsidR="00003A11" w:rsidRDefault="00013E1D" w:rsidP="00003A11">
            <w:r>
              <w:t>16</w:t>
            </w:r>
          </w:p>
        </w:tc>
        <w:tc>
          <w:tcPr>
            <w:tcW w:w="7370" w:type="dxa"/>
          </w:tcPr>
          <w:p w14:paraId="7E7549BE" w14:textId="0ABEDE8F" w:rsidR="00003A11" w:rsidRDefault="00003A11" w:rsidP="00003A11">
            <w:pPr>
              <w:rPr>
                <w:b/>
              </w:rPr>
            </w:pPr>
            <w:r>
              <w:rPr>
                <w:b/>
              </w:rPr>
              <w:t>Fin</w:t>
            </w:r>
          </w:p>
        </w:tc>
        <w:tc>
          <w:tcPr>
            <w:tcW w:w="1984" w:type="dxa"/>
          </w:tcPr>
          <w:p w14:paraId="749AFA54" w14:textId="77777777" w:rsidR="00003A11" w:rsidRDefault="00003A11" w:rsidP="00003A11"/>
        </w:tc>
        <w:tc>
          <w:tcPr>
            <w:tcW w:w="1701" w:type="dxa"/>
          </w:tcPr>
          <w:p w14:paraId="78824F8A" w14:textId="77777777" w:rsidR="00003A11" w:rsidRDefault="00003A11" w:rsidP="00003A11"/>
        </w:tc>
        <w:tc>
          <w:tcPr>
            <w:tcW w:w="2268" w:type="dxa"/>
          </w:tcPr>
          <w:p w14:paraId="3A32580B" w14:textId="77777777" w:rsidR="00003A11" w:rsidRDefault="00003A11" w:rsidP="00003A11"/>
        </w:tc>
      </w:tr>
      <w:tr w:rsidR="00013E1D" w14:paraId="52F10D55" w14:textId="77777777" w:rsidTr="64DD9C35">
        <w:tc>
          <w:tcPr>
            <w:tcW w:w="426" w:type="dxa"/>
          </w:tcPr>
          <w:p w14:paraId="65429045" w14:textId="5B091D90" w:rsidR="00003A11" w:rsidRDefault="00013E1D" w:rsidP="00003A11">
            <w:r>
              <w:t>17</w:t>
            </w:r>
          </w:p>
        </w:tc>
        <w:tc>
          <w:tcPr>
            <w:tcW w:w="7370" w:type="dxa"/>
          </w:tcPr>
          <w:p w14:paraId="5C878DFE" w14:textId="4A0A43F2" w:rsidR="00003A11" w:rsidRPr="00003A11" w:rsidRDefault="00003A11" w:rsidP="00003A11">
            <w:pPr>
              <w:rPr>
                <w:b/>
              </w:rPr>
            </w:pPr>
            <w:r w:rsidRPr="00003A11">
              <w:rPr>
                <w:b/>
              </w:rPr>
              <w:t>Revisar radicación del demandado</w:t>
            </w:r>
            <w:r>
              <w:rPr>
                <w:b/>
              </w:rPr>
              <w:t>:</w:t>
            </w:r>
            <w:r w:rsidR="000365FE">
              <w:rPr>
                <w:b/>
              </w:rPr>
              <w:t xml:space="preserve"> </w:t>
            </w:r>
            <w:r w:rsidR="000365FE" w:rsidRPr="000365FE">
              <w:rPr>
                <w:bCs/>
              </w:rPr>
              <w:t>El profesional asignado recibe a través del gestor documental la comunicación del demando.</w:t>
            </w:r>
          </w:p>
          <w:p w14:paraId="223B2B19" w14:textId="77777777" w:rsidR="00003A11" w:rsidRDefault="00003A11" w:rsidP="00003A11">
            <w:pPr>
              <w:rPr>
                <w:b/>
              </w:rPr>
            </w:pPr>
          </w:p>
          <w:p w14:paraId="52F11B5F" w14:textId="58A5B8D8" w:rsidR="000365FE" w:rsidRDefault="000365FE" w:rsidP="000365FE">
            <w:r>
              <w:rPr>
                <w:b/>
              </w:rPr>
              <w:t>¿Presento recurso y/o solicitud?</w:t>
            </w:r>
            <w:r>
              <w:t xml:space="preserve"> </w:t>
            </w:r>
          </w:p>
          <w:p w14:paraId="06B3FBAF" w14:textId="77777777" w:rsidR="000365FE" w:rsidRDefault="000365FE" w:rsidP="000365FE"/>
          <w:p w14:paraId="41CB18D4" w14:textId="77777777" w:rsidR="000365FE" w:rsidRDefault="000365FE" w:rsidP="000365FE">
            <w:pPr>
              <w:rPr>
                <w:b/>
              </w:rPr>
            </w:pPr>
            <w:r w:rsidRPr="000365FE">
              <w:rPr>
                <w:bCs/>
              </w:rPr>
              <w:t xml:space="preserve">Por </w:t>
            </w:r>
            <w:r>
              <w:rPr>
                <w:b/>
              </w:rPr>
              <w:t xml:space="preserve">Recurso, </w:t>
            </w:r>
            <w:r w:rsidRPr="000365FE">
              <w:rPr>
                <w:bCs/>
              </w:rPr>
              <w:t>ir a la actividad</w:t>
            </w:r>
            <w:r>
              <w:rPr>
                <w:b/>
              </w:rPr>
              <w:t xml:space="preserve"> Resolver recurso y/o solicitud.</w:t>
            </w:r>
          </w:p>
          <w:p w14:paraId="278455F5" w14:textId="77777777" w:rsidR="000365FE" w:rsidRDefault="000365FE" w:rsidP="000365FE">
            <w:pPr>
              <w:rPr>
                <w:b/>
              </w:rPr>
            </w:pPr>
            <w:r w:rsidRPr="000365FE">
              <w:rPr>
                <w:bCs/>
              </w:rPr>
              <w:t>Por</w:t>
            </w:r>
            <w:r>
              <w:rPr>
                <w:b/>
              </w:rPr>
              <w:t xml:space="preserve"> Solicitud, </w:t>
            </w:r>
            <w:r w:rsidRPr="000365FE">
              <w:rPr>
                <w:bCs/>
              </w:rPr>
              <w:t xml:space="preserve">ir a la compuerta </w:t>
            </w:r>
            <w:r>
              <w:rPr>
                <w:b/>
              </w:rPr>
              <w:t>¿Se admitio o no se admitio?</w:t>
            </w:r>
          </w:p>
          <w:p w14:paraId="1AE262C9" w14:textId="77777777" w:rsidR="000365FE" w:rsidRDefault="000365FE" w:rsidP="000365FE">
            <w:pPr>
              <w:rPr>
                <w:b/>
              </w:rPr>
            </w:pPr>
          </w:p>
          <w:p w14:paraId="79F47722" w14:textId="77777777" w:rsidR="000365FE" w:rsidRDefault="000365FE" w:rsidP="000365FE">
            <w:pPr>
              <w:rPr>
                <w:b/>
              </w:rPr>
            </w:pPr>
            <w:r w:rsidRPr="000365FE">
              <w:rPr>
                <w:bCs/>
              </w:rPr>
              <w:t xml:space="preserve">Por </w:t>
            </w:r>
            <w:r>
              <w:rPr>
                <w:b/>
              </w:rPr>
              <w:t xml:space="preserve">Solicitud, </w:t>
            </w:r>
            <w:r w:rsidRPr="000365FE">
              <w:rPr>
                <w:bCs/>
              </w:rPr>
              <w:t>ir a la compuerta</w:t>
            </w:r>
            <w:r>
              <w:rPr>
                <w:b/>
              </w:rPr>
              <w:t xml:space="preserve"> ¿Se admitio o no se admitio?</w:t>
            </w:r>
          </w:p>
          <w:p w14:paraId="328B4372" w14:textId="77777777" w:rsidR="000365FE" w:rsidRDefault="000365FE" w:rsidP="000365FE">
            <w:pPr>
              <w:rPr>
                <w:b/>
              </w:rPr>
            </w:pPr>
            <w:r w:rsidRPr="000365FE">
              <w:rPr>
                <w:bCs/>
              </w:rPr>
              <w:t xml:space="preserve">Por </w:t>
            </w:r>
            <w:r>
              <w:rPr>
                <w:b/>
              </w:rPr>
              <w:t xml:space="preserve">Admitido, </w:t>
            </w:r>
            <w:r w:rsidRPr="000365FE">
              <w:rPr>
                <w:bCs/>
              </w:rPr>
              <w:t xml:space="preserve">ir a la actividad </w:t>
            </w:r>
            <w:r>
              <w:rPr>
                <w:b/>
              </w:rPr>
              <w:t>Desarrollar actuaciones procesales.</w:t>
            </w:r>
          </w:p>
          <w:p w14:paraId="23A73C11" w14:textId="77777777" w:rsidR="000365FE" w:rsidRDefault="000365FE" w:rsidP="000365FE">
            <w:pPr>
              <w:rPr>
                <w:b/>
              </w:rPr>
            </w:pPr>
            <w:r w:rsidRPr="000365FE">
              <w:rPr>
                <w:bCs/>
              </w:rPr>
              <w:t xml:space="preserve">Por </w:t>
            </w:r>
            <w:r>
              <w:rPr>
                <w:b/>
              </w:rPr>
              <w:t xml:space="preserve">No admitido, </w:t>
            </w:r>
            <w:r w:rsidRPr="000365FE">
              <w:rPr>
                <w:bCs/>
              </w:rPr>
              <w:t>ir a la compuerta</w:t>
            </w:r>
            <w:r>
              <w:rPr>
                <w:b/>
              </w:rPr>
              <w:t xml:space="preserve"> ¿Se subsano?</w:t>
            </w:r>
          </w:p>
          <w:p w14:paraId="61B80EDF" w14:textId="77777777" w:rsidR="000365FE" w:rsidRPr="000365FE" w:rsidRDefault="000365FE" w:rsidP="000365FE">
            <w:pPr>
              <w:rPr>
                <w:bCs/>
              </w:rPr>
            </w:pPr>
          </w:p>
          <w:p w14:paraId="6D1F71C7" w14:textId="77777777" w:rsidR="000365FE" w:rsidRDefault="000365FE" w:rsidP="000365FE">
            <w:pPr>
              <w:rPr>
                <w:b/>
              </w:rPr>
            </w:pPr>
            <w:r w:rsidRPr="000365FE">
              <w:rPr>
                <w:bCs/>
              </w:rPr>
              <w:t>Por</w:t>
            </w:r>
            <w:r>
              <w:rPr>
                <w:b/>
              </w:rPr>
              <w:t xml:space="preserve"> ¿Se subsano?</w:t>
            </w:r>
          </w:p>
          <w:p w14:paraId="6A5CC74B" w14:textId="77777777" w:rsidR="000365FE" w:rsidRDefault="000365FE" w:rsidP="000365FE">
            <w:pPr>
              <w:rPr>
                <w:b/>
              </w:rPr>
            </w:pPr>
            <w:r w:rsidRPr="000365FE">
              <w:rPr>
                <w:bCs/>
              </w:rPr>
              <w:t>Si, ir a la actividad</w:t>
            </w:r>
            <w:r>
              <w:rPr>
                <w:b/>
              </w:rPr>
              <w:t xml:space="preserve"> Desarrollar actuaciones procesales.</w:t>
            </w:r>
          </w:p>
          <w:p w14:paraId="45A5839A" w14:textId="06BE08FF" w:rsidR="000365FE" w:rsidRDefault="000365FE" w:rsidP="00003A11">
            <w:pPr>
              <w:rPr>
                <w:b/>
              </w:rPr>
            </w:pPr>
            <w:r w:rsidRPr="000365FE">
              <w:rPr>
                <w:bCs/>
              </w:rPr>
              <w:t>No, ir a la actividad</w:t>
            </w:r>
            <w:r>
              <w:rPr>
                <w:b/>
              </w:rPr>
              <w:t xml:space="preserve"> Elaborar auto de rechazo.</w:t>
            </w:r>
          </w:p>
        </w:tc>
        <w:tc>
          <w:tcPr>
            <w:tcW w:w="1984" w:type="dxa"/>
          </w:tcPr>
          <w:p w14:paraId="79B6914B" w14:textId="77777777" w:rsidR="00003A11" w:rsidRDefault="00003A11" w:rsidP="00003A11"/>
        </w:tc>
        <w:tc>
          <w:tcPr>
            <w:tcW w:w="1701" w:type="dxa"/>
          </w:tcPr>
          <w:p w14:paraId="6BF0EF17" w14:textId="77777777" w:rsidR="00003A11" w:rsidRDefault="00003A11" w:rsidP="00003A11"/>
        </w:tc>
        <w:tc>
          <w:tcPr>
            <w:tcW w:w="2268" w:type="dxa"/>
          </w:tcPr>
          <w:p w14:paraId="15114782" w14:textId="77777777" w:rsidR="00003A11" w:rsidRDefault="00003A11" w:rsidP="00003A11"/>
        </w:tc>
      </w:tr>
      <w:tr w:rsidR="00013E1D" w14:paraId="543E9BAB" w14:textId="77777777" w:rsidTr="64DD9C35">
        <w:tc>
          <w:tcPr>
            <w:tcW w:w="426" w:type="dxa"/>
          </w:tcPr>
          <w:p w14:paraId="499C4871" w14:textId="336402FF" w:rsidR="000365FE" w:rsidRDefault="00FD2D74" w:rsidP="000365FE">
            <w:r>
              <w:t>18</w:t>
            </w:r>
          </w:p>
        </w:tc>
        <w:tc>
          <w:tcPr>
            <w:tcW w:w="7370" w:type="dxa"/>
          </w:tcPr>
          <w:p w14:paraId="04C059E3" w14:textId="0AA541D9" w:rsidR="000365FE" w:rsidRDefault="000365FE" w:rsidP="000365FE">
            <w:r>
              <w:rPr>
                <w:b/>
              </w:rPr>
              <w:t>Elaborar auto de rechazo</w:t>
            </w:r>
            <w:r>
              <w:t xml:space="preserve"> El abogado sustanciador asignado proyecta  el auto bajo los lineamientos jurídicos y los elementos técnicos consignados en la revisión técnica si fueron solicitados según corresponda</w:t>
            </w:r>
            <w:r w:rsidR="00D50835">
              <w:t>.</w:t>
            </w:r>
          </w:p>
          <w:p w14:paraId="0B73693B" w14:textId="77777777" w:rsidR="005818B3" w:rsidRDefault="005818B3" w:rsidP="000365FE"/>
          <w:p w14:paraId="0B93E1D5" w14:textId="177986B9" w:rsidR="005818B3" w:rsidRDefault="005818B3" w:rsidP="000365FE">
            <w:pPr>
              <w:rPr>
                <w:b/>
              </w:rPr>
            </w:pPr>
            <w:r w:rsidRPr="005818B3">
              <w:rPr>
                <w:bCs/>
              </w:rPr>
              <w:t>Ir a la actividad</w:t>
            </w:r>
            <w:r>
              <w:rPr>
                <w:b/>
              </w:rPr>
              <w:t xml:space="preserve"> Notificar y remitir al competente.</w:t>
            </w:r>
          </w:p>
        </w:tc>
        <w:tc>
          <w:tcPr>
            <w:tcW w:w="1984" w:type="dxa"/>
          </w:tcPr>
          <w:p w14:paraId="434B667F" w14:textId="3F7AEAED" w:rsidR="000365FE" w:rsidRDefault="000365FE" w:rsidP="000365FE">
            <w:r>
              <w:t>Sin definir</w:t>
            </w:r>
          </w:p>
        </w:tc>
        <w:tc>
          <w:tcPr>
            <w:tcW w:w="1701" w:type="dxa"/>
          </w:tcPr>
          <w:p w14:paraId="3EA7DFDE" w14:textId="552D935C" w:rsidR="000365FE" w:rsidRDefault="000365FE" w:rsidP="000365FE">
            <w:r>
              <w:t>Sin definir</w:t>
            </w:r>
          </w:p>
        </w:tc>
        <w:tc>
          <w:tcPr>
            <w:tcW w:w="2268" w:type="dxa"/>
          </w:tcPr>
          <w:p w14:paraId="4944174C" w14:textId="1C876F88" w:rsidR="000365FE" w:rsidRDefault="000365FE" w:rsidP="000365FE">
            <w:r>
              <w:t>Sin definir</w:t>
            </w:r>
          </w:p>
        </w:tc>
      </w:tr>
      <w:tr w:rsidR="00013E1D" w14:paraId="48563337" w14:textId="77777777" w:rsidTr="64DD9C35">
        <w:tc>
          <w:tcPr>
            <w:tcW w:w="426" w:type="dxa"/>
          </w:tcPr>
          <w:p w14:paraId="614D32AC" w14:textId="3DAF8022" w:rsidR="005818B3" w:rsidRDefault="00FD2D74" w:rsidP="000365FE">
            <w:r>
              <w:t>19</w:t>
            </w:r>
          </w:p>
        </w:tc>
        <w:tc>
          <w:tcPr>
            <w:tcW w:w="7370" w:type="dxa"/>
          </w:tcPr>
          <w:p w14:paraId="3276FE3F" w14:textId="77777777" w:rsidR="005818B3" w:rsidRDefault="005818B3" w:rsidP="000365FE">
            <w:pPr>
              <w:rPr>
                <w:b/>
              </w:rPr>
            </w:pPr>
            <w:r>
              <w:rPr>
                <w:b/>
              </w:rPr>
              <w:t xml:space="preserve">Viene de </w:t>
            </w:r>
            <w:r w:rsidRPr="00003A11">
              <w:rPr>
                <w:b/>
              </w:rPr>
              <w:t>Revisar radicación del demandado</w:t>
            </w:r>
          </w:p>
          <w:p w14:paraId="3B7EC943" w14:textId="77777777" w:rsidR="005818B3" w:rsidRDefault="005818B3" w:rsidP="000365FE">
            <w:pPr>
              <w:rPr>
                <w:b/>
              </w:rPr>
            </w:pPr>
          </w:p>
          <w:p w14:paraId="7EC37D76" w14:textId="77777777" w:rsidR="005818B3" w:rsidRDefault="005818B3" w:rsidP="000365FE">
            <w:pPr>
              <w:rPr>
                <w:b/>
              </w:rPr>
            </w:pPr>
            <w:r>
              <w:rPr>
                <w:b/>
              </w:rPr>
              <w:t>Por Recurso</w:t>
            </w:r>
          </w:p>
          <w:p w14:paraId="21CCD2AA" w14:textId="77777777" w:rsidR="005818B3" w:rsidRDefault="005818B3" w:rsidP="000365FE">
            <w:pPr>
              <w:rPr>
                <w:b/>
              </w:rPr>
            </w:pPr>
          </w:p>
          <w:p w14:paraId="699DD39D" w14:textId="02757B7C" w:rsidR="005818B3" w:rsidRDefault="005818B3" w:rsidP="000365FE">
            <w:pPr>
              <w:rPr>
                <w:b/>
              </w:rPr>
            </w:pPr>
            <w:r>
              <w:rPr>
                <w:b/>
              </w:rPr>
              <w:t xml:space="preserve">Resolver recurso y/o solicitud: </w:t>
            </w:r>
            <w:r>
              <w:t>En caso de haberse presentado recurso y/o solicitud frente al primer auto emitido, el profesional asignado procederá con la proyección del Auto correspondiente, para ser valorado por el Coordinador del Grupo y la Dirección de Procesos Jurisdiccionales, si corresponde, para su revisión y aprobación.</w:t>
            </w:r>
            <w:r>
              <w:br/>
              <w:t> </w:t>
            </w:r>
            <w:r>
              <w:br/>
              <w:t>El Superintendente Delegado o la persona que haya sido designada, comisionada o delegada para firmar, procede con la revisión y firma del auto que resuelve el recurso y/o solicitud. Si tiene correcciones lo devuelve al profesional sustanciador para ajustes.</w:t>
            </w:r>
            <w:r>
              <w:br/>
              <w:t> </w:t>
            </w:r>
            <w:r>
              <w:br/>
              <w:t>Una vez firmado el auto por el Superintendente Delegado (a) o por el designado o comisionado, se numera y se fecha.</w:t>
            </w:r>
            <w:r>
              <w:br/>
              <w:t> </w:t>
            </w:r>
            <w:r>
              <w:br/>
              <w:t>Se registra el número, fecha y el tipo de Auto en el formato “Cuadro de Programación y Seguimiento Jurisdiccio</w:t>
            </w:r>
            <w:r w:rsidR="006E4DF4">
              <w:t>nal”.</w:t>
            </w:r>
            <w:r>
              <w:br/>
              <w:t> </w:t>
            </w:r>
            <w:r>
              <w:br/>
              <w:t>Se entrega el auto firmado al Grupo de Secretaría Jurisdiccional para notificación. Esta entrega se registra en el formato Entrega de Expediente a Secretaria</w:t>
            </w:r>
            <w:r w:rsidR="006E4DF4">
              <w:t>.</w:t>
            </w:r>
          </w:p>
        </w:tc>
        <w:tc>
          <w:tcPr>
            <w:tcW w:w="1984" w:type="dxa"/>
          </w:tcPr>
          <w:p w14:paraId="66CC13C9" w14:textId="77777777" w:rsidR="005818B3" w:rsidRDefault="005818B3" w:rsidP="000365FE"/>
        </w:tc>
        <w:tc>
          <w:tcPr>
            <w:tcW w:w="1701" w:type="dxa"/>
          </w:tcPr>
          <w:p w14:paraId="3E1FF97C" w14:textId="77777777" w:rsidR="005818B3" w:rsidRDefault="005818B3" w:rsidP="000365FE"/>
        </w:tc>
        <w:tc>
          <w:tcPr>
            <w:tcW w:w="2268" w:type="dxa"/>
          </w:tcPr>
          <w:p w14:paraId="6BB2E05D" w14:textId="77777777" w:rsidR="005818B3" w:rsidRDefault="005818B3" w:rsidP="000365FE"/>
        </w:tc>
      </w:tr>
      <w:tr w:rsidR="00013E1D" w14:paraId="7F42C03E" w14:textId="77777777" w:rsidTr="64DD9C35">
        <w:tc>
          <w:tcPr>
            <w:tcW w:w="426" w:type="dxa"/>
          </w:tcPr>
          <w:p w14:paraId="34CF9725" w14:textId="1783797F" w:rsidR="005818B3" w:rsidRDefault="005818B3" w:rsidP="005818B3">
            <w:r>
              <w:t>2</w:t>
            </w:r>
            <w:r w:rsidR="00FD2D74">
              <w:t>0</w:t>
            </w:r>
          </w:p>
        </w:tc>
        <w:tc>
          <w:tcPr>
            <w:tcW w:w="7370" w:type="dxa"/>
          </w:tcPr>
          <w:p w14:paraId="0202C7EC" w14:textId="1FD84E0A" w:rsidR="005818B3" w:rsidRDefault="005818B3" w:rsidP="005818B3">
            <w:r>
              <w:rPr>
                <w:b/>
              </w:rPr>
              <w:t>Notificar y remitir al competente</w:t>
            </w:r>
            <w:r>
              <w:t xml:space="preserve"> El funcionario asignado por el coordinador de grupo de secretaría jurisdiccional, recibe la providencia y realiza las actuaciones de acuerdo a las enunciadas en el resuelve, éstas pueden ser:</w:t>
            </w:r>
            <w:r>
              <w:br/>
              <w:t>  </w:t>
            </w:r>
            <w:r>
              <w:br/>
            </w:r>
            <w:r>
              <w:lastRenderedPageBreak/>
              <w:t>Notificación personal. El funcionario asignado, notifica el contenido de la providencia a las partes o personas indicadas en la providencia a través del medio más expedido de conformidad con lo señalado en el artículo 6 de la Ley 1949 de 2019, mediante el gestor documental de la entidad o excepcionalmente a través de los correos institucionales de la dirección de procesos jurisdiccionales destinados para tal efecto. Para el caso de la parte demandante procederá con la verificación del correo electrónico y/o dirección física  aportado en el escrito de la demanda; para el caso de la parte demandada, revisará el correo en el escrito de la demanda, en todo caso procederá la confirmación del correo electrónico de notificaciones judiciales registrado en el certificado de existencia y representación legal expedido por la cámara de comercio, páginas oficiales, registro especial de prestadores de servicios de salud (REPS) o en su defecto en las bases de datos de la Supersalud.</w:t>
            </w:r>
            <w:r>
              <w:br/>
              <w:t> </w:t>
            </w:r>
            <w:r>
              <w:br/>
              <w:t>Notificación por Estado. El funcionario asignado, mediante correo electrónico informará a las partes que se ha realizado la publicación de la Notificación por Estado en la página web de la Entidad, y/o mediante mensaje de datos. Esta se realiza a través del formato Información Procesal - Estado . La cual se realiza según lo establecido en el articulo 295 del código general del proceso. </w:t>
            </w:r>
            <w:r>
              <w:br/>
              <w:t>Remisiones y/o traslados al juez y/o autoridad competente: El funcionario asignado remitirá oficio o memorando mediante el gestor documental de la entidad o excepcionalmente a través de los correos institucionales de la dirección de procesos jurisdiccionales destinados para tal efecto; adjuntando copia íntegra del expediente para que asuma lo de su competencia.</w:t>
            </w:r>
            <w:r>
              <w:br/>
              <w:t> </w:t>
            </w:r>
            <w:r>
              <w:br/>
              <w:t xml:space="preserve">Seguimiento a las notificaciones: El Grupo de Secretaría Jurisdiccional, hace seguimiento a los certificados de entrega de los correos electrónicos al </w:t>
            </w:r>
            <w:r>
              <w:lastRenderedPageBreak/>
              <w:t>destinatario y anexarlo al expediente físico y/o electrónico.</w:t>
            </w:r>
            <w:r>
              <w:br/>
              <w:t> </w:t>
            </w:r>
            <w:r>
              <w:br/>
              <w:t>Nota: En el caso de que no se conozca la dirección física o electrónica, se deberá surtir la notificación en la página web de la entidad en el micrositio para remitentes no identificados.</w:t>
            </w:r>
          </w:p>
          <w:p w14:paraId="38FF0BB9" w14:textId="77777777" w:rsidR="005818B3" w:rsidRDefault="005818B3" w:rsidP="005818B3"/>
          <w:p w14:paraId="5EDAB861" w14:textId="77777777" w:rsidR="005818B3" w:rsidRDefault="005818B3" w:rsidP="005818B3">
            <w:pPr>
              <w:rPr>
                <w:b/>
              </w:rPr>
            </w:pPr>
            <w:r>
              <w:rPr>
                <w:b/>
              </w:rPr>
              <w:t>¿Se remite al competente?</w:t>
            </w:r>
          </w:p>
          <w:p w14:paraId="43D19F50" w14:textId="7EDBA108" w:rsidR="005818B3" w:rsidRDefault="005818B3" w:rsidP="005818B3">
            <w:pPr>
              <w:rPr>
                <w:bCs/>
              </w:rPr>
            </w:pPr>
            <w:r>
              <w:rPr>
                <w:bCs/>
              </w:rPr>
              <w:t xml:space="preserve">Si, ir al </w:t>
            </w:r>
            <w:r w:rsidRPr="005818B3">
              <w:rPr>
                <w:b/>
              </w:rPr>
              <w:t>fin</w:t>
            </w:r>
            <w:r>
              <w:rPr>
                <w:bCs/>
              </w:rPr>
              <w:t>.</w:t>
            </w:r>
          </w:p>
          <w:p w14:paraId="1AE628AE" w14:textId="52EF10F9" w:rsidR="005818B3" w:rsidRDefault="005818B3" w:rsidP="005818B3">
            <w:pPr>
              <w:rPr>
                <w:b/>
              </w:rPr>
            </w:pPr>
            <w:r>
              <w:rPr>
                <w:bCs/>
              </w:rPr>
              <w:t xml:space="preserve">No, ir a la actividad </w:t>
            </w:r>
            <w:r w:rsidRPr="005818B3">
              <w:rPr>
                <w:b/>
              </w:rPr>
              <w:t>Desarrollar actuaciones procesales.</w:t>
            </w:r>
            <w:r>
              <w:br/>
              <w:t> </w:t>
            </w:r>
          </w:p>
        </w:tc>
        <w:tc>
          <w:tcPr>
            <w:tcW w:w="1984" w:type="dxa"/>
          </w:tcPr>
          <w:p w14:paraId="0AB36492" w14:textId="506B194A" w:rsidR="005818B3" w:rsidRDefault="005818B3" w:rsidP="005818B3">
            <w:r>
              <w:lastRenderedPageBreak/>
              <w:t>Sin definir</w:t>
            </w:r>
          </w:p>
        </w:tc>
        <w:tc>
          <w:tcPr>
            <w:tcW w:w="1701" w:type="dxa"/>
          </w:tcPr>
          <w:p w14:paraId="1F25E1D9" w14:textId="37B60892" w:rsidR="005818B3" w:rsidRDefault="005818B3" w:rsidP="005818B3">
            <w:r>
              <w:t>Sin definir</w:t>
            </w:r>
          </w:p>
        </w:tc>
        <w:tc>
          <w:tcPr>
            <w:tcW w:w="2268" w:type="dxa"/>
          </w:tcPr>
          <w:p w14:paraId="0B560D23" w14:textId="5D7396F7" w:rsidR="005818B3" w:rsidRDefault="005818B3" w:rsidP="005818B3">
            <w:r>
              <w:t>Sin definir</w:t>
            </w:r>
          </w:p>
        </w:tc>
      </w:tr>
      <w:tr w:rsidR="00013E1D" w14:paraId="0BA911B3" w14:textId="77777777" w:rsidTr="64DD9C35">
        <w:tc>
          <w:tcPr>
            <w:tcW w:w="426" w:type="dxa"/>
          </w:tcPr>
          <w:p w14:paraId="02801E8C" w14:textId="22E4317E" w:rsidR="005818B3" w:rsidRDefault="00FD2D74" w:rsidP="005818B3">
            <w:r>
              <w:lastRenderedPageBreak/>
              <w:t>21</w:t>
            </w:r>
          </w:p>
        </w:tc>
        <w:tc>
          <w:tcPr>
            <w:tcW w:w="7370" w:type="dxa"/>
          </w:tcPr>
          <w:p w14:paraId="08208F2B" w14:textId="2482C224" w:rsidR="005818B3" w:rsidRDefault="005818B3" w:rsidP="005818B3">
            <w:pPr>
              <w:rPr>
                <w:b/>
              </w:rPr>
            </w:pPr>
            <w:r>
              <w:rPr>
                <w:b/>
              </w:rPr>
              <w:t>Fin</w:t>
            </w:r>
          </w:p>
        </w:tc>
        <w:tc>
          <w:tcPr>
            <w:tcW w:w="1984" w:type="dxa"/>
          </w:tcPr>
          <w:p w14:paraId="642121D7" w14:textId="77777777" w:rsidR="005818B3" w:rsidRDefault="005818B3" w:rsidP="005818B3"/>
        </w:tc>
        <w:tc>
          <w:tcPr>
            <w:tcW w:w="1701" w:type="dxa"/>
          </w:tcPr>
          <w:p w14:paraId="661C0EEF" w14:textId="77777777" w:rsidR="005818B3" w:rsidRDefault="005818B3" w:rsidP="005818B3"/>
        </w:tc>
        <w:tc>
          <w:tcPr>
            <w:tcW w:w="2268" w:type="dxa"/>
          </w:tcPr>
          <w:p w14:paraId="5D75CF93" w14:textId="77777777" w:rsidR="005818B3" w:rsidRDefault="005818B3" w:rsidP="005818B3"/>
        </w:tc>
      </w:tr>
      <w:tr w:rsidR="00013E1D" w14:paraId="12729486" w14:textId="77777777" w:rsidTr="64DD9C35">
        <w:tc>
          <w:tcPr>
            <w:tcW w:w="426" w:type="dxa"/>
          </w:tcPr>
          <w:p w14:paraId="704CC0B5" w14:textId="1047AF0A" w:rsidR="005818B3" w:rsidRDefault="00FD2D74" w:rsidP="005818B3">
            <w:r>
              <w:t>22</w:t>
            </w:r>
          </w:p>
        </w:tc>
        <w:tc>
          <w:tcPr>
            <w:tcW w:w="7370" w:type="dxa"/>
          </w:tcPr>
          <w:p w14:paraId="4B89DC96" w14:textId="00E2374A" w:rsidR="005818B3" w:rsidRDefault="005818B3" w:rsidP="005818B3">
            <w:pPr>
              <w:rPr>
                <w:b/>
              </w:rPr>
            </w:pPr>
            <w:r>
              <w:rPr>
                <w:b/>
              </w:rPr>
              <w:t>Desarrollar actuaciones procesales</w:t>
            </w:r>
            <w:r>
              <w:t xml:space="preserve"> El abogado sustanciador, después de recibir y revisar las contestaciones y documentos que constan en el formato </w:t>
            </w:r>
            <w:r w:rsidR="006E4DF4">
              <w:t>D</w:t>
            </w:r>
            <w:r>
              <w:t>cumentos recibidos por correo electrónico</w:t>
            </w:r>
            <w:r w:rsidR="006E4DF4">
              <w:t xml:space="preserve"> </w:t>
            </w:r>
            <w:r>
              <w:t>y/o cargados en el gestor documental, procede a verificar si se requiere revisión técnica a efectos de proyectar la sentencia, en caso afirmativo deberá remitirlo al Grupo de Informes Técnico, quienes elaboran</w:t>
            </w:r>
            <w:r w:rsidR="006E4DF4">
              <w:t xml:space="preserve"> el formato R</w:t>
            </w:r>
            <w:r>
              <w:t xml:space="preserve">egistro de la revisión técnica código </w:t>
            </w:r>
            <w:r>
              <w:br/>
              <w:t> </w:t>
            </w:r>
            <w:r>
              <w:br/>
              <w:t>Cuando se requiere comunicación telefónica con alguna de las partes el profesional sustanciador o profesional perteneciente al grupo de informes técnicos, realizará llamada telefónica utilizando el formato de registro de Llamadas Telefónicas Salientes</w:t>
            </w:r>
            <w:r w:rsidR="006E4DF4">
              <w:t>.</w:t>
            </w:r>
            <w:r>
              <w:br/>
              <w:t> </w:t>
            </w:r>
            <w:r>
              <w:br/>
              <w:t xml:space="preserve">Nota: El formato </w:t>
            </w:r>
            <w:r w:rsidR="00ED0505">
              <w:t xml:space="preserve">Documentos recibidos por correo electrónico </w:t>
            </w:r>
            <w:r>
              <w:t>se incluye en los expedientes físicos.</w:t>
            </w:r>
          </w:p>
        </w:tc>
        <w:tc>
          <w:tcPr>
            <w:tcW w:w="1984" w:type="dxa"/>
          </w:tcPr>
          <w:p w14:paraId="02E031A6" w14:textId="17321054" w:rsidR="005818B3" w:rsidRDefault="005818B3" w:rsidP="005818B3">
            <w:r>
              <w:t>Sin definir</w:t>
            </w:r>
          </w:p>
        </w:tc>
        <w:tc>
          <w:tcPr>
            <w:tcW w:w="1701" w:type="dxa"/>
          </w:tcPr>
          <w:p w14:paraId="6DDD67E5" w14:textId="76A9186A" w:rsidR="005818B3" w:rsidRDefault="005818B3" w:rsidP="005818B3">
            <w:r>
              <w:t>Sin definir</w:t>
            </w:r>
          </w:p>
        </w:tc>
        <w:tc>
          <w:tcPr>
            <w:tcW w:w="2268" w:type="dxa"/>
          </w:tcPr>
          <w:p w14:paraId="61E7BE0B" w14:textId="501A99A9" w:rsidR="005818B3" w:rsidRDefault="005818B3" w:rsidP="005818B3">
            <w:r>
              <w:t>Sin definir</w:t>
            </w:r>
          </w:p>
        </w:tc>
      </w:tr>
      <w:tr w:rsidR="00013E1D" w14:paraId="51D1186B" w14:textId="77777777" w:rsidTr="64DD9C35">
        <w:tc>
          <w:tcPr>
            <w:tcW w:w="426" w:type="dxa"/>
            <w:shd w:val="clear" w:color="auto" w:fill="FFC000" w:themeFill="accent4"/>
          </w:tcPr>
          <w:p w14:paraId="50B89B11" w14:textId="5001F4F2" w:rsidR="005818B3" w:rsidRDefault="00FD2D74" w:rsidP="005818B3">
            <w:r>
              <w:lastRenderedPageBreak/>
              <w:t>23</w:t>
            </w:r>
          </w:p>
        </w:tc>
        <w:tc>
          <w:tcPr>
            <w:tcW w:w="7370" w:type="dxa"/>
          </w:tcPr>
          <w:p w14:paraId="5DB0A471" w14:textId="77777777" w:rsidR="005818B3" w:rsidRDefault="005818B3" w:rsidP="005818B3">
            <w:pPr>
              <w:rPr>
                <w:bCs/>
              </w:rPr>
            </w:pPr>
            <w:r>
              <w:rPr>
                <w:b/>
              </w:rPr>
              <w:t xml:space="preserve">Revisar proyecto de revisión técnica: </w:t>
            </w:r>
            <w:r w:rsidRPr="005818B3">
              <w:rPr>
                <w:bCs/>
              </w:rPr>
              <w:t>El Coordinador y/o revisor del grupo de informes técnica, verifica el registro de la revisión técnica de acuerdo a los parámetros establecidos por la dirección del despacho, en caso de evidenciar alguna inconsistencia se devuelve al funcionario profesional de la salud para su corrección.</w:t>
            </w:r>
          </w:p>
          <w:p w14:paraId="35CE847E" w14:textId="77777777" w:rsidR="005818B3" w:rsidRDefault="005818B3" w:rsidP="005818B3">
            <w:pPr>
              <w:rPr>
                <w:b/>
                <w:bCs/>
              </w:rPr>
            </w:pPr>
          </w:p>
          <w:p w14:paraId="64A3E7FB" w14:textId="77777777" w:rsidR="005818B3" w:rsidRDefault="005818B3" w:rsidP="005818B3">
            <w:pPr>
              <w:rPr>
                <w:b/>
                <w:bCs/>
              </w:rPr>
            </w:pPr>
            <w:r>
              <w:rPr>
                <w:b/>
                <w:bCs/>
              </w:rPr>
              <w:t>¿Aprueba la revisión técnica?</w:t>
            </w:r>
          </w:p>
          <w:p w14:paraId="018EAFB4" w14:textId="3DB776C9" w:rsidR="005818B3" w:rsidRDefault="005818B3" w:rsidP="005818B3">
            <w:pPr>
              <w:rPr>
                <w:bCs/>
              </w:rPr>
            </w:pPr>
            <w:r>
              <w:rPr>
                <w:bCs/>
              </w:rPr>
              <w:t xml:space="preserve">Si, ir a </w:t>
            </w:r>
            <w:r w:rsidRPr="005818B3">
              <w:rPr>
                <w:b/>
              </w:rPr>
              <w:t>Elaborar proyecto de sentencia.</w:t>
            </w:r>
          </w:p>
          <w:p w14:paraId="5521B277" w14:textId="637FA941" w:rsidR="005818B3" w:rsidRPr="005818B3" w:rsidRDefault="005818B3" w:rsidP="005818B3">
            <w:pPr>
              <w:rPr>
                <w:bCs/>
              </w:rPr>
            </w:pPr>
            <w:r>
              <w:rPr>
                <w:bCs/>
              </w:rPr>
              <w:t xml:space="preserve">No, ir a la actividad </w:t>
            </w:r>
            <w:r w:rsidRPr="005818B3">
              <w:rPr>
                <w:b/>
              </w:rPr>
              <w:t>Elaborar revisión técnica.</w:t>
            </w:r>
          </w:p>
        </w:tc>
        <w:tc>
          <w:tcPr>
            <w:tcW w:w="1984" w:type="dxa"/>
          </w:tcPr>
          <w:p w14:paraId="08C87087" w14:textId="77777777" w:rsidR="005818B3" w:rsidRDefault="005818B3" w:rsidP="005818B3"/>
        </w:tc>
        <w:tc>
          <w:tcPr>
            <w:tcW w:w="1701" w:type="dxa"/>
          </w:tcPr>
          <w:p w14:paraId="0C9190BC" w14:textId="77777777" w:rsidR="005818B3" w:rsidRDefault="005818B3" w:rsidP="005818B3"/>
        </w:tc>
        <w:tc>
          <w:tcPr>
            <w:tcW w:w="2268" w:type="dxa"/>
          </w:tcPr>
          <w:p w14:paraId="476A3DC9" w14:textId="77777777" w:rsidR="005818B3" w:rsidRDefault="005818B3" w:rsidP="005818B3"/>
        </w:tc>
      </w:tr>
      <w:tr w:rsidR="00013E1D" w14:paraId="07DE6541" w14:textId="77777777" w:rsidTr="64DD9C35">
        <w:tc>
          <w:tcPr>
            <w:tcW w:w="426" w:type="dxa"/>
          </w:tcPr>
          <w:p w14:paraId="3AC4DA0E" w14:textId="183D7549" w:rsidR="005818B3" w:rsidRDefault="00FD2D74" w:rsidP="005818B3">
            <w:r>
              <w:t>24</w:t>
            </w:r>
          </w:p>
        </w:tc>
        <w:tc>
          <w:tcPr>
            <w:tcW w:w="7370" w:type="dxa"/>
          </w:tcPr>
          <w:p w14:paraId="1F43DAC4" w14:textId="1185DC01" w:rsidR="005818B3" w:rsidRPr="005818B3" w:rsidRDefault="005818B3" w:rsidP="005818B3">
            <w:pPr>
              <w:rPr>
                <w:bCs/>
              </w:rPr>
            </w:pPr>
            <w:r>
              <w:rPr>
                <w:b/>
              </w:rPr>
              <w:t>Elaborar Proyecto de sentencia:</w:t>
            </w:r>
            <w:r w:rsidRPr="005818B3">
              <w:rPr>
                <w:bCs/>
              </w:rPr>
              <w:t xml:space="preserve"> El profesional especializado (abogado sustanciador), después de recibir las contestaciones, pruebas y documentos técnicos, procede a proyectar la sentencia correspondiente a través del formato </w:t>
            </w:r>
            <w:r w:rsidR="00CB7EC5">
              <w:rPr>
                <w:bCs/>
              </w:rPr>
              <w:t>Sentencia.</w:t>
            </w:r>
          </w:p>
          <w:p w14:paraId="092C4163" w14:textId="77777777" w:rsidR="005818B3" w:rsidRPr="005818B3" w:rsidRDefault="005818B3" w:rsidP="005818B3">
            <w:pPr>
              <w:rPr>
                <w:bCs/>
              </w:rPr>
            </w:pPr>
            <w:r w:rsidRPr="005818B3">
              <w:rPr>
                <w:bCs/>
              </w:rPr>
              <w:t> </w:t>
            </w:r>
          </w:p>
          <w:p w14:paraId="01D51E94" w14:textId="7E5B68F8" w:rsidR="005818B3" w:rsidRPr="005818B3" w:rsidRDefault="005818B3" w:rsidP="005818B3">
            <w:pPr>
              <w:rPr>
                <w:bCs/>
              </w:rPr>
            </w:pPr>
            <w:r w:rsidRPr="005818B3">
              <w:rPr>
                <w:bCs/>
              </w:rPr>
              <w:t xml:space="preserve">Nota 1: Verificando el contenido del expediente y realizando el estudio de las notificaciones a demandados vinculados y/o requeridos, puede solicitar al grupo de secretaria la revisión de dichas notificaciones a través del </w:t>
            </w:r>
            <w:r w:rsidR="00CB7EC5">
              <w:rPr>
                <w:bCs/>
              </w:rPr>
              <w:t>f</w:t>
            </w:r>
            <w:r w:rsidRPr="005818B3">
              <w:rPr>
                <w:bCs/>
              </w:rPr>
              <w:t>ormato de Constancia verificación de notificación.</w:t>
            </w:r>
          </w:p>
          <w:p w14:paraId="6802BC4D" w14:textId="77777777" w:rsidR="005818B3" w:rsidRPr="005818B3" w:rsidRDefault="005818B3" w:rsidP="005818B3">
            <w:pPr>
              <w:rPr>
                <w:bCs/>
              </w:rPr>
            </w:pPr>
            <w:r w:rsidRPr="005818B3">
              <w:rPr>
                <w:bCs/>
              </w:rPr>
              <w:t> </w:t>
            </w:r>
          </w:p>
          <w:p w14:paraId="4BFEBA14" w14:textId="7AE77C72" w:rsidR="005818B3" w:rsidRPr="005818B3" w:rsidRDefault="005818B3" w:rsidP="005818B3">
            <w:pPr>
              <w:rPr>
                <w:b/>
              </w:rPr>
            </w:pPr>
            <w:r w:rsidRPr="005818B3">
              <w:rPr>
                <w:bCs/>
              </w:rPr>
              <w:t>Nota 2: Si del análisis jurídico y/o técnico, se evidencia posibles conductas o normas presuntamente vulneradas que son de conocimiento de otras áreas de la superintendencia nacional de salud, el abogado sustanciador incluirá en el proyecto de providencia judicial la orden de traslado o remisión correspondiente</w:t>
            </w:r>
            <w:r>
              <w:rPr>
                <w:bCs/>
              </w:rPr>
              <w:t>.</w:t>
            </w:r>
          </w:p>
          <w:p w14:paraId="2CEE1F75" w14:textId="06357586" w:rsidR="005818B3" w:rsidRDefault="005818B3" w:rsidP="005818B3">
            <w:pPr>
              <w:rPr>
                <w:b/>
              </w:rPr>
            </w:pPr>
          </w:p>
        </w:tc>
        <w:tc>
          <w:tcPr>
            <w:tcW w:w="1984" w:type="dxa"/>
          </w:tcPr>
          <w:p w14:paraId="46399336" w14:textId="77777777" w:rsidR="005818B3" w:rsidRDefault="005818B3" w:rsidP="005818B3"/>
        </w:tc>
        <w:tc>
          <w:tcPr>
            <w:tcW w:w="1701" w:type="dxa"/>
          </w:tcPr>
          <w:p w14:paraId="29D151F0" w14:textId="77777777" w:rsidR="005818B3" w:rsidRDefault="005818B3" w:rsidP="005818B3"/>
        </w:tc>
        <w:tc>
          <w:tcPr>
            <w:tcW w:w="2268" w:type="dxa"/>
          </w:tcPr>
          <w:p w14:paraId="5E413D6D" w14:textId="77777777" w:rsidR="005818B3" w:rsidRDefault="005818B3" w:rsidP="005818B3"/>
        </w:tc>
      </w:tr>
      <w:tr w:rsidR="00013E1D" w14:paraId="7939D663" w14:textId="77777777" w:rsidTr="64DD9C35">
        <w:tc>
          <w:tcPr>
            <w:tcW w:w="426" w:type="dxa"/>
          </w:tcPr>
          <w:p w14:paraId="5EC6AC66" w14:textId="0424DB8D" w:rsidR="00E54329" w:rsidRDefault="00FD2D74" w:rsidP="00E54329">
            <w:r>
              <w:t>25</w:t>
            </w:r>
          </w:p>
        </w:tc>
        <w:tc>
          <w:tcPr>
            <w:tcW w:w="7370" w:type="dxa"/>
          </w:tcPr>
          <w:p w14:paraId="0B33284D" w14:textId="77777777" w:rsidR="00E54329" w:rsidRDefault="00E54329" w:rsidP="00E54329">
            <w:r>
              <w:rPr>
                <w:b/>
              </w:rPr>
              <w:t>Revisar proyecto de Sentencia</w:t>
            </w:r>
            <w:r>
              <w:t xml:space="preserve"> El coordinador o revisor procede con la revisión de la providencia judicial y en caso de encontrarse conforme a la norma y líneas </w:t>
            </w:r>
            <w:r>
              <w:lastRenderedPageBreak/>
              <w:t>de Decisión Técnicas y Jurídicas procede con la remisión al Delegado o al Director de procesos jurisdiccionales según sea el caso, para su revisión y aprobación.</w:t>
            </w:r>
          </w:p>
          <w:p w14:paraId="7584093D" w14:textId="77777777" w:rsidR="00E54329" w:rsidRDefault="00E54329" w:rsidP="00E54329"/>
          <w:p w14:paraId="775F7B03" w14:textId="24FF2A03" w:rsidR="00E54329" w:rsidRDefault="00E54329" w:rsidP="00E54329">
            <w:r>
              <w:rPr>
                <w:b/>
              </w:rPr>
              <w:t>¿El proyecto de sentencia cumple?</w:t>
            </w:r>
          </w:p>
          <w:p w14:paraId="35DD1E6A" w14:textId="77777777" w:rsidR="00E54329" w:rsidRDefault="00E54329" w:rsidP="00E54329">
            <w:pPr>
              <w:rPr>
                <w:b/>
              </w:rPr>
            </w:pPr>
            <w:r w:rsidRPr="00E54329">
              <w:rPr>
                <w:bCs/>
              </w:rPr>
              <w:t>Si, ir a la compuerta</w:t>
            </w:r>
            <w:r>
              <w:rPr>
                <w:b/>
              </w:rPr>
              <w:t xml:space="preserve"> Requiere firma del Delegado o del Director?</w:t>
            </w:r>
          </w:p>
          <w:p w14:paraId="4F52A213" w14:textId="77777777" w:rsidR="00E54329" w:rsidRDefault="00E54329" w:rsidP="00E54329">
            <w:pPr>
              <w:rPr>
                <w:b/>
              </w:rPr>
            </w:pPr>
            <w:r w:rsidRPr="00E54329">
              <w:rPr>
                <w:bCs/>
              </w:rPr>
              <w:t>No, ir a la actividad</w:t>
            </w:r>
            <w:r>
              <w:rPr>
                <w:b/>
              </w:rPr>
              <w:t xml:space="preserve"> Elaborar proyecto de sentencia.</w:t>
            </w:r>
          </w:p>
          <w:p w14:paraId="6AB5F2DA" w14:textId="77777777" w:rsidR="00E54329" w:rsidRDefault="00E54329" w:rsidP="00E54329">
            <w:pPr>
              <w:rPr>
                <w:b/>
              </w:rPr>
            </w:pPr>
          </w:p>
          <w:p w14:paraId="5B389321" w14:textId="392BA4DC" w:rsidR="00E54329" w:rsidRDefault="00E54329" w:rsidP="00E54329">
            <w:pPr>
              <w:rPr>
                <w:b/>
              </w:rPr>
            </w:pPr>
            <w:r>
              <w:rPr>
                <w:bCs/>
              </w:rPr>
              <w:t>C</w:t>
            </w:r>
            <w:r w:rsidRPr="00E54329">
              <w:rPr>
                <w:bCs/>
              </w:rPr>
              <w:t>ompuerta</w:t>
            </w:r>
            <w:r>
              <w:rPr>
                <w:b/>
              </w:rPr>
              <w:t xml:space="preserve"> Requiere firma del Delegado o del Director?</w:t>
            </w:r>
          </w:p>
          <w:p w14:paraId="112F0E6D" w14:textId="1BF452AE" w:rsidR="00E54329" w:rsidRDefault="00E54329" w:rsidP="00E54329">
            <w:pPr>
              <w:rPr>
                <w:b/>
              </w:rPr>
            </w:pPr>
            <w:r w:rsidRPr="00E54329">
              <w:rPr>
                <w:bCs/>
              </w:rPr>
              <w:t xml:space="preserve">Por el </w:t>
            </w:r>
            <w:r>
              <w:rPr>
                <w:b/>
              </w:rPr>
              <w:t xml:space="preserve">Director, </w:t>
            </w:r>
            <w:r w:rsidRPr="00E54329">
              <w:rPr>
                <w:bCs/>
              </w:rPr>
              <w:t>ir a la actividad</w:t>
            </w:r>
            <w:r>
              <w:rPr>
                <w:b/>
              </w:rPr>
              <w:t xml:space="preserve"> Revisar y aprobar el proyecto de sentencia.</w:t>
            </w:r>
          </w:p>
          <w:p w14:paraId="06D0B35A" w14:textId="6B9731BB" w:rsidR="00E54329" w:rsidRDefault="00E54329" w:rsidP="00E54329">
            <w:pPr>
              <w:rPr>
                <w:b/>
              </w:rPr>
            </w:pPr>
            <w:r w:rsidRPr="00E54329">
              <w:rPr>
                <w:bCs/>
              </w:rPr>
              <w:t>Por el</w:t>
            </w:r>
            <w:r>
              <w:rPr>
                <w:b/>
              </w:rPr>
              <w:t xml:space="preserve"> Delegado, </w:t>
            </w:r>
            <w:r w:rsidRPr="00E54329">
              <w:rPr>
                <w:bCs/>
              </w:rPr>
              <w:t xml:space="preserve">ir a la actividad </w:t>
            </w:r>
            <w:r>
              <w:rPr>
                <w:b/>
              </w:rPr>
              <w:t>Revisar y aprobar el proyecto de sentencia.</w:t>
            </w:r>
          </w:p>
        </w:tc>
        <w:tc>
          <w:tcPr>
            <w:tcW w:w="1984" w:type="dxa"/>
          </w:tcPr>
          <w:p w14:paraId="0F7D4590" w14:textId="087CD222" w:rsidR="00E54329" w:rsidRDefault="00E54329" w:rsidP="00E54329">
            <w:r>
              <w:lastRenderedPageBreak/>
              <w:t>Sin definir</w:t>
            </w:r>
          </w:p>
        </w:tc>
        <w:tc>
          <w:tcPr>
            <w:tcW w:w="1701" w:type="dxa"/>
          </w:tcPr>
          <w:p w14:paraId="53E24BD3" w14:textId="379609D7" w:rsidR="00E54329" w:rsidRDefault="00E54329" w:rsidP="00E54329">
            <w:r>
              <w:t>Sin definir</w:t>
            </w:r>
          </w:p>
        </w:tc>
        <w:tc>
          <w:tcPr>
            <w:tcW w:w="2268" w:type="dxa"/>
          </w:tcPr>
          <w:p w14:paraId="2B83C56E" w14:textId="12044C62" w:rsidR="00E54329" w:rsidRDefault="00E54329" w:rsidP="00E54329">
            <w:r>
              <w:t>Sin definir</w:t>
            </w:r>
          </w:p>
        </w:tc>
      </w:tr>
      <w:tr w:rsidR="00013E1D" w14:paraId="4409BE47" w14:textId="77777777" w:rsidTr="64DD9C35">
        <w:tc>
          <w:tcPr>
            <w:tcW w:w="426" w:type="dxa"/>
          </w:tcPr>
          <w:p w14:paraId="77EEC3B2" w14:textId="598284F0" w:rsidR="00E54329" w:rsidRDefault="00FD2D74" w:rsidP="00E54329">
            <w:r>
              <w:t>26</w:t>
            </w:r>
          </w:p>
        </w:tc>
        <w:tc>
          <w:tcPr>
            <w:tcW w:w="7370" w:type="dxa"/>
          </w:tcPr>
          <w:p w14:paraId="64F845BC" w14:textId="77777777" w:rsidR="00E54329" w:rsidRDefault="00E54329" w:rsidP="00E54329">
            <w:pPr>
              <w:rPr>
                <w:b/>
              </w:rPr>
            </w:pPr>
            <w:r>
              <w:rPr>
                <w:b/>
              </w:rPr>
              <w:t>Por el Director</w:t>
            </w:r>
          </w:p>
          <w:p w14:paraId="220EEE17" w14:textId="77777777" w:rsidR="00E54329" w:rsidRDefault="00E54329" w:rsidP="00E54329">
            <w:pPr>
              <w:rPr>
                <w:b/>
              </w:rPr>
            </w:pPr>
          </w:p>
          <w:p w14:paraId="527B0ED0" w14:textId="77777777" w:rsidR="00E54329" w:rsidRPr="00E54329" w:rsidRDefault="00E54329" w:rsidP="00E54329">
            <w:pPr>
              <w:rPr>
                <w:bCs/>
              </w:rPr>
            </w:pPr>
            <w:r>
              <w:rPr>
                <w:b/>
              </w:rPr>
              <w:t xml:space="preserve">Revisar y aprobar el proyecto de sentencia: </w:t>
            </w:r>
            <w:r w:rsidRPr="00E54329">
              <w:rPr>
                <w:bCs/>
              </w:rPr>
              <w:t>El Director, una vez la providencia judicial cuenta con el visto bueno, revisa y aprueba la providencia. Si no se aprueba se devuelve para corrección.</w:t>
            </w:r>
          </w:p>
          <w:p w14:paraId="55F43540" w14:textId="77777777" w:rsidR="00E54329" w:rsidRPr="00E54329" w:rsidRDefault="00E54329" w:rsidP="00E54329">
            <w:pPr>
              <w:rPr>
                <w:bCs/>
              </w:rPr>
            </w:pPr>
            <w:r w:rsidRPr="00E54329">
              <w:rPr>
                <w:bCs/>
              </w:rPr>
              <w:t> </w:t>
            </w:r>
          </w:p>
          <w:p w14:paraId="436F0994" w14:textId="77777777" w:rsidR="00E54329" w:rsidRDefault="00E54329" w:rsidP="00E54329">
            <w:pPr>
              <w:rPr>
                <w:bCs/>
              </w:rPr>
            </w:pPr>
            <w:r w:rsidRPr="00E54329">
              <w:rPr>
                <w:bCs/>
              </w:rPr>
              <w:t>En la revisión se valida la aplicación de las Lineas de Decisión Técnicas y Jurídicas previamente establecidas (si las hubiere).</w:t>
            </w:r>
          </w:p>
          <w:p w14:paraId="4C227533" w14:textId="77777777" w:rsidR="00E54329" w:rsidRDefault="00E54329" w:rsidP="00E54329">
            <w:pPr>
              <w:rPr>
                <w:bCs/>
              </w:rPr>
            </w:pPr>
            <w:r>
              <w:rPr>
                <w:bCs/>
              </w:rPr>
              <w:t>¿Aprobado?</w:t>
            </w:r>
          </w:p>
          <w:p w14:paraId="63DC222E" w14:textId="77777777" w:rsidR="00E54329" w:rsidRDefault="00E54329" w:rsidP="00E54329">
            <w:pPr>
              <w:rPr>
                <w:bCs/>
              </w:rPr>
            </w:pPr>
            <w:r>
              <w:rPr>
                <w:bCs/>
              </w:rPr>
              <w:t xml:space="preserve">Si, ir a la actividad </w:t>
            </w:r>
            <w:r w:rsidRPr="00E54329">
              <w:rPr>
                <w:b/>
              </w:rPr>
              <w:t>Firmar sentencia.</w:t>
            </w:r>
          </w:p>
          <w:p w14:paraId="1DD68EA9" w14:textId="0C9201DD" w:rsidR="00E54329" w:rsidRPr="00E54329" w:rsidRDefault="00E54329" w:rsidP="00E54329">
            <w:pPr>
              <w:rPr>
                <w:bCs/>
              </w:rPr>
            </w:pPr>
            <w:r>
              <w:rPr>
                <w:bCs/>
              </w:rPr>
              <w:t xml:space="preserve">No, ir  la actividad </w:t>
            </w:r>
            <w:r w:rsidRPr="00E54329">
              <w:rPr>
                <w:b/>
              </w:rPr>
              <w:t>Rev</w:t>
            </w:r>
            <w:r>
              <w:rPr>
                <w:b/>
              </w:rPr>
              <w:t xml:space="preserve">isar </w:t>
            </w:r>
            <w:r w:rsidRPr="00E54329">
              <w:rPr>
                <w:b/>
              </w:rPr>
              <w:t>proyecto de sentencia.</w:t>
            </w:r>
          </w:p>
        </w:tc>
        <w:tc>
          <w:tcPr>
            <w:tcW w:w="1984" w:type="dxa"/>
          </w:tcPr>
          <w:p w14:paraId="4B2B9AC6" w14:textId="77777777" w:rsidR="00E54329" w:rsidRDefault="00E54329" w:rsidP="00E54329"/>
        </w:tc>
        <w:tc>
          <w:tcPr>
            <w:tcW w:w="1701" w:type="dxa"/>
          </w:tcPr>
          <w:p w14:paraId="62DD6C4E" w14:textId="77777777" w:rsidR="00E54329" w:rsidRDefault="00E54329" w:rsidP="00E54329"/>
        </w:tc>
        <w:tc>
          <w:tcPr>
            <w:tcW w:w="2268" w:type="dxa"/>
          </w:tcPr>
          <w:p w14:paraId="6390C606" w14:textId="77777777" w:rsidR="00E54329" w:rsidRDefault="00E54329" w:rsidP="00E54329"/>
        </w:tc>
      </w:tr>
      <w:tr w:rsidR="00013E1D" w14:paraId="21CF7757" w14:textId="77777777" w:rsidTr="64DD9C35">
        <w:tc>
          <w:tcPr>
            <w:tcW w:w="426" w:type="dxa"/>
          </w:tcPr>
          <w:p w14:paraId="60318A1C" w14:textId="5A3629C8" w:rsidR="00D20FE4" w:rsidRDefault="00FD2D74" w:rsidP="00E54329">
            <w:r>
              <w:t>27</w:t>
            </w:r>
          </w:p>
        </w:tc>
        <w:tc>
          <w:tcPr>
            <w:tcW w:w="7370" w:type="dxa"/>
          </w:tcPr>
          <w:p w14:paraId="01F1A87E" w14:textId="77777777" w:rsidR="00D20FE4" w:rsidRPr="00D20FE4" w:rsidRDefault="00D20FE4" w:rsidP="00D20FE4">
            <w:pPr>
              <w:rPr>
                <w:bCs/>
              </w:rPr>
            </w:pPr>
            <w:r w:rsidRPr="00D20FE4">
              <w:rPr>
                <w:b/>
              </w:rPr>
              <w:t>Firmar sentencia</w:t>
            </w:r>
            <w:r>
              <w:rPr>
                <w:bCs/>
              </w:rPr>
              <w:t xml:space="preserve">: </w:t>
            </w:r>
            <w:r w:rsidRPr="00D20FE4">
              <w:rPr>
                <w:bCs/>
              </w:rPr>
              <w:t>El Director, firma la providencia o sentencia.  </w:t>
            </w:r>
          </w:p>
          <w:p w14:paraId="2ED98B6B" w14:textId="77777777" w:rsidR="00D20FE4" w:rsidRPr="00D20FE4" w:rsidRDefault="00D20FE4" w:rsidP="00D20FE4">
            <w:pPr>
              <w:rPr>
                <w:bCs/>
              </w:rPr>
            </w:pPr>
            <w:r w:rsidRPr="00D20FE4">
              <w:rPr>
                <w:bCs/>
              </w:rPr>
              <w:t> </w:t>
            </w:r>
          </w:p>
          <w:p w14:paraId="6AC650B4" w14:textId="43486DEC" w:rsidR="00D20FE4" w:rsidRDefault="00D20FE4" w:rsidP="00D20FE4">
            <w:pPr>
              <w:rPr>
                <w:bCs/>
              </w:rPr>
            </w:pPr>
            <w:r w:rsidRPr="00D20FE4">
              <w:rPr>
                <w:bCs/>
              </w:rPr>
              <w:t xml:space="preserve">Ella se debe numerar y registrar la fecha en el </w:t>
            </w:r>
            <w:r w:rsidR="00CB7EC5" w:rsidRPr="00D20FE4">
              <w:rPr>
                <w:bCs/>
              </w:rPr>
              <w:t>F</w:t>
            </w:r>
            <w:r w:rsidR="00CB7EC5">
              <w:rPr>
                <w:bCs/>
              </w:rPr>
              <w:t>ormato Cu</w:t>
            </w:r>
            <w:r w:rsidRPr="00D20FE4">
              <w:rPr>
                <w:bCs/>
              </w:rPr>
              <w:t>adro de Programación y Seguimiento Jurisdiccional. </w:t>
            </w:r>
          </w:p>
          <w:p w14:paraId="6ED7C89A" w14:textId="77777777" w:rsidR="00D20FE4" w:rsidRDefault="00D20FE4" w:rsidP="00D20FE4">
            <w:pPr>
              <w:rPr>
                <w:bCs/>
              </w:rPr>
            </w:pPr>
          </w:p>
          <w:p w14:paraId="608A4BEE" w14:textId="50B2AB34" w:rsidR="00D20FE4" w:rsidRPr="00D20FE4" w:rsidRDefault="00D20FE4" w:rsidP="00D20FE4">
            <w:pPr>
              <w:rPr>
                <w:bCs/>
              </w:rPr>
            </w:pPr>
            <w:r>
              <w:rPr>
                <w:bCs/>
              </w:rPr>
              <w:lastRenderedPageBreak/>
              <w:t xml:space="preserve">Ir a la actividad </w:t>
            </w:r>
            <w:r w:rsidRPr="00D20FE4">
              <w:rPr>
                <w:b/>
              </w:rPr>
              <w:t>Notificar.</w:t>
            </w:r>
          </w:p>
          <w:p w14:paraId="678C4DEE" w14:textId="5512E926" w:rsidR="00D20FE4" w:rsidRPr="00E54329" w:rsidRDefault="00D20FE4" w:rsidP="00E54329">
            <w:pPr>
              <w:rPr>
                <w:bCs/>
              </w:rPr>
            </w:pPr>
          </w:p>
        </w:tc>
        <w:tc>
          <w:tcPr>
            <w:tcW w:w="1984" w:type="dxa"/>
          </w:tcPr>
          <w:p w14:paraId="0C9683AC" w14:textId="77777777" w:rsidR="00D20FE4" w:rsidRDefault="00D20FE4" w:rsidP="00E54329"/>
        </w:tc>
        <w:tc>
          <w:tcPr>
            <w:tcW w:w="1701" w:type="dxa"/>
          </w:tcPr>
          <w:p w14:paraId="054619A8" w14:textId="77777777" w:rsidR="00D20FE4" w:rsidRDefault="00D20FE4" w:rsidP="00E54329"/>
        </w:tc>
        <w:tc>
          <w:tcPr>
            <w:tcW w:w="2268" w:type="dxa"/>
          </w:tcPr>
          <w:p w14:paraId="6D52F009" w14:textId="77777777" w:rsidR="00D20FE4" w:rsidRDefault="00D20FE4" w:rsidP="00E54329"/>
        </w:tc>
      </w:tr>
      <w:tr w:rsidR="00013E1D" w14:paraId="7DBECAE8" w14:textId="77777777" w:rsidTr="64DD9C35">
        <w:tc>
          <w:tcPr>
            <w:tcW w:w="426" w:type="dxa"/>
          </w:tcPr>
          <w:p w14:paraId="3F8C94B8" w14:textId="3F62B541" w:rsidR="00E54329" w:rsidRDefault="00FD2D74" w:rsidP="00E54329">
            <w:r>
              <w:t>28</w:t>
            </w:r>
          </w:p>
        </w:tc>
        <w:tc>
          <w:tcPr>
            <w:tcW w:w="7370" w:type="dxa"/>
          </w:tcPr>
          <w:p w14:paraId="5CCFDCF3" w14:textId="77777777" w:rsidR="00E54329" w:rsidRDefault="00E54329" w:rsidP="00E54329">
            <w:pPr>
              <w:rPr>
                <w:b/>
              </w:rPr>
            </w:pPr>
            <w:r w:rsidRPr="00E54329">
              <w:rPr>
                <w:bCs/>
              </w:rPr>
              <w:t>Por el</w:t>
            </w:r>
            <w:r>
              <w:rPr>
                <w:b/>
              </w:rPr>
              <w:t xml:space="preserve"> Delegado</w:t>
            </w:r>
          </w:p>
          <w:p w14:paraId="455858F1" w14:textId="77777777" w:rsidR="00E54329" w:rsidRDefault="00E54329" w:rsidP="00E54329">
            <w:pPr>
              <w:rPr>
                <w:b/>
              </w:rPr>
            </w:pPr>
          </w:p>
          <w:p w14:paraId="7ADCD382" w14:textId="77777777" w:rsidR="00E54329" w:rsidRPr="00E54329" w:rsidRDefault="00E54329" w:rsidP="00E54329">
            <w:pPr>
              <w:rPr>
                <w:bCs/>
              </w:rPr>
            </w:pPr>
            <w:r>
              <w:rPr>
                <w:b/>
              </w:rPr>
              <w:t xml:space="preserve">Revisar y aprobar el proyecto de sentencia: </w:t>
            </w:r>
            <w:r w:rsidRPr="00E54329">
              <w:rPr>
                <w:bCs/>
              </w:rPr>
              <w:t>El superintendente delegado, una vez la providencia judicial cuenta con el visto bueno de la Dirección de Procesos Jurisdiccionales, si corresponde, revisa aprueba y firma la providencia. Si no se aprueba se devuelve para corrección.</w:t>
            </w:r>
          </w:p>
          <w:p w14:paraId="04AB0C67" w14:textId="77777777" w:rsidR="00E54329" w:rsidRPr="00E54329" w:rsidRDefault="00E54329" w:rsidP="00E54329">
            <w:pPr>
              <w:rPr>
                <w:bCs/>
              </w:rPr>
            </w:pPr>
            <w:r w:rsidRPr="00E54329">
              <w:rPr>
                <w:bCs/>
              </w:rPr>
              <w:t> </w:t>
            </w:r>
          </w:p>
          <w:p w14:paraId="31078DBB" w14:textId="77777777" w:rsidR="00E54329" w:rsidRPr="00E54329" w:rsidRDefault="00E54329" w:rsidP="00E54329">
            <w:pPr>
              <w:rPr>
                <w:bCs/>
              </w:rPr>
            </w:pPr>
            <w:r w:rsidRPr="00E54329">
              <w:rPr>
                <w:bCs/>
              </w:rPr>
              <w:t>En la revisión se valida la aplicación de las Lineas de Decisión Técnicas y Jurídicas previamente establecidas (si las hubiere).</w:t>
            </w:r>
          </w:p>
          <w:p w14:paraId="09D50F43" w14:textId="77777777" w:rsidR="00E54329" w:rsidRPr="00E54329" w:rsidRDefault="00E54329" w:rsidP="00E54329">
            <w:pPr>
              <w:rPr>
                <w:bCs/>
              </w:rPr>
            </w:pPr>
            <w:r w:rsidRPr="00E54329">
              <w:rPr>
                <w:bCs/>
              </w:rPr>
              <w:t> </w:t>
            </w:r>
          </w:p>
          <w:p w14:paraId="4DB72607" w14:textId="78DF09D4" w:rsidR="00E54329" w:rsidRDefault="00E54329" w:rsidP="00E54329">
            <w:pPr>
              <w:rPr>
                <w:bCs/>
              </w:rPr>
            </w:pPr>
            <w:r w:rsidRPr="00E54329">
              <w:rPr>
                <w:bCs/>
              </w:rPr>
              <w:t xml:space="preserve">Si la providencia es firmada, se numera y se fecha registrando esta información en el </w:t>
            </w:r>
            <w:r w:rsidR="00391864">
              <w:rPr>
                <w:bCs/>
              </w:rPr>
              <w:t xml:space="preserve">formato </w:t>
            </w:r>
            <w:r w:rsidRPr="00E54329">
              <w:rPr>
                <w:bCs/>
              </w:rPr>
              <w:t>Cuadro de Programación y Seguimiento Jurisdiccional</w:t>
            </w:r>
            <w:r w:rsidR="00391864">
              <w:rPr>
                <w:bCs/>
              </w:rPr>
              <w:t>.</w:t>
            </w:r>
          </w:p>
          <w:p w14:paraId="30853CE4" w14:textId="77777777" w:rsidR="00E54329" w:rsidRDefault="00E54329" w:rsidP="00E54329">
            <w:pPr>
              <w:rPr>
                <w:bCs/>
              </w:rPr>
            </w:pPr>
          </w:p>
          <w:p w14:paraId="2F9E4316" w14:textId="73C0C723" w:rsidR="00E54329" w:rsidRDefault="00E54329" w:rsidP="00E54329">
            <w:pPr>
              <w:rPr>
                <w:bCs/>
              </w:rPr>
            </w:pPr>
            <w:r>
              <w:rPr>
                <w:bCs/>
              </w:rPr>
              <w:t>¿Aprobado?</w:t>
            </w:r>
          </w:p>
          <w:p w14:paraId="50BF76FC" w14:textId="33A10B3D" w:rsidR="00E54329" w:rsidRDefault="00E54329" w:rsidP="00E54329">
            <w:pPr>
              <w:rPr>
                <w:bCs/>
              </w:rPr>
            </w:pPr>
            <w:r>
              <w:rPr>
                <w:bCs/>
              </w:rPr>
              <w:t xml:space="preserve">Si, ir a la actividad </w:t>
            </w:r>
            <w:r w:rsidRPr="00E54329">
              <w:rPr>
                <w:b/>
              </w:rPr>
              <w:t>Firmar sentencia.</w:t>
            </w:r>
          </w:p>
          <w:p w14:paraId="58322779" w14:textId="6C1B59BC" w:rsidR="00E54329" w:rsidRPr="00E54329" w:rsidRDefault="00E54329" w:rsidP="00E54329">
            <w:pPr>
              <w:rPr>
                <w:bCs/>
              </w:rPr>
            </w:pPr>
            <w:r>
              <w:rPr>
                <w:bCs/>
              </w:rPr>
              <w:t xml:space="preserve">No, ir a la actividad </w:t>
            </w:r>
            <w:r w:rsidRPr="00E54329">
              <w:rPr>
                <w:b/>
              </w:rPr>
              <w:t>Revisar proyecto de sentencia.</w:t>
            </w:r>
          </w:p>
          <w:p w14:paraId="0F321C3B" w14:textId="063AA639" w:rsidR="00E54329" w:rsidRDefault="00E54329" w:rsidP="00E54329">
            <w:pPr>
              <w:rPr>
                <w:b/>
              </w:rPr>
            </w:pPr>
          </w:p>
        </w:tc>
        <w:tc>
          <w:tcPr>
            <w:tcW w:w="1984" w:type="dxa"/>
          </w:tcPr>
          <w:p w14:paraId="1071BE8E" w14:textId="77777777" w:rsidR="00E54329" w:rsidRDefault="00E54329" w:rsidP="00E54329"/>
        </w:tc>
        <w:tc>
          <w:tcPr>
            <w:tcW w:w="1701" w:type="dxa"/>
          </w:tcPr>
          <w:p w14:paraId="76A80D1F" w14:textId="77777777" w:rsidR="00E54329" w:rsidRDefault="00E54329" w:rsidP="00E54329"/>
        </w:tc>
        <w:tc>
          <w:tcPr>
            <w:tcW w:w="2268" w:type="dxa"/>
          </w:tcPr>
          <w:p w14:paraId="280C5FAA" w14:textId="77777777" w:rsidR="00E54329" w:rsidRDefault="00E54329" w:rsidP="00E54329"/>
        </w:tc>
      </w:tr>
      <w:tr w:rsidR="00013E1D" w14:paraId="0FBD481F" w14:textId="77777777" w:rsidTr="64DD9C35">
        <w:tc>
          <w:tcPr>
            <w:tcW w:w="426" w:type="dxa"/>
          </w:tcPr>
          <w:p w14:paraId="46990BC0" w14:textId="7A9C3A4B" w:rsidR="00E54329" w:rsidRDefault="00FD2D74" w:rsidP="00E54329">
            <w:r>
              <w:t>29</w:t>
            </w:r>
          </w:p>
        </w:tc>
        <w:tc>
          <w:tcPr>
            <w:tcW w:w="7370" w:type="dxa"/>
          </w:tcPr>
          <w:p w14:paraId="10216C7C" w14:textId="77777777" w:rsidR="00D20FE4" w:rsidRPr="00D20FE4" w:rsidRDefault="00D20FE4" w:rsidP="00D20FE4">
            <w:pPr>
              <w:rPr>
                <w:bCs/>
              </w:rPr>
            </w:pPr>
            <w:r>
              <w:rPr>
                <w:b/>
              </w:rPr>
              <w:t xml:space="preserve">Firmar sentencia: </w:t>
            </w:r>
            <w:r w:rsidRPr="00D20FE4">
              <w:rPr>
                <w:bCs/>
              </w:rPr>
              <w:t>El superintendente delegado firma la sentencia.</w:t>
            </w:r>
          </w:p>
          <w:p w14:paraId="6D4B7EAD" w14:textId="77777777" w:rsidR="00D20FE4" w:rsidRPr="00D20FE4" w:rsidRDefault="00D20FE4" w:rsidP="00D20FE4">
            <w:pPr>
              <w:rPr>
                <w:bCs/>
              </w:rPr>
            </w:pPr>
            <w:r w:rsidRPr="00D20FE4">
              <w:rPr>
                <w:bCs/>
              </w:rPr>
              <w:t> </w:t>
            </w:r>
          </w:p>
          <w:p w14:paraId="0447A471" w14:textId="055E71C0" w:rsidR="00D20FE4" w:rsidRDefault="00D20FE4" w:rsidP="00D20FE4">
            <w:pPr>
              <w:rPr>
                <w:b/>
              </w:rPr>
            </w:pPr>
            <w:r w:rsidRPr="00D20FE4">
              <w:rPr>
                <w:bCs/>
              </w:rPr>
              <w:t xml:space="preserve">Ella se debe numerar y registrar la fecha en el </w:t>
            </w:r>
            <w:r w:rsidR="00391864">
              <w:rPr>
                <w:bCs/>
              </w:rPr>
              <w:t xml:space="preserve">formato </w:t>
            </w:r>
            <w:r w:rsidRPr="00D20FE4">
              <w:rPr>
                <w:bCs/>
              </w:rPr>
              <w:t>Cuadro de Programación y Seguimiento Jurisdiccional</w:t>
            </w:r>
            <w:r w:rsidR="00391864">
              <w:rPr>
                <w:bCs/>
              </w:rPr>
              <w:t>.</w:t>
            </w:r>
          </w:p>
          <w:p w14:paraId="42B1F8B6" w14:textId="77777777" w:rsidR="00D20FE4" w:rsidRDefault="00D20FE4" w:rsidP="00D20FE4">
            <w:pPr>
              <w:rPr>
                <w:b/>
              </w:rPr>
            </w:pPr>
          </w:p>
          <w:p w14:paraId="3823F8D0" w14:textId="2ABFBEE8" w:rsidR="00D20FE4" w:rsidRPr="00D20FE4" w:rsidRDefault="00D20FE4" w:rsidP="00D20FE4">
            <w:pPr>
              <w:rPr>
                <w:b/>
              </w:rPr>
            </w:pPr>
            <w:r w:rsidRPr="00D20FE4">
              <w:rPr>
                <w:bCs/>
              </w:rPr>
              <w:t>Ir a la actividad</w:t>
            </w:r>
            <w:r>
              <w:rPr>
                <w:b/>
              </w:rPr>
              <w:t xml:space="preserve"> Notificar.</w:t>
            </w:r>
          </w:p>
          <w:p w14:paraId="78649D03" w14:textId="4B7C449D" w:rsidR="00E54329" w:rsidRDefault="00E54329" w:rsidP="00E54329">
            <w:pPr>
              <w:rPr>
                <w:b/>
              </w:rPr>
            </w:pPr>
          </w:p>
        </w:tc>
        <w:tc>
          <w:tcPr>
            <w:tcW w:w="1984" w:type="dxa"/>
          </w:tcPr>
          <w:p w14:paraId="46E87B3E" w14:textId="77777777" w:rsidR="00E54329" w:rsidRDefault="00E54329" w:rsidP="00E54329"/>
        </w:tc>
        <w:tc>
          <w:tcPr>
            <w:tcW w:w="1701" w:type="dxa"/>
          </w:tcPr>
          <w:p w14:paraId="5FCCDCCD" w14:textId="77777777" w:rsidR="00E54329" w:rsidRDefault="00E54329" w:rsidP="00E54329"/>
        </w:tc>
        <w:tc>
          <w:tcPr>
            <w:tcW w:w="2268" w:type="dxa"/>
          </w:tcPr>
          <w:p w14:paraId="513F9829" w14:textId="77777777" w:rsidR="00E54329" w:rsidRDefault="00E54329" w:rsidP="00E54329"/>
        </w:tc>
      </w:tr>
      <w:tr w:rsidR="00013E1D" w14:paraId="39305782" w14:textId="77777777" w:rsidTr="64DD9C35">
        <w:tc>
          <w:tcPr>
            <w:tcW w:w="426" w:type="dxa"/>
          </w:tcPr>
          <w:p w14:paraId="05975BB1" w14:textId="6D927F3A" w:rsidR="00D20FE4" w:rsidRDefault="00FD2D74" w:rsidP="00E54329">
            <w:r>
              <w:lastRenderedPageBreak/>
              <w:t>30</w:t>
            </w:r>
          </w:p>
        </w:tc>
        <w:tc>
          <w:tcPr>
            <w:tcW w:w="7370" w:type="dxa"/>
          </w:tcPr>
          <w:p w14:paraId="789765EE" w14:textId="2B571A96" w:rsidR="00D20FE4" w:rsidRPr="00D20FE4" w:rsidRDefault="00D20FE4" w:rsidP="00D20FE4">
            <w:pPr>
              <w:rPr>
                <w:bCs/>
              </w:rPr>
            </w:pPr>
            <w:r>
              <w:rPr>
                <w:b/>
              </w:rPr>
              <w:t xml:space="preserve">Notificar: </w:t>
            </w:r>
            <w:r w:rsidRPr="00D20FE4">
              <w:rPr>
                <w:bCs/>
              </w:rPr>
              <w:t>El profesional asignado por el coordinador de grupo de secretaría jurisdiccional, recibe la providencia judicial y realiza las actuaciones de acuerdo a las enunciadas en el resuelve, éstas pueden ser:</w:t>
            </w:r>
          </w:p>
          <w:p w14:paraId="632E4E19" w14:textId="77777777" w:rsidR="00D20FE4" w:rsidRPr="00D20FE4" w:rsidRDefault="00D20FE4" w:rsidP="00D20FE4">
            <w:pPr>
              <w:rPr>
                <w:bCs/>
              </w:rPr>
            </w:pPr>
            <w:r w:rsidRPr="00D20FE4">
              <w:rPr>
                <w:bCs/>
              </w:rPr>
              <w:t>  </w:t>
            </w:r>
          </w:p>
          <w:p w14:paraId="027711FE" w14:textId="77777777" w:rsidR="00D20FE4" w:rsidRPr="00D20FE4" w:rsidRDefault="00D20FE4" w:rsidP="00D20FE4">
            <w:pPr>
              <w:rPr>
                <w:bCs/>
              </w:rPr>
            </w:pPr>
            <w:r w:rsidRPr="00D20FE4">
              <w:rPr>
                <w:bCs/>
              </w:rPr>
              <w:t>Notificación personal. El funcionario asignado, notifica el contenido de la providencia a las partes o personas indicadas en la misma a través del medio más expedito de conformidad con lo señalado en el artículo 6 de la Ley 1949 de 2019, mediante el gestor documental de la entidad o excepcionalmente a través de los correos institucionales de la dirección de procesos jurisdiccionales destinados para tal efecto. Para el caso de la parte demandante procederá con la verificación del correo electrónico y/o dirección física  aportado en el escrito de la demanda; para el caso de la parte demandada, revisará el correo en el escrito de la demanda, en todo caso procederá la confirmación del correo electrónico de notificaciones judiciales registrado en el certificado de existencia y representación legal expedido por la cámara de comercio, páginas oficiales, registro especial de prestadores de servicios de salud (REPS); o en su defecto, en las bases de datos de la Supersalud.</w:t>
            </w:r>
          </w:p>
          <w:p w14:paraId="2CF9E8E2" w14:textId="77777777" w:rsidR="00D20FE4" w:rsidRPr="00D20FE4" w:rsidRDefault="00D20FE4" w:rsidP="00D20FE4">
            <w:pPr>
              <w:rPr>
                <w:bCs/>
              </w:rPr>
            </w:pPr>
            <w:r w:rsidRPr="00D20FE4">
              <w:rPr>
                <w:bCs/>
              </w:rPr>
              <w:t> </w:t>
            </w:r>
          </w:p>
          <w:p w14:paraId="0A67F502" w14:textId="53418BC9" w:rsidR="00D20FE4" w:rsidRPr="00D20FE4" w:rsidRDefault="00D20FE4" w:rsidP="00D20FE4">
            <w:pPr>
              <w:rPr>
                <w:bCs/>
              </w:rPr>
            </w:pPr>
            <w:r w:rsidRPr="00D20FE4">
              <w:rPr>
                <w:bCs/>
              </w:rPr>
              <w:t>Notificación por Estado. El funcionario asignado, mediante correo electrónico informará a las partes que se ha realizado la publicación de la Notificación por Estado en la página web de la Entidad, y/o mediante mensaje de datos. Esta se realiza a través del formato Información Procesal - Estado. La cual se realiza según lo establecido en el articulo 295 del código general del proceso.</w:t>
            </w:r>
          </w:p>
          <w:p w14:paraId="512EFC1B" w14:textId="77777777" w:rsidR="00D20FE4" w:rsidRPr="00D20FE4" w:rsidRDefault="00D20FE4" w:rsidP="00D20FE4">
            <w:pPr>
              <w:rPr>
                <w:bCs/>
              </w:rPr>
            </w:pPr>
            <w:r w:rsidRPr="00D20FE4">
              <w:rPr>
                <w:bCs/>
              </w:rPr>
              <w:t> </w:t>
            </w:r>
          </w:p>
          <w:p w14:paraId="128A825C" w14:textId="77777777" w:rsidR="00D20FE4" w:rsidRPr="00D20FE4" w:rsidRDefault="00D20FE4" w:rsidP="00D20FE4">
            <w:pPr>
              <w:rPr>
                <w:bCs/>
              </w:rPr>
            </w:pPr>
            <w:r w:rsidRPr="00D20FE4">
              <w:rPr>
                <w:bCs/>
              </w:rPr>
              <w:t xml:space="preserve">Remisiones y/o traslados al juez y/o autoridad competente: El funcionario asignado remitirá oficio o memorando mediante el gestor documental de la entidad o excepcionalmente a través de los correos institucionales de la dirección </w:t>
            </w:r>
            <w:r w:rsidRPr="00D20FE4">
              <w:rPr>
                <w:bCs/>
              </w:rPr>
              <w:lastRenderedPageBreak/>
              <w:t>de procesos jurisdiccionales destinados para tal efecto; adjuntando copia íntegra del expediente para que asuma lo de su competencia.</w:t>
            </w:r>
          </w:p>
          <w:p w14:paraId="66B7C223" w14:textId="77777777" w:rsidR="00D20FE4" w:rsidRPr="00D20FE4" w:rsidRDefault="00D20FE4" w:rsidP="00D20FE4">
            <w:pPr>
              <w:rPr>
                <w:bCs/>
              </w:rPr>
            </w:pPr>
            <w:r w:rsidRPr="00D20FE4">
              <w:rPr>
                <w:bCs/>
              </w:rPr>
              <w:t> </w:t>
            </w:r>
          </w:p>
          <w:p w14:paraId="329F93D4" w14:textId="77777777" w:rsidR="00D20FE4" w:rsidRPr="00D20FE4" w:rsidRDefault="00D20FE4" w:rsidP="00D20FE4">
            <w:pPr>
              <w:rPr>
                <w:bCs/>
              </w:rPr>
            </w:pPr>
            <w:r w:rsidRPr="00D20FE4">
              <w:rPr>
                <w:bCs/>
              </w:rPr>
              <w:t>Seguimiento a las notificaciones: El Grupo de Secretaría Jurisdiccional, hace seguimiento a los certificados de entrega de los correos electrónicos al destinatario y anexarlo al expediente físico y/o electrónico.</w:t>
            </w:r>
          </w:p>
          <w:p w14:paraId="2EF70110" w14:textId="77777777" w:rsidR="00D20FE4" w:rsidRPr="00D20FE4" w:rsidRDefault="00D20FE4" w:rsidP="00D20FE4">
            <w:pPr>
              <w:rPr>
                <w:bCs/>
              </w:rPr>
            </w:pPr>
            <w:r w:rsidRPr="00D20FE4">
              <w:rPr>
                <w:bCs/>
              </w:rPr>
              <w:t> </w:t>
            </w:r>
          </w:p>
          <w:p w14:paraId="54F07C82" w14:textId="77777777" w:rsidR="00D20FE4" w:rsidRDefault="00D20FE4" w:rsidP="00D20FE4">
            <w:pPr>
              <w:rPr>
                <w:bCs/>
              </w:rPr>
            </w:pPr>
            <w:r w:rsidRPr="00D20FE4">
              <w:rPr>
                <w:bCs/>
              </w:rPr>
              <w:t>Nota: En el caso de que no se conozca la dirección física o electrónica, se deberá surtir la notificación en la página web de la entidad en el micrositio para remitentes no identificados.</w:t>
            </w:r>
          </w:p>
          <w:p w14:paraId="6FFF87EE" w14:textId="77777777" w:rsidR="00D20FE4" w:rsidRDefault="00D20FE4" w:rsidP="00D20FE4">
            <w:pPr>
              <w:rPr>
                <w:bCs/>
              </w:rPr>
            </w:pPr>
          </w:p>
          <w:p w14:paraId="0125F17F" w14:textId="7877D948" w:rsidR="00D20FE4" w:rsidRDefault="00D20FE4" w:rsidP="00D20FE4">
            <w:pPr>
              <w:rPr>
                <w:b/>
              </w:rPr>
            </w:pPr>
            <w:r>
              <w:rPr>
                <w:bCs/>
              </w:rPr>
              <w:t xml:space="preserve">Ir al proceso </w:t>
            </w:r>
            <w:r w:rsidRPr="00D20FE4">
              <w:rPr>
                <w:b/>
              </w:rPr>
              <w:t>Gobierno y Gestión de los Datos y la Información- Gestión de correspondencia.</w:t>
            </w:r>
          </w:p>
          <w:p w14:paraId="70014116" w14:textId="77777777" w:rsidR="00D20FE4" w:rsidRDefault="00D20FE4" w:rsidP="00D20FE4">
            <w:pPr>
              <w:rPr>
                <w:b/>
              </w:rPr>
            </w:pPr>
          </w:p>
          <w:p w14:paraId="33810B8B" w14:textId="3A9E313C" w:rsidR="00D20FE4" w:rsidRDefault="00D20FE4" w:rsidP="00D20FE4">
            <w:pPr>
              <w:rPr>
                <w:b/>
              </w:rPr>
            </w:pPr>
            <w:r>
              <w:rPr>
                <w:b/>
              </w:rPr>
              <w:t>¿Hay recurso de reposición?</w:t>
            </w:r>
          </w:p>
          <w:p w14:paraId="58798940" w14:textId="0858A3AB" w:rsidR="00D20FE4" w:rsidRDefault="00D20FE4" w:rsidP="00D20FE4">
            <w:pPr>
              <w:rPr>
                <w:bCs/>
              </w:rPr>
            </w:pPr>
            <w:r w:rsidRPr="00D20FE4">
              <w:rPr>
                <w:bCs/>
              </w:rPr>
              <w:t xml:space="preserve">Si, ir a la actividad </w:t>
            </w:r>
            <w:r w:rsidRPr="00D20FE4">
              <w:rPr>
                <w:b/>
              </w:rPr>
              <w:t>Revisar</w:t>
            </w:r>
            <w:r>
              <w:rPr>
                <w:b/>
              </w:rPr>
              <w:t>,</w:t>
            </w:r>
            <w:r w:rsidRPr="00D20FE4">
              <w:rPr>
                <w:b/>
              </w:rPr>
              <w:t xml:space="preserve"> asignar y registrar recurso</w:t>
            </w:r>
            <w:r>
              <w:rPr>
                <w:b/>
              </w:rPr>
              <w:t>.</w:t>
            </w:r>
          </w:p>
          <w:p w14:paraId="1AA537FF" w14:textId="48733F85" w:rsidR="00D20FE4" w:rsidRPr="00D20FE4" w:rsidRDefault="00D20FE4" w:rsidP="00E54329">
            <w:pPr>
              <w:rPr>
                <w:bCs/>
              </w:rPr>
            </w:pPr>
            <w:r>
              <w:rPr>
                <w:bCs/>
              </w:rPr>
              <w:t xml:space="preserve">No, ir a </w:t>
            </w:r>
            <w:r w:rsidRPr="00D20FE4">
              <w:rPr>
                <w:b/>
              </w:rPr>
              <w:t>fin.</w:t>
            </w:r>
          </w:p>
        </w:tc>
        <w:tc>
          <w:tcPr>
            <w:tcW w:w="1984" w:type="dxa"/>
          </w:tcPr>
          <w:p w14:paraId="4F61E8EF" w14:textId="77777777" w:rsidR="00D20FE4" w:rsidRDefault="00D20FE4" w:rsidP="00E54329"/>
        </w:tc>
        <w:tc>
          <w:tcPr>
            <w:tcW w:w="1701" w:type="dxa"/>
          </w:tcPr>
          <w:p w14:paraId="7A31F49C" w14:textId="77777777" w:rsidR="00D20FE4" w:rsidRDefault="00D20FE4" w:rsidP="00E54329"/>
        </w:tc>
        <w:tc>
          <w:tcPr>
            <w:tcW w:w="2268" w:type="dxa"/>
          </w:tcPr>
          <w:p w14:paraId="6981F211" w14:textId="77777777" w:rsidR="00D20FE4" w:rsidRDefault="00D20FE4" w:rsidP="00E54329"/>
        </w:tc>
      </w:tr>
      <w:tr w:rsidR="00013E1D" w14:paraId="58BD2815" w14:textId="77777777" w:rsidTr="64DD9C35">
        <w:tc>
          <w:tcPr>
            <w:tcW w:w="426" w:type="dxa"/>
          </w:tcPr>
          <w:p w14:paraId="0E99EE32" w14:textId="1B942CC4" w:rsidR="00D20FE4" w:rsidRDefault="00FD2D74" w:rsidP="00E54329">
            <w:r>
              <w:t>31</w:t>
            </w:r>
          </w:p>
        </w:tc>
        <w:tc>
          <w:tcPr>
            <w:tcW w:w="7370" w:type="dxa"/>
          </w:tcPr>
          <w:p w14:paraId="4253B115" w14:textId="5D2DFDEC" w:rsidR="00D20FE4" w:rsidRDefault="00D20FE4" w:rsidP="00E54329">
            <w:pPr>
              <w:rPr>
                <w:b/>
              </w:rPr>
            </w:pPr>
            <w:r>
              <w:rPr>
                <w:b/>
              </w:rPr>
              <w:t>Fin.</w:t>
            </w:r>
          </w:p>
        </w:tc>
        <w:tc>
          <w:tcPr>
            <w:tcW w:w="1984" w:type="dxa"/>
          </w:tcPr>
          <w:p w14:paraId="1FBD3FF5" w14:textId="77777777" w:rsidR="00D20FE4" w:rsidRDefault="00D20FE4" w:rsidP="00E54329"/>
        </w:tc>
        <w:tc>
          <w:tcPr>
            <w:tcW w:w="1701" w:type="dxa"/>
          </w:tcPr>
          <w:p w14:paraId="3A4B5EDD" w14:textId="77777777" w:rsidR="00D20FE4" w:rsidRDefault="00D20FE4" w:rsidP="00E54329"/>
        </w:tc>
        <w:tc>
          <w:tcPr>
            <w:tcW w:w="2268" w:type="dxa"/>
          </w:tcPr>
          <w:p w14:paraId="78831B59" w14:textId="77777777" w:rsidR="00D20FE4" w:rsidRDefault="00D20FE4" w:rsidP="00E54329"/>
        </w:tc>
      </w:tr>
      <w:tr w:rsidR="00013E1D" w14:paraId="6239A82A" w14:textId="77777777" w:rsidTr="64DD9C35">
        <w:tc>
          <w:tcPr>
            <w:tcW w:w="426" w:type="dxa"/>
          </w:tcPr>
          <w:p w14:paraId="518B5C51" w14:textId="1C186AE8" w:rsidR="00D20FE4" w:rsidRDefault="00FD2D74" w:rsidP="00E54329">
            <w:r>
              <w:t>32</w:t>
            </w:r>
          </w:p>
        </w:tc>
        <w:tc>
          <w:tcPr>
            <w:tcW w:w="7370" w:type="dxa"/>
          </w:tcPr>
          <w:p w14:paraId="08381ECC" w14:textId="77777777" w:rsidR="00D20FE4" w:rsidRPr="00D20FE4" w:rsidRDefault="00D20FE4" w:rsidP="00D20FE4">
            <w:pPr>
              <w:rPr>
                <w:bCs/>
              </w:rPr>
            </w:pPr>
            <w:r w:rsidRPr="00D20FE4">
              <w:rPr>
                <w:b/>
              </w:rPr>
              <w:t>Revisar asignar y registrar recurso</w:t>
            </w:r>
            <w:r>
              <w:rPr>
                <w:b/>
              </w:rPr>
              <w:t xml:space="preserve">: </w:t>
            </w:r>
            <w:r w:rsidRPr="00D20FE4">
              <w:rPr>
                <w:bCs/>
              </w:rPr>
              <w:t>En caso de haberse presentado recurso y/o solicitud frente a la sentencia emitida, el profesional asignado en el Grupo de Secretaría Jurisdiccional, verifica el recurso, la clasifica, tipifica, prioriza y asigna al profesional que gestiono la sentencia.</w:t>
            </w:r>
          </w:p>
          <w:p w14:paraId="6C022943" w14:textId="77777777" w:rsidR="00D20FE4" w:rsidRPr="00D20FE4" w:rsidRDefault="00D20FE4" w:rsidP="00D20FE4">
            <w:pPr>
              <w:rPr>
                <w:bCs/>
              </w:rPr>
            </w:pPr>
            <w:r w:rsidRPr="00D20FE4">
              <w:rPr>
                <w:bCs/>
              </w:rPr>
              <w:t> </w:t>
            </w:r>
          </w:p>
          <w:p w14:paraId="298726B3" w14:textId="29CCDAD0" w:rsidR="00D20FE4" w:rsidRPr="00D20FE4" w:rsidRDefault="00D20FE4" w:rsidP="00D20FE4">
            <w:pPr>
              <w:rPr>
                <w:bCs/>
              </w:rPr>
            </w:pPr>
            <w:r w:rsidRPr="00D20FE4">
              <w:rPr>
                <w:bCs/>
              </w:rPr>
              <w:t>Registra la información respectiva en el formato Libro de Reparto  Procesos Antiguos o a través del sistema de gestión documental según corresponda.</w:t>
            </w:r>
          </w:p>
          <w:p w14:paraId="6A6177E0" w14:textId="5619B11C" w:rsidR="00D20FE4" w:rsidRDefault="00D20FE4" w:rsidP="00E54329">
            <w:pPr>
              <w:rPr>
                <w:b/>
              </w:rPr>
            </w:pPr>
          </w:p>
        </w:tc>
        <w:tc>
          <w:tcPr>
            <w:tcW w:w="1984" w:type="dxa"/>
          </w:tcPr>
          <w:p w14:paraId="3840AE28" w14:textId="77777777" w:rsidR="00D20FE4" w:rsidRDefault="00D20FE4" w:rsidP="00E54329"/>
        </w:tc>
        <w:tc>
          <w:tcPr>
            <w:tcW w:w="1701" w:type="dxa"/>
          </w:tcPr>
          <w:p w14:paraId="24660FF2" w14:textId="77777777" w:rsidR="00D20FE4" w:rsidRDefault="00D20FE4" w:rsidP="00E54329"/>
        </w:tc>
        <w:tc>
          <w:tcPr>
            <w:tcW w:w="2268" w:type="dxa"/>
          </w:tcPr>
          <w:p w14:paraId="7A7E8177" w14:textId="77777777" w:rsidR="00D20FE4" w:rsidRDefault="00D20FE4" w:rsidP="00E54329"/>
        </w:tc>
      </w:tr>
      <w:tr w:rsidR="00013E1D" w14:paraId="4F8236B2" w14:textId="77777777" w:rsidTr="64DD9C35">
        <w:tc>
          <w:tcPr>
            <w:tcW w:w="426" w:type="dxa"/>
          </w:tcPr>
          <w:p w14:paraId="3AB097D7" w14:textId="3345B03A" w:rsidR="00D20FE4" w:rsidRDefault="00FD2D74" w:rsidP="00E54329">
            <w:r>
              <w:lastRenderedPageBreak/>
              <w:t>33</w:t>
            </w:r>
          </w:p>
        </w:tc>
        <w:tc>
          <w:tcPr>
            <w:tcW w:w="7370" w:type="dxa"/>
          </w:tcPr>
          <w:p w14:paraId="24A24D59" w14:textId="77777777" w:rsidR="00D20FE4" w:rsidRPr="00D20FE4" w:rsidRDefault="00D20FE4" w:rsidP="00D20FE4">
            <w:pPr>
              <w:rPr>
                <w:bCs/>
              </w:rPr>
            </w:pPr>
            <w:r w:rsidRPr="00D20FE4">
              <w:rPr>
                <w:b/>
              </w:rPr>
              <w:t>Proyectar y revisar decisión del recurso y/o solicitud:</w:t>
            </w:r>
            <w:r w:rsidRPr="00D20FE4">
              <w:rPr>
                <w:bCs/>
              </w:rPr>
              <w:t xml:space="preserve"> El profesional asignado procede a la proyección del Auto correspondiente y entrega al Coordinador del grupo, para su revisión.</w:t>
            </w:r>
          </w:p>
          <w:p w14:paraId="017E1A57" w14:textId="77777777" w:rsidR="00D20FE4" w:rsidRPr="00D20FE4" w:rsidRDefault="00D20FE4" w:rsidP="00D20FE4">
            <w:pPr>
              <w:rPr>
                <w:bCs/>
              </w:rPr>
            </w:pPr>
            <w:r w:rsidRPr="00D20FE4">
              <w:rPr>
                <w:bCs/>
              </w:rPr>
              <w:t> </w:t>
            </w:r>
          </w:p>
          <w:p w14:paraId="5DC52843" w14:textId="77777777" w:rsidR="00D20FE4" w:rsidRPr="00D20FE4" w:rsidRDefault="00D20FE4" w:rsidP="00D20FE4">
            <w:pPr>
              <w:rPr>
                <w:bCs/>
              </w:rPr>
            </w:pPr>
            <w:r w:rsidRPr="00D20FE4">
              <w:rPr>
                <w:bCs/>
              </w:rPr>
              <w:t>El Coordinador del Grupo revisa el auto y envía al DIrector de Procesos Jurisdiccionales. En caso de ajustes, devuelve por correo elelctrónico al profesional para que realice los ajustes.</w:t>
            </w:r>
          </w:p>
          <w:p w14:paraId="6FA67611" w14:textId="77777777" w:rsidR="00D20FE4" w:rsidRPr="00D20FE4" w:rsidRDefault="00D20FE4" w:rsidP="00D20FE4">
            <w:pPr>
              <w:rPr>
                <w:bCs/>
              </w:rPr>
            </w:pPr>
            <w:r w:rsidRPr="00D20FE4">
              <w:rPr>
                <w:bCs/>
              </w:rPr>
              <w:t> </w:t>
            </w:r>
          </w:p>
          <w:p w14:paraId="600C6CC6" w14:textId="77777777" w:rsidR="00D20FE4" w:rsidRPr="00D20FE4" w:rsidRDefault="00D20FE4" w:rsidP="00D20FE4">
            <w:pPr>
              <w:rPr>
                <w:bCs/>
              </w:rPr>
            </w:pPr>
            <w:r w:rsidRPr="00D20FE4">
              <w:rPr>
                <w:bCs/>
              </w:rPr>
              <w:t>El Director de Procesos Jurisdiccionales revisa el auto.  En caso de ajustes devuelve, por el correo electronico o el gestor documental, al Coordinador del Grupo o al profesional asignado que proyectó el auto, con copia al Coordinador del Grupo.</w:t>
            </w:r>
          </w:p>
          <w:p w14:paraId="57B5D8D8" w14:textId="77777777" w:rsidR="00D20FE4" w:rsidRPr="00D20FE4" w:rsidRDefault="00D20FE4" w:rsidP="00D20FE4">
            <w:pPr>
              <w:rPr>
                <w:bCs/>
              </w:rPr>
            </w:pPr>
            <w:r w:rsidRPr="00D20FE4">
              <w:rPr>
                <w:bCs/>
              </w:rPr>
              <w:t> </w:t>
            </w:r>
          </w:p>
          <w:p w14:paraId="23BDEDD8" w14:textId="503466EB" w:rsidR="00D20FE4" w:rsidRDefault="00D20FE4" w:rsidP="00FD2D74">
            <w:pPr>
              <w:rPr>
                <w:b/>
              </w:rPr>
            </w:pPr>
            <w:r w:rsidRPr="00D20FE4">
              <w:rPr>
                <w:bCs/>
              </w:rPr>
              <w:t>El Superintendente Delegado o la persona que haya sido designada, comisionada o delegada para firmar, procede con la revisión y firma del auto que resuelve el recurso o solicitud. Si tiene correcciones lo devuelve al profesional sustanciador para ajustes</w:t>
            </w:r>
            <w:r w:rsidR="00FD2D74">
              <w:rPr>
                <w:bCs/>
              </w:rPr>
              <w:t>.</w:t>
            </w:r>
          </w:p>
        </w:tc>
        <w:tc>
          <w:tcPr>
            <w:tcW w:w="1984" w:type="dxa"/>
          </w:tcPr>
          <w:p w14:paraId="485A5009" w14:textId="15E26E8B" w:rsidR="00D20FE4" w:rsidRDefault="00013E1D" w:rsidP="00E54329">
            <w:r>
              <w:t>Delegatura Funcion Jurisdiccional y de Conciliación- Superintendnete Delegado, Director, Coordinador, Profesional.</w:t>
            </w:r>
          </w:p>
        </w:tc>
        <w:tc>
          <w:tcPr>
            <w:tcW w:w="1701" w:type="dxa"/>
          </w:tcPr>
          <w:p w14:paraId="4BBD3792" w14:textId="77777777" w:rsidR="00D20FE4" w:rsidRDefault="00D20FE4" w:rsidP="00E54329"/>
        </w:tc>
        <w:tc>
          <w:tcPr>
            <w:tcW w:w="2268" w:type="dxa"/>
          </w:tcPr>
          <w:p w14:paraId="3509AEC3" w14:textId="77777777" w:rsidR="00D20FE4" w:rsidRDefault="00D20FE4" w:rsidP="00E54329"/>
        </w:tc>
      </w:tr>
      <w:tr w:rsidR="00013E1D" w14:paraId="383A8784" w14:textId="77777777" w:rsidTr="64DD9C35">
        <w:tc>
          <w:tcPr>
            <w:tcW w:w="426" w:type="dxa"/>
          </w:tcPr>
          <w:p w14:paraId="136BB244" w14:textId="642C4220" w:rsidR="00D20FE4" w:rsidRDefault="00FD2D74" w:rsidP="00E54329">
            <w:r>
              <w:t>34</w:t>
            </w:r>
          </w:p>
        </w:tc>
        <w:tc>
          <w:tcPr>
            <w:tcW w:w="7370" w:type="dxa"/>
          </w:tcPr>
          <w:p w14:paraId="2A505A32" w14:textId="77777777" w:rsidR="00D20FE4" w:rsidRDefault="00013E1D" w:rsidP="00E54329">
            <w:pPr>
              <w:rPr>
                <w:bCs/>
              </w:rPr>
            </w:pPr>
            <w:r>
              <w:rPr>
                <w:b/>
              </w:rPr>
              <w:t xml:space="preserve">Firmar auto: </w:t>
            </w:r>
            <w:r w:rsidRPr="00013E1D">
              <w:rPr>
                <w:bCs/>
              </w:rPr>
              <w:t>El Director de Procesos Jurisdiccionales revisa el royecto de auto y firma.</w:t>
            </w:r>
          </w:p>
          <w:p w14:paraId="26BC290A" w14:textId="77777777" w:rsidR="00013E1D" w:rsidRDefault="00013E1D" w:rsidP="00E54329">
            <w:pPr>
              <w:rPr>
                <w:b/>
              </w:rPr>
            </w:pPr>
          </w:p>
          <w:p w14:paraId="1B7F2958" w14:textId="77777777" w:rsidR="00013E1D" w:rsidRPr="00D20FE4" w:rsidRDefault="00013E1D" w:rsidP="00013E1D">
            <w:pPr>
              <w:rPr>
                <w:bCs/>
              </w:rPr>
            </w:pPr>
            <w:r w:rsidRPr="00D20FE4">
              <w:rPr>
                <w:bCs/>
              </w:rPr>
              <w:t>Una vez firmado el auto por el Superintendente Delegado (a) o por el designado o comisionado, se numera y se fecha.</w:t>
            </w:r>
          </w:p>
          <w:p w14:paraId="7861DE18" w14:textId="77777777" w:rsidR="00013E1D" w:rsidRPr="00D20FE4" w:rsidRDefault="00013E1D" w:rsidP="00013E1D">
            <w:pPr>
              <w:rPr>
                <w:bCs/>
              </w:rPr>
            </w:pPr>
            <w:r w:rsidRPr="00D20FE4">
              <w:rPr>
                <w:bCs/>
              </w:rPr>
              <w:t> </w:t>
            </w:r>
          </w:p>
          <w:p w14:paraId="5D9249B6" w14:textId="78DD74C1" w:rsidR="00013E1D" w:rsidRPr="00D20FE4" w:rsidRDefault="00013E1D" w:rsidP="00013E1D">
            <w:pPr>
              <w:rPr>
                <w:bCs/>
              </w:rPr>
            </w:pPr>
            <w:r w:rsidRPr="00D20FE4">
              <w:rPr>
                <w:bCs/>
              </w:rPr>
              <w:t>Se registra el número, fecha y el tipo de Auto en el formato Cuadro de Programación y Seguimiento Jurisdiccional</w:t>
            </w:r>
            <w:r w:rsidR="00391864">
              <w:rPr>
                <w:bCs/>
              </w:rPr>
              <w:t>.</w:t>
            </w:r>
          </w:p>
          <w:p w14:paraId="5022A2DC" w14:textId="77777777" w:rsidR="00013E1D" w:rsidRPr="00D20FE4" w:rsidRDefault="00013E1D" w:rsidP="00013E1D">
            <w:pPr>
              <w:rPr>
                <w:bCs/>
              </w:rPr>
            </w:pPr>
            <w:r w:rsidRPr="00D20FE4">
              <w:rPr>
                <w:bCs/>
              </w:rPr>
              <w:t> </w:t>
            </w:r>
          </w:p>
          <w:p w14:paraId="5BCEA04C" w14:textId="0BF9B969" w:rsidR="00013E1D" w:rsidRDefault="00013E1D" w:rsidP="00013E1D">
            <w:pPr>
              <w:rPr>
                <w:bCs/>
              </w:rPr>
            </w:pPr>
            <w:r w:rsidRPr="00D20FE4">
              <w:rPr>
                <w:bCs/>
              </w:rPr>
              <w:lastRenderedPageBreak/>
              <w:t>Se entrega el auto firmado al Grupo de Secretaría Jurisdiccional para notificación. Esta entrega se registra en el formato Entrega de Expediente a Secretaria</w:t>
            </w:r>
            <w:r w:rsidR="00391864">
              <w:rPr>
                <w:bCs/>
              </w:rPr>
              <w:t>.</w:t>
            </w:r>
          </w:p>
          <w:p w14:paraId="50563EDF" w14:textId="77777777" w:rsidR="00013E1D" w:rsidRDefault="00013E1D" w:rsidP="00013E1D">
            <w:pPr>
              <w:rPr>
                <w:bCs/>
              </w:rPr>
            </w:pPr>
          </w:p>
          <w:p w14:paraId="27E52F08" w14:textId="1E4A066C" w:rsidR="00013E1D" w:rsidRDefault="00013E1D" w:rsidP="00013E1D">
            <w:pPr>
              <w:rPr>
                <w:b/>
              </w:rPr>
            </w:pPr>
            <w:r>
              <w:rPr>
                <w:bCs/>
              </w:rPr>
              <w:t xml:space="preserve">Ir a la actividad </w:t>
            </w:r>
            <w:r w:rsidRPr="00013E1D">
              <w:rPr>
                <w:b/>
              </w:rPr>
              <w:t>Notificar.</w:t>
            </w:r>
          </w:p>
          <w:p w14:paraId="2900ADCC" w14:textId="77777777" w:rsidR="00013E1D" w:rsidRDefault="00013E1D" w:rsidP="00013E1D">
            <w:pPr>
              <w:rPr>
                <w:b/>
              </w:rPr>
            </w:pPr>
          </w:p>
          <w:p w14:paraId="2CA1B7EA" w14:textId="0D0CB8E8" w:rsidR="00013E1D" w:rsidRDefault="00013E1D" w:rsidP="00013E1D">
            <w:pPr>
              <w:rPr>
                <w:b/>
              </w:rPr>
            </w:pPr>
            <w:r w:rsidRPr="00013E1D">
              <w:rPr>
                <w:bCs/>
              </w:rPr>
              <w:t>Ir  al proceso</w:t>
            </w:r>
            <w:r>
              <w:rPr>
                <w:b/>
              </w:rPr>
              <w:t xml:space="preserve"> Gobierno y Gestión de Datos y la Información- Gestionar correspondencia.</w:t>
            </w:r>
          </w:p>
          <w:p w14:paraId="71556FB5" w14:textId="77777777" w:rsidR="00013E1D" w:rsidRDefault="00013E1D" w:rsidP="00013E1D">
            <w:pPr>
              <w:rPr>
                <w:b/>
              </w:rPr>
            </w:pPr>
          </w:p>
          <w:p w14:paraId="496C6088" w14:textId="4DD2F1A0" w:rsidR="00013E1D" w:rsidRPr="00D20FE4" w:rsidRDefault="00013E1D" w:rsidP="00013E1D">
            <w:pPr>
              <w:rPr>
                <w:b/>
              </w:rPr>
            </w:pPr>
            <w:r w:rsidRPr="00013E1D">
              <w:rPr>
                <w:bCs/>
              </w:rPr>
              <w:t>Ir a</w:t>
            </w:r>
            <w:r>
              <w:rPr>
                <w:b/>
              </w:rPr>
              <w:t xml:space="preserve"> fin.</w:t>
            </w:r>
          </w:p>
          <w:p w14:paraId="25A29C0B" w14:textId="56572DD2" w:rsidR="00013E1D" w:rsidRDefault="00013E1D" w:rsidP="00E54329">
            <w:pPr>
              <w:rPr>
                <w:b/>
              </w:rPr>
            </w:pPr>
          </w:p>
        </w:tc>
        <w:tc>
          <w:tcPr>
            <w:tcW w:w="1984" w:type="dxa"/>
          </w:tcPr>
          <w:p w14:paraId="6A491475" w14:textId="4CACE801" w:rsidR="00D20FE4" w:rsidRDefault="00013E1D" w:rsidP="00E54329">
            <w:r>
              <w:lastRenderedPageBreak/>
              <w:t>Delegatura Funcion Jurisdiccional y de Conciliación- Superintendnete Delegado, Director, Asistente administrativo, Técnico administrativo.</w:t>
            </w:r>
          </w:p>
        </w:tc>
        <w:tc>
          <w:tcPr>
            <w:tcW w:w="1701" w:type="dxa"/>
          </w:tcPr>
          <w:p w14:paraId="10A2AAC4" w14:textId="77777777" w:rsidR="00D20FE4" w:rsidRDefault="00D20FE4" w:rsidP="00E54329"/>
        </w:tc>
        <w:tc>
          <w:tcPr>
            <w:tcW w:w="2268" w:type="dxa"/>
          </w:tcPr>
          <w:p w14:paraId="4B7DE803" w14:textId="77777777" w:rsidR="00D20FE4" w:rsidRDefault="00D20FE4" w:rsidP="00E54329"/>
        </w:tc>
      </w:tr>
      <w:tr w:rsidR="00013E1D" w14:paraId="64A5048F" w14:textId="77777777" w:rsidTr="64DD9C35">
        <w:tc>
          <w:tcPr>
            <w:tcW w:w="426" w:type="dxa"/>
          </w:tcPr>
          <w:p w14:paraId="3F3C0F94" w14:textId="261129C2" w:rsidR="00D20FE4" w:rsidRDefault="00FD2D74" w:rsidP="00E54329">
            <w:r>
              <w:t>35</w:t>
            </w:r>
          </w:p>
        </w:tc>
        <w:tc>
          <w:tcPr>
            <w:tcW w:w="7370" w:type="dxa"/>
          </w:tcPr>
          <w:p w14:paraId="7E2E6D44" w14:textId="53BB26F9" w:rsidR="00D20FE4" w:rsidRDefault="00013E1D" w:rsidP="00E54329">
            <w:pPr>
              <w:rPr>
                <w:b/>
              </w:rPr>
            </w:pPr>
            <w:r>
              <w:rPr>
                <w:b/>
              </w:rPr>
              <w:t>Fin.</w:t>
            </w:r>
          </w:p>
        </w:tc>
        <w:tc>
          <w:tcPr>
            <w:tcW w:w="1984" w:type="dxa"/>
          </w:tcPr>
          <w:p w14:paraId="5622B500" w14:textId="77777777" w:rsidR="00D20FE4" w:rsidRDefault="00D20FE4" w:rsidP="00E54329"/>
        </w:tc>
        <w:tc>
          <w:tcPr>
            <w:tcW w:w="1701" w:type="dxa"/>
          </w:tcPr>
          <w:p w14:paraId="0C869F0A" w14:textId="77777777" w:rsidR="00D20FE4" w:rsidRDefault="00D20FE4" w:rsidP="00E54329"/>
        </w:tc>
        <w:tc>
          <w:tcPr>
            <w:tcW w:w="2268" w:type="dxa"/>
          </w:tcPr>
          <w:p w14:paraId="238FF48A" w14:textId="77777777" w:rsidR="00D20FE4" w:rsidRDefault="00D20FE4" w:rsidP="00E54329"/>
        </w:tc>
      </w:tr>
    </w:tbl>
    <w:p w14:paraId="4C89BFC6" w14:textId="77777777"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5B8EED7D" w14:textId="77777777"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1539B718"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6231CFA9" w14:textId="77777777" w:rsidR="00E27E65" w:rsidRDefault="00E27E65">
      <w:pPr>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862357" w:rsidRPr="00BB5666" w14:paraId="745C9AC6" w14:textId="77777777" w:rsidTr="03E85A08">
        <w:trPr>
          <w:trHeight w:val="307"/>
        </w:trPr>
        <w:tc>
          <w:tcPr>
            <w:tcW w:w="12883" w:type="dxa"/>
            <w:gridSpan w:val="6"/>
            <w:shd w:val="clear" w:color="auto" w:fill="33CCCC"/>
            <w:vAlign w:val="center"/>
          </w:tcPr>
          <w:p w14:paraId="2BF86C39" w14:textId="77777777" w:rsidR="00862357" w:rsidRPr="00BB5666" w:rsidRDefault="00862357" w:rsidP="00C939C5">
            <w:pPr>
              <w:jc w:val="center"/>
              <w:rPr>
                <w:rFonts w:ascii="Arial" w:hAnsi="Arial" w:cs="Arial"/>
                <w:b/>
                <w:bCs/>
              </w:rPr>
            </w:pPr>
            <w:r w:rsidRPr="00BB5666">
              <w:rPr>
                <w:rFonts w:ascii="Arial" w:hAnsi="Arial" w:cs="Arial"/>
                <w:b/>
                <w:bCs/>
              </w:rPr>
              <w:t>Control de cambios</w:t>
            </w:r>
          </w:p>
        </w:tc>
      </w:tr>
      <w:tr w:rsidR="00BC3926" w:rsidRPr="00BB5666" w14:paraId="4BF15779" w14:textId="77777777" w:rsidTr="03E85A08">
        <w:trPr>
          <w:trHeight w:val="313"/>
        </w:trPr>
        <w:tc>
          <w:tcPr>
            <w:tcW w:w="1536" w:type="dxa"/>
            <w:shd w:val="clear" w:color="auto" w:fill="33CCCC"/>
            <w:vAlign w:val="center"/>
          </w:tcPr>
          <w:p w14:paraId="1FAA967E" w14:textId="77777777" w:rsidR="00BC3926" w:rsidRPr="00BB5666" w:rsidRDefault="00BC3926" w:rsidP="00C939C5">
            <w:pPr>
              <w:rPr>
                <w:rFonts w:ascii="Arial" w:hAnsi="Arial" w:cs="Arial"/>
                <w:b/>
                <w:bCs/>
              </w:rPr>
            </w:pPr>
            <w:r>
              <w:rPr>
                <w:rFonts w:ascii="Arial" w:hAnsi="Arial" w:cs="Arial"/>
                <w:b/>
                <w:bCs/>
              </w:rPr>
              <w:t>Versión</w:t>
            </w:r>
          </w:p>
        </w:tc>
        <w:tc>
          <w:tcPr>
            <w:tcW w:w="2003" w:type="dxa"/>
            <w:shd w:val="clear" w:color="auto" w:fill="33CCCC"/>
            <w:vAlign w:val="center"/>
          </w:tcPr>
          <w:p w14:paraId="6E5C1D49" w14:textId="77777777" w:rsidR="00BC3926" w:rsidRPr="00BB5666" w:rsidRDefault="00BC3926" w:rsidP="00C939C5">
            <w:pPr>
              <w:rPr>
                <w:rFonts w:ascii="Arial" w:hAnsi="Arial" w:cs="Arial"/>
                <w:b/>
                <w:bCs/>
              </w:rPr>
            </w:pPr>
            <w:r>
              <w:rPr>
                <w:rFonts w:ascii="Arial" w:hAnsi="Arial" w:cs="Arial"/>
                <w:b/>
                <w:bCs/>
              </w:rPr>
              <w:t>Fecha</w:t>
            </w:r>
          </w:p>
        </w:tc>
        <w:tc>
          <w:tcPr>
            <w:tcW w:w="9344" w:type="dxa"/>
            <w:gridSpan w:val="4"/>
            <w:shd w:val="clear" w:color="auto" w:fill="33CCCC"/>
            <w:vAlign w:val="center"/>
          </w:tcPr>
          <w:p w14:paraId="5EDC7E97" w14:textId="77777777" w:rsidR="00BC3926" w:rsidRPr="00BB5666" w:rsidRDefault="00BC3926" w:rsidP="00C939C5">
            <w:pPr>
              <w:rPr>
                <w:rFonts w:ascii="Arial" w:hAnsi="Arial" w:cs="Arial"/>
                <w:b/>
                <w:bCs/>
              </w:rPr>
            </w:pPr>
            <w:r>
              <w:rPr>
                <w:rFonts w:ascii="Arial" w:hAnsi="Arial" w:cs="Arial"/>
                <w:b/>
                <w:bCs/>
              </w:rPr>
              <w:t>Descripción de los cambios</w:t>
            </w:r>
          </w:p>
        </w:tc>
      </w:tr>
      <w:tr w:rsidR="00BC3926" w:rsidRPr="00BB5666" w14:paraId="2F917E32" w14:textId="77777777" w:rsidTr="03E85A08">
        <w:trPr>
          <w:trHeight w:val="313"/>
        </w:trPr>
        <w:tc>
          <w:tcPr>
            <w:tcW w:w="1536" w:type="dxa"/>
            <w:vAlign w:val="center"/>
          </w:tcPr>
          <w:p w14:paraId="04B59706" w14:textId="19292D77" w:rsidR="00BC3926" w:rsidRPr="009B6A01" w:rsidRDefault="009B6A01" w:rsidP="00C939C5">
            <w:pPr>
              <w:rPr>
                <w:rFonts w:ascii="Arial" w:hAnsi="Arial" w:cs="Arial"/>
              </w:rPr>
            </w:pPr>
            <w:r w:rsidRPr="009B6A01">
              <w:rPr>
                <w:rFonts w:ascii="Arial" w:hAnsi="Arial" w:cs="Arial"/>
              </w:rPr>
              <w:t>1</w:t>
            </w:r>
          </w:p>
        </w:tc>
        <w:tc>
          <w:tcPr>
            <w:tcW w:w="2003" w:type="dxa"/>
            <w:vAlign w:val="center"/>
          </w:tcPr>
          <w:p w14:paraId="456F8165" w14:textId="784E15CD" w:rsidR="00BC3926" w:rsidRPr="009B6A01" w:rsidRDefault="00D64727" w:rsidP="00C939C5">
            <w:pPr>
              <w:rPr>
                <w:rFonts w:ascii="Arial" w:hAnsi="Arial" w:cs="Arial"/>
              </w:rPr>
            </w:pPr>
            <w:r>
              <w:rPr>
                <w:rFonts w:ascii="Arial" w:hAnsi="Arial" w:cs="Arial"/>
              </w:rPr>
              <w:t>31/03/2026</w:t>
            </w:r>
          </w:p>
        </w:tc>
        <w:tc>
          <w:tcPr>
            <w:tcW w:w="9344" w:type="dxa"/>
            <w:gridSpan w:val="4"/>
            <w:vAlign w:val="center"/>
          </w:tcPr>
          <w:p w14:paraId="4EBC47CC" w14:textId="77777777" w:rsidR="009B6A01" w:rsidRPr="009B6A01" w:rsidRDefault="00654CE9" w:rsidP="009B6A01">
            <w:pPr>
              <w:rPr>
                <w:rFonts w:ascii="Arial" w:eastAsia="Arial" w:hAnsi="Arial" w:cs="Arial"/>
              </w:rPr>
            </w:pPr>
            <w:r w:rsidRPr="009B6A01">
              <w:rPr>
                <w:rStyle w:val="normaltextrun"/>
                <w:rFonts w:ascii="Arial" w:hAnsi="Arial" w:cs="Arial"/>
                <w:color w:val="000000"/>
                <w:shd w:val="clear" w:color="auto" w:fill="FFFFFF"/>
              </w:rPr>
              <w:t>Se</w:t>
            </w:r>
            <w:r w:rsidRPr="009B6A01">
              <w:rPr>
                <w:rStyle w:val="normaltextrun"/>
                <w:rFonts w:ascii="Arial" w:hAnsi="Arial" w:cs="Arial"/>
                <w:shd w:val="clear" w:color="auto" w:fill="FFFFFF"/>
              </w:rPr>
              <w:t xml:space="preserve"> crea el procedimiento a partir de la información documentada en el proceso </w:t>
            </w:r>
            <w:r w:rsidR="00FD2D74" w:rsidRPr="009B6A01">
              <w:rPr>
                <w:rStyle w:val="normaltextrun"/>
                <w:rFonts w:ascii="Arial" w:hAnsi="Arial" w:cs="Arial"/>
                <w:shd w:val="clear" w:color="auto" w:fill="FFFFFF"/>
              </w:rPr>
              <w:t>Gestión Jurisdiccional y de Conciliación</w:t>
            </w:r>
            <w:r w:rsidRPr="009B6A01">
              <w:rPr>
                <w:rStyle w:val="normaltextrun"/>
                <w:rFonts w:ascii="Arial" w:hAnsi="Arial" w:cs="Arial"/>
                <w:shd w:val="clear" w:color="auto" w:fill="FFFFFF"/>
              </w:rPr>
              <w:t xml:space="preserve"> (</w:t>
            </w:r>
            <w:r w:rsidR="00FD2D74" w:rsidRPr="009B6A01">
              <w:rPr>
                <w:rStyle w:val="normaltextrun"/>
                <w:rFonts w:ascii="Arial" w:hAnsi="Arial" w:cs="Arial"/>
                <w:shd w:val="clear" w:color="auto" w:fill="FFFFFF"/>
              </w:rPr>
              <w:t>JC</w:t>
            </w:r>
            <w:r w:rsidRPr="009B6A01">
              <w:rPr>
                <w:rStyle w:val="normaltextrun"/>
                <w:rFonts w:ascii="Arial" w:hAnsi="Arial" w:cs="Arial"/>
                <w:shd w:val="clear" w:color="auto" w:fill="FFFFFF"/>
              </w:rPr>
              <w:t>PD01) en la actividad clave de éxito “</w:t>
            </w:r>
            <w:r w:rsidR="00FD2D74" w:rsidRPr="009B6A01">
              <w:rPr>
                <w:rStyle w:val="normaltextrun"/>
                <w:rFonts w:ascii="Arial" w:hAnsi="Arial" w:cs="Arial"/>
                <w:shd w:val="clear" w:color="auto" w:fill="FFFFFF"/>
              </w:rPr>
              <w:t>Tramitar demandas</w:t>
            </w:r>
            <w:r w:rsidRPr="009B6A01">
              <w:rPr>
                <w:rStyle w:val="normaltextrun"/>
                <w:rFonts w:ascii="Arial" w:hAnsi="Arial" w:cs="Arial"/>
                <w:shd w:val="clear" w:color="auto" w:fill="FFFFFF"/>
              </w:rPr>
              <w:t>”.</w:t>
            </w:r>
            <w:r w:rsidRPr="009B6A01">
              <w:rPr>
                <w:rStyle w:val="eop"/>
                <w:rFonts w:ascii="Arial" w:hAnsi="Arial" w:cs="Arial"/>
                <w:shd w:val="clear" w:color="auto" w:fill="FFFFFF"/>
              </w:rPr>
              <w:t> </w:t>
            </w:r>
            <w:r w:rsidR="009B6A01" w:rsidRPr="009B6A01">
              <w:rPr>
                <w:rFonts w:ascii="Arial" w:hAnsi="Arial" w:cs="Arial"/>
              </w:rPr>
              <w:t>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w:t>
            </w:r>
            <w:r w:rsidR="009B6A01" w:rsidRPr="009B6A01">
              <w:rPr>
                <w:rFonts w:ascii="Arial" w:eastAsia="Arial" w:hAnsi="Arial" w:cs="Arial"/>
              </w:rPr>
              <w:t>e suprime la codificación de los formatos y otros documentos enunciados conservando únicamente el nombre.</w:t>
            </w:r>
          </w:p>
          <w:p w14:paraId="65DA70DE" w14:textId="585CA26D" w:rsidR="009B6A01" w:rsidRPr="009B6A01" w:rsidRDefault="009B6A01" w:rsidP="009B6A01">
            <w:pPr>
              <w:rPr>
                <w:rFonts w:ascii="Arial" w:hAnsi="Arial" w:cs="Arial"/>
              </w:rPr>
            </w:pPr>
          </w:p>
          <w:p w14:paraId="61C3CCB7" w14:textId="35C78915" w:rsidR="00BC3926" w:rsidRPr="009B6A01" w:rsidRDefault="009B6A01" w:rsidP="009B6A01">
            <w:r w:rsidRPr="03E85A08">
              <w:rPr>
                <w:rFonts w:ascii="Arial" w:eastAsia="Arial" w:hAnsi="Arial" w:cs="Arial"/>
              </w:rPr>
              <w:lastRenderedPageBreak/>
              <w:t xml:space="preserve">Se actualiza el encabezado del documento de acuerdo con el nuevo Mapa de Procesos de la Superintendencia Nacional de Salud, actualizando el nombre del proceso, el código y la versión, la cual por cargue inicial en la aplicación tecnológica reinicia desde la versión </w:t>
            </w:r>
            <w:r w:rsidRPr="009B6A01">
              <w:rPr>
                <w:rFonts w:ascii="Arial" w:hAnsi="Arial" w:cs="Arial"/>
              </w:rPr>
              <w:t>1</w:t>
            </w:r>
            <w:r w:rsidRPr="03E85A08">
              <w:rPr>
                <w:rFonts w:ascii="Arial" w:eastAsia="Arial" w:hAnsi="Arial" w:cs="Arial"/>
              </w:rPr>
              <w:t xml:space="preserve">. La consulta de la armonización </w:t>
            </w:r>
            <w:r w:rsidRPr="009B6A01">
              <w:rPr>
                <w:rFonts w:ascii="Arial" w:hAnsi="Arial" w:cs="Arial"/>
              </w:rPr>
              <w:t>documental en el marco del nuevo mapa de procesos y l</w:t>
            </w:r>
            <w:r w:rsidRPr="009B6A01">
              <w:rPr>
                <w:rFonts w:ascii="Arial" w:eastAsia="Arial" w:hAnsi="Arial" w:cs="Arial"/>
              </w:rPr>
              <w:t>as versiones obsoletas de los documentos se encuentran bajo custodia de la Subdirección de tecnologías de la información de acuerdo con lo solicitado por la Oficina asesora de planeación mediante radicado 20251200200131673.</w:t>
            </w:r>
          </w:p>
        </w:tc>
      </w:tr>
      <w:tr w:rsidR="00BC3926" w:rsidRPr="00BB5666" w14:paraId="399066C8" w14:textId="77777777" w:rsidTr="03E85A08">
        <w:trPr>
          <w:trHeight w:val="313"/>
        </w:trPr>
        <w:tc>
          <w:tcPr>
            <w:tcW w:w="3539" w:type="dxa"/>
            <w:gridSpan w:val="2"/>
            <w:shd w:val="clear" w:color="auto" w:fill="33CCCC"/>
            <w:vAlign w:val="center"/>
          </w:tcPr>
          <w:p w14:paraId="7BA30559" w14:textId="77777777" w:rsidR="00BC3926" w:rsidRPr="00BB5666" w:rsidRDefault="00BC3926" w:rsidP="00C939C5">
            <w:pPr>
              <w:rPr>
                <w:rFonts w:ascii="Arial" w:hAnsi="Arial" w:cs="Arial"/>
                <w:b/>
                <w:bCs/>
              </w:rPr>
            </w:pPr>
            <w:r w:rsidRPr="00BB5666">
              <w:rPr>
                <w:rFonts w:ascii="Arial" w:hAnsi="Arial" w:cs="Arial"/>
                <w:b/>
                <w:bCs/>
              </w:rPr>
              <w:lastRenderedPageBreak/>
              <w:t>Elaboró</w:t>
            </w:r>
          </w:p>
        </w:tc>
        <w:tc>
          <w:tcPr>
            <w:tcW w:w="4951" w:type="dxa"/>
            <w:gridSpan w:val="2"/>
            <w:shd w:val="clear" w:color="auto" w:fill="33CCCC"/>
            <w:vAlign w:val="center"/>
          </w:tcPr>
          <w:p w14:paraId="38112896" w14:textId="77777777" w:rsidR="00BC3926" w:rsidRPr="00BB5666" w:rsidRDefault="00BC3926" w:rsidP="00C939C5">
            <w:pPr>
              <w:rPr>
                <w:rFonts w:ascii="Arial" w:hAnsi="Arial" w:cs="Arial"/>
                <w:b/>
                <w:bCs/>
              </w:rPr>
            </w:pPr>
            <w:r w:rsidRPr="00BB5666">
              <w:rPr>
                <w:rFonts w:ascii="Arial" w:hAnsi="Arial" w:cs="Arial"/>
                <w:b/>
                <w:bCs/>
              </w:rPr>
              <w:t>Revisó</w:t>
            </w:r>
          </w:p>
        </w:tc>
        <w:tc>
          <w:tcPr>
            <w:tcW w:w="4393" w:type="dxa"/>
            <w:gridSpan w:val="2"/>
            <w:shd w:val="clear" w:color="auto" w:fill="33CCCC"/>
            <w:vAlign w:val="center"/>
          </w:tcPr>
          <w:p w14:paraId="054EC2B6" w14:textId="77777777" w:rsidR="00BC3926" w:rsidRPr="00BB5666" w:rsidRDefault="00BC3926" w:rsidP="00C939C5">
            <w:pPr>
              <w:rPr>
                <w:rFonts w:ascii="Arial" w:hAnsi="Arial" w:cs="Arial"/>
                <w:b/>
                <w:bCs/>
              </w:rPr>
            </w:pPr>
            <w:r w:rsidRPr="00BB5666">
              <w:rPr>
                <w:rFonts w:ascii="Arial" w:hAnsi="Arial" w:cs="Arial"/>
                <w:b/>
                <w:bCs/>
              </w:rPr>
              <w:t>Aprobó</w:t>
            </w:r>
          </w:p>
        </w:tc>
      </w:tr>
      <w:tr w:rsidR="00F915E7" w:rsidRPr="00BB5666" w14:paraId="37B1360F" w14:textId="77777777" w:rsidTr="03E85A08">
        <w:trPr>
          <w:trHeight w:val="332"/>
        </w:trPr>
        <w:tc>
          <w:tcPr>
            <w:tcW w:w="1536" w:type="dxa"/>
            <w:vAlign w:val="center"/>
          </w:tcPr>
          <w:p w14:paraId="73C3D601" w14:textId="77777777" w:rsidR="00F915E7" w:rsidRPr="00BB5666" w:rsidRDefault="00F915E7" w:rsidP="00F915E7">
            <w:pPr>
              <w:rPr>
                <w:rFonts w:ascii="Arial" w:hAnsi="Arial" w:cs="Arial"/>
                <w:b/>
                <w:bCs/>
              </w:rPr>
            </w:pPr>
            <w:r w:rsidRPr="00BB5666">
              <w:rPr>
                <w:rFonts w:ascii="Arial" w:hAnsi="Arial" w:cs="Arial"/>
                <w:b/>
                <w:bCs/>
              </w:rPr>
              <w:t>Nombre</w:t>
            </w:r>
          </w:p>
        </w:tc>
        <w:tc>
          <w:tcPr>
            <w:tcW w:w="2003" w:type="dxa"/>
            <w:vMerge w:val="restart"/>
            <w:vAlign w:val="center"/>
          </w:tcPr>
          <w:p w14:paraId="3AF5CBEA" w14:textId="77777777" w:rsidR="00F915E7" w:rsidRPr="00BB5666" w:rsidRDefault="00F915E7" w:rsidP="00F915E7">
            <w:pPr>
              <w:spacing w:line="360" w:lineRule="auto"/>
              <w:rPr>
                <w:rFonts w:ascii="Arial" w:eastAsia="Arial" w:hAnsi="Arial" w:cs="Arial"/>
                <w:color w:val="000000" w:themeColor="text1"/>
              </w:rPr>
            </w:pPr>
            <w:r w:rsidRPr="00F915E7">
              <w:rPr>
                <w:rFonts w:ascii="Arial" w:eastAsia="Arial" w:hAnsi="Arial" w:cs="Arial"/>
                <w:color w:val="000000" w:themeColor="text1"/>
              </w:rPr>
              <w:t>Información disponible en el SharePoint de la OAP a través del formato DEFT15 </w:t>
            </w:r>
          </w:p>
        </w:tc>
        <w:tc>
          <w:tcPr>
            <w:tcW w:w="2293" w:type="dxa"/>
            <w:vAlign w:val="center"/>
          </w:tcPr>
          <w:p w14:paraId="029CAB0D" w14:textId="77777777" w:rsidR="00F915E7" w:rsidRPr="00BB5666" w:rsidRDefault="00F915E7" w:rsidP="00F915E7">
            <w:pPr>
              <w:rPr>
                <w:rFonts w:ascii="Arial" w:hAnsi="Arial" w:cs="Arial"/>
                <w:color w:val="7F7F7F" w:themeColor="text1" w:themeTint="80"/>
              </w:rPr>
            </w:pPr>
            <w:r w:rsidRPr="00BB5666">
              <w:rPr>
                <w:rFonts w:ascii="Arial" w:hAnsi="Arial" w:cs="Arial"/>
                <w:b/>
                <w:bCs/>
              </w:rPr>
              <w:t>Nombre</w:t>
            </w:r>
          </w:p>
        </w:tc>
        <w:tc>
          <w:tcPr>
            <w:tcW w:w="2658" w:type="dxa"/>
            <w:vMerge w:val="restart"/>
            <w:vAlign w:val="center"/>
          </w:tcPr>
          <w:p w14:paraId="4F5AB96F" w14:textId="77777777" w:rsidR="00F915E7" w:rsidRPr="00BB5666" w:rsidRDefault="00F915E7" w:rsidP="00F915E7">
            <w:pPr>
              <w:spacing w:line="360" w:lineRule="auto"/>
              <w:rPr>
                <w:rFonts w:ascii="Arial" w:eastAsia="Arial" w:hAnsi="Arial" w:cs="Arial"/>
                <w:color w:val="000000" w:themeColor="text1"/>
              </w:rPr>
            </w:pPr>
            <w:r w:rsidRPr="00F915E7">
              <w:rPr>
                <w:rFonts w:ascii="Arial" w:eastAsia="Arial" w:hAnsi="Arial" w:cs="Arial"/>
                <w:color w:val="000000" w:themeColor="text1"/>
              </w:rPr>
              <w:t>Información disponible en el SharePoint de la OAP a través del formato DEFT15 </w:t>
            </w:r>
          </w:p>
        </w:tc>
        <w:tc>
          <w:tcPr>
            <w:tcW w:w="1466" w:type="dxa"/>
            <w:vAlign w:val="center"/>
          </w:tcPr>
          <w:p w14:paraId="6688BB81" w14:textId="77777777" w:rsidR="00F915E7" w:rsidRPr="00BB5666" w:rsidRDefault="00F915E7" w:rsidP="00F915E7">
            <w:pPr>
              <w:rPr>
                <w:rFonts w:ascii="Arial" w:hAnsi="Arial" w:cs="Arial"/>
                <w:color w:val="7F7F7F" w:themeColor="text1" w:themeTint="80"/>
              </w:rPr>
            </w:pPr>
            <w:r w:rsidRPr="00BB5666">
              <w:rPr>
                <w:rFonts w:ascii="Arial" w:hAnsi="Arial" w:cs="Arial"/>
                <w:b/>
                <w:bCs/>
              </w:rPr>
              <w:t>Nombre</w:t>
            </w:r>
          </w:p>
        </w:tc>
        <w:tc>
          <w:tcPr>
            <w:tcW w:w="2927" w:type="dxa"/>
            <w:vMerge w:val="restart"/>
            <w:vAlign w:val="center"/>
          </w:tcPr>
          <w:p w14:paraId="268E2F16" w14:textId="77777777" w:rsidR="00F915E7" w:rsidRPr="00BB5666" w:rsidRDefault="00F915E7" w:rsidP="00F915E7">
            <w:pPr>
              <w:spacing w:line="360" w:lineRule="auto"/>
              <w:rPr>
                <w:rFonts w:ascii="Arial" w:eastAsia="Arial" w:hAnsi="Arial" w:cs="Arial"/>
                <w:color w:val="000000" w:themeColor="text1"/>
              </w:rPr>
            </w:pPr>
            <w:r w:rsidRPr="00F915E7">
              <w:rPr>
                <w:rFonts w:ascii="Arial" w:eastAsia="Arial" w:hAnsi="Arial" w:cs="Arial"/>
                <w:color w:val="000000" w:themeColor="text1"/>
              </w:rPr>
              <w:t>Información disponible en el SharePoint de la OAP a través del formato DEFT15 </w:t>
            </w:r>
          </w:p>
        </w:tc>
      </w:tr>
      <w:tr w:rsidR="00F915E7" w:rsidRPr="00BB5666" w14:paraId="4A427398" w14:textId="77777777" w:rsidTr="03E85A08">
        <w:trPr>
          <w:trHeight w:val="355"/>
        </w:trPr>
        <w:tc>
          <w:tcPr>
            <w:tcW w:w="1536" w:type="dxa"/>
            <w:vAlign w:val="center"/>
          </w:tcPr>
          <w:p w14:paraId="2473B9D6" w14:textId="77777777" w:rsidR="00F915E7" w:rsidRPr="00BB5666" w:rsidRDefault="00F915E7" w:rsidP="00F915E7">
            <w:pPr>
              <w:rPr>
                <w:rFonts w:ascii="Arial" w:hAnsi="Arial" w:cs="Arial"/>
                <w:b/>
                <w:bCs/>
              </w:rPr>
            </w:pPr>
            <w:r w:rsidRPr="00BB5666">
              <w:rPr>
                <w:rFonts w:ascii="Arial" w:hAnsi="Arial" w:cs="Arial"/>
                <w:b/>
                <w:bCs/>
              </w:rPr>
              <w:t>Cargo</w:t>
            </w:r>
          </w:p>
        </w:tc>
        <w:tc>
          <w:tcPr>
            <w:tcW w:w="2003" w:type="dxa"/>
            <w:vMerge/>
            <w:vAlign w:val="center"/>
          </w:tcPr>
          <w:p w14:paraId="06AD1F29" w14:textId="77777777" w:rsidR="00F915E7" w:rsidRPr="00BB5666" w:rsidRDefault="00F915E7" w:rsidP="00F915E7">
            <w:pPr>
              <w:spacing w:line="360" w:lineRule="auto"/>
              <w:rPr>
                <w:rFonts w:ascii="Arial" w:eastAsia="Arial" w:hAnsi="Arial" w:cs="Arial"/>
                <w:color w:val="7F7F7F" w:themeColor="text1" w:themeTint="80"/>
                <w:lang w:val="es-ES"/>
              </w:rPr>
            </w:pPr>
          </w:p>
        </w:tc>
        <w:tc>
          <w:tcPr>
            <w:tcW w:w="2293" w:type="dxa"/>
            <w:vAlign w:val="center"/>
          </w:tcPr>
          <w:p w14:paraId="3A912842" w14:textId="77777777" w:rsidR="00F915E7" w:rsidRPr="00BB5666" w:rsidRDefault="00F915E7" w:rsidP="00F915E7">
            <w:pPr>
              <w:rPr>
                <w:rFonts w:ascii="Arial" w:hAnsi="Arial" w:cs="Arial"/>
                <w:color w:val="7F7F7F" w:themeColor="text1" w:themeTint="80"/>
              </w:rPr>
            </w:pPr>
            <w:r w:rsidRPr="00BB5666">
              <w:rPr>
                <w:rFonts w:ascii="Arial" w:hAnsi="Arial" w:cs="Arial"/>
                <w:b/>
                <w:bCs/>
              </w:rPr>
              <w:t>Cargo</w:t>
            </w:r>
          </w:p>
        </w:tc>
        <w:tc>
          <w:tcPr>
            <w:tcW w:w="2658" w:type="dxa"/>
            <w:vMerge/>
            <w:vAlign w:val="center"/>
          </w:tcPr>
          <w:p w14:paraId="6DC246F0" w14:textId="77777777" w:rsidR="00F915E7" w:rsidRPr="00BB5666" w:rsidRDefault="00F915E7" w:rsidP="00F915E7">
            <w:pPr>
              <w:spacing w:line="360" w:lineRule="auto"/>
              <w:rPr>
                <w:rFonts w:ascii="Arial" w:eastAsia="Arial" w:hAnsi="Arial" w:cs="Arial"/>
                <w:color w:val="7F7F7F" w:themeColor="text1" w:themeTint="80"/>
                <w:lang w:val="es-ES"/>
              </w:rPr>
            </w:pPr>
          </w:p>
        </w:tc>
        <w:tc>
          <w:tcPr>
            <w:tcW w:w="1466" w:type="dxa"/>
            <w:vAlign w:val="center"/>
          </w:tcPr>
          <w:p w14:paraId="512852A8" w14:textId="77777777" w:rsidR="00F915E7" w:rsidRPr="00BB5666" w:rsidRDefault="00F915E7" w:rsidP="00F915E7">
            <w:pPr>
              <w:rPr>
                <w:rFonts w:ascii="Arial" w:hAnsi="Arial" w:cs="Arial"/>
                <w:color w:val="7F7F7F" w:themeColor="text1" w:themeTint="80"/>
              </w:rPr>
            </w:pPr>
            <w:r w:rsidRPr="00BB5666">
              <w:rPr>
                <w:rFonts w:ascii="Arial" w:hAnsi="Arial" w:cs="Arial"/>
                <w:b/>
                <w:bCs/>
              </w:rPr>
              <w:t>Cargo</w:t>
            </w:r>
          </w:p>
        </w:tc>
        <w:tc>
          <w:tcPr>
            <w:tcW w:w="2927" w:type="dxa"/>
            <w:vMerge/>
            <w:vAlign w:val="center"/>
          </w:tcPr>
          <w:p w14:paraId="12F7DF69" w14:textId="77777777" w:rsidR="00F915E7" w:rsidRPr="00BB5666" w:rsidRDefault="00F915E7" w:rsidP="00F915E7">
            <w:pPr>
              <w:spacing w:line="360" w:lineRule="auto"/>
              <w:rPr>
                <w:rFonts w:ascii="Arial" w:eastAsia="Arial" w:hAnsi="Arial" w:cs="Arial"/>
                <w:color w:val="7F7F7F" w:themeColor="text1" w:themeTint="80"/>
                <w:lang w:val="es-ES"/>
              </w:rPr>
            </w:pPr>
          </w:p>
        </w:tc>
      </w:tr>
      <w:tr w:rsidR="00F915E7" w:rsidRPr="00BB5666" w14:paraId="199C6C64" w14:textId="77777777" w:rsidTr="03E85A08">
        <w:trPr>
          <w:trHeight w:val="332"/>
        </w:trPr>
        <w:tc>
          <w:tcPr>
            <w:tcW w:w="1536" w:type="dxa"/>
            <w:vAlign w:val="center"/>
          </w:tcPr>
          <w:p w14:paraId="72596DC0" w14:textId="77777777" w:rsidR="00F915E7" w:rsidRPr="00BB5666" w:rsidRDefault="00F915E7" w:rsidP="00F915E7">
            <w:pPr>
              <w:rPr>
                <w:rFonts w:ascii="Arial" w:hAnsi="Arial" w:cs="Arial"/>
                <w:b/>
                <w:bCs/>
              </w:rPr>
            </w:pPr>
            <w:r w:rsidRPr="00BB5666">
              <w:rPr>
                <w:rFonts w:ascii="Arial" w:hAnsi="Arial" w:cs="Arial"/>
                <w:b/>
                <w:bCs/>
              </w:rPr>
              <w:t>Fecha</w:t>
            </w:r>
          </w:p>
        </w:tc>
        <w:tc>
          <w:tcPr>
            <w:tcW w:w="2003" w:type="dxa"/>
            <w:vMerge/>
            <w:vAlign w:val="center"/>
          </w:tcPr>
          <w:p w14:paraId="6BD44F4A" w14:textId="77777777" w:rsidR="00F915E7" w:rsidRPr="00BB5666" w:rsidRDefault="00F915E7" w:rsidP="00F915E7">
            <w:pPr>
              <w:spacing w:line="360" w:lineRule="auto"/>
              <w:rPr>
                <w:rFonts w:ascii="Arial" w:eastAsia="Arial" w:hAnsi="Arial" w:cs="Arial"/>
                <w:color w:val="000000" w:themeColor="text1"/>
              </w:rPr>
            </w:pPr>
          </w:p>
        </w:tc>
        <w:tc>
          <w:tcPr>
            <w:tcW w:w="2293" w:type="dxa"/>
            <w:vAlign w:val="center"/>
          </w:tcPr>
          <w:p w14:paraId="4AF2C37E" w14:textId="77777777" w:rsidR="00F915E7" w:rsidRPr="00BB5666" w:rsidRDefault="00F915E7" w:rsidP="00F915E7">
            <w:pPr>
              <w:rPr>
                <w:rFonts w:ascii="Arial" w:hAnsi="Arial" w:cs="Arial"/>
                <w:b/>
                <w:bCs/>
              </w:rPr>
            </w:pPr>
            <w:r w:rsidRPr="00BB5666">
              <w:rPr>
                <w:rFonts w:ascii="Arial" w:hAnsi="Arial" w:cs="Arial"/>
                <w:b/>
                <w:bCs/>
              </w:rPr>
              <w:t>Fecha</w:t>
            </w:r>
          </w:p>
        </w:tc>
        <w:tc>
          <w:tcPr>
            <w:tcW w:w="2658" w:type="dxa"/>
            <w:vMerge/>
            <w:vAlign w:val="center"/>
          </w:tcPr>
          <w:p w14:paraId="5E428B1E" w14:textId="77777777" w:rsidR="00F915E7" w:rsidRPr="00BB5666" w:rsidRDefault="00F915E7" w:rsidP="00F915E7">
            <w:pPr>
              <w:rPr>
                <w:rFonts w:ascii="Arial" w:hAnsi="Arial" w:cs="Arial"/>
                <w:color w:val="7F7F7F" w:themeColor="text1" w:themeTint="80"/>
              </w:rPr>
            </w:pPr>
          </w:p>
        </w:tc>
        <w:tc>
          <w:tcPr>
            <w:tcW w:w="1466" w:type="dxa"/>
            <w:vAlign w:val="center"/>
          </w:tcPr>
          <w:p w14:paraId="39DFEFA4" w14:textId="77777777" w:rsidR="00F915E7" w:rsidRPr="00BB5666" w:rsidRDefault="00F915E7" w:rsidP="00F915E7">
            <w:pPr>
              <w:rPr>
                <w:rFonts w:ascii="Arial" w:hAnsi="Arial" w:cs="Arial"/>
                <w:b/>
                <w:bCs/>
              </w:rPr>
            </w:pPr>
            <w:r w:rsidRPr="00BB5666">
              <w:rPr>
                <w:rFonts w:ascii="Arial" w:hAnsi="Arial" w:cs="Arial"/>
                <w:b/>
                <w:bCs/>
              </w:rPr>
              <w:t>Fecha</w:t>
            </w:r>
          </w:p>
        </w:tc>
        <w:tc>
          <w:tcPr>
            <w:tcW w:w="2927" w:type="dxa"/>
            <w:vMerge/>
            <w:vAlign w:val="center"/>
          </w:tcPr>
          <w:p w14:paraId="5EF93613" w14:textId="77777777" w:rsidR="00F915E7" w:rsidRPr="00BB5666" w:rsidRDefault="00F915E7" w:rsidP="00F915E7">
            <w:pPr>
              <w:rPr>
                <w:rFonts w:ascii="Arial" w:hAnsi="Arial" w:cs="Arial"/>
                <w:color w:val="7F7F7F" w:themeColor="text1" w:themeTint="80"/>
              </w:rPr>
            </w:pPr>
          </w:p>
        </w:tc>
      </w:tr>
    </w:tbl>
    <w:p w14:paraId="20F70AFA" w14:textId="77777777"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8E96" w14:textId="77777777" w:rsidR="00071E9E" w:rsidRDefault="00071E9E" w:rsidP="00781A83">
      <w:pPr>
        <w:spacing w:after="0" w:line="240" w:lineRule="auto"/>
      </w:pPr>
      <w:r>
        <w:separator/>
      </w:r>
    </w:p>
  </w:endnote>
  <w:endnote w:type="continuationSeparator" w:id="0">
    <w:p w14:paraId="2E15576C" w14:textId="77777777" w:rsidR="00071E9E" w:rsidRDefault="00071E9E" w:rsidP="00781A83">
      <w:pPr>
        <w:spacing w:after="0" w:line="240" w:lineRule="auto"/>
      </w:pPr>
      <w:r>
        <w:continuationSeparator/>
      </w:r>
    </w:p>
  </w:endnote>
  <w:endnote w:type="continuationNotice" w:id="1">
    <w:p w14:paraId="1C198826" w14:textId="77777777" w:rsidR="00071E9E" w:rsidRDefault="00071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647ABEEC" w14:textId="77777777"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53FB3F72" w14:textId="77777777"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86CF" w14:textId="77777777" w:rsidR="00071E9E" w:rsidRDefault="00071E9E" w:rsidP="00781A83">
      <w:pPr>
        <w:spacing w:after="0" w:line="240" w:lineRule="auto"/>
      </w:pPr>
      <w:r>
        <w:separator/>
      </w:r>
    </w:p>
  </w:footnote>
  <w:footnote w:type="continuationSeparator" w:id="0">
    <w:p w14:paraId="31AF3012" w14:textId="77777777" w:rsidR="00071E9E" w:rsidRDefault="00071E9E" w:rsidP="00781A83">
      <w:pPr>
        <w:spacing w:after="0" w:line="240" w:lineRule="auto"/>
      </w:pPr>
      <w:r>
        <w:continuationSeparator/>
      </w:r>
    </w:p>
  </w:footnote>
  <w:footnote w:type="continuationNotice" w:id="1">
    <w:p w14:paraId="63D15196" w14:textId="77777777" w:rsidR="00071E9E" w:rsidRDefault="00071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1FC486DA" w14:textId="77777777" w:rsidTr="0BCD3EE8">
      <w:trPr>
        <w:trHeight w:val="412"/>
      </w:trPr>
      <w:tc>
        <w:tcPr>
          <w:tcW w:w="2486" w:type="dxa"/>
          <w:tcBorders>
            <w:bottom w:val="nil"/>
          </w:tcBorders>
        </w:tcPr>
        <w:p w14:paraId="7CEB1CBC" w14:textId="77777777"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62BA4F35" w14:textId="02DEB36A" w:rsidR="00781A83" w:rsidRPr="00781A83" w:rsidRDefault="0BCD3EE8" w:rsidP="00B1733C">
          <w:pPr>
            <w:tabs>
              <w:tab w:val="center" w:pos="4419"/>
              <w:tab w:val="right" w:pos="8838"/>
            </w:tabs>
            <w:jc w:val="center"/>
            <w:rPr>
              <w:rFonts w:ascii="Arial" w:hAnsi="Arial" w:cs="Arial"/>
              <w:b/>
              <w:bCs/>
            </w:rPr>
          </w:pPr>
          <w:r w:rsidRPr="0BCD3EE8">
            <w:rPr>
              <w:rFonts w:ascii="Arial" w:hAnsi="Arial" w:cs="Arial"/>
              <w:b/>
              <w:bCs/>
            </w:rPr>
            <w:t xml:space="preserve">GESTIÓN DE LA FUNCIÓN JURISDICCIONAL Y DE CONCILIACIÓN  </w:t>
          </w:r>
        </w:p>
      </w:tc>
      <w:tc>
        <w:tcPr>
          <w:tcW w:w="1632" w:type="dxa"/>
          <w:vAlign w:val="center"/>
        </w:tcPr>
        <w:p w14:paraId="207D8849"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0AE21ECE" w14:textId="35C10F1C" w:rsidR="001A69C4" w:rsidRPr="00CE0D33" w:rsidRDefault="64DD9C35" w:rsidP="64DD9C35">
          <w:pPr>
            <w:tabs>
              <w:tab w:val="center" w:pos="4419"/>
              <w:tab w:val="right" w:pos="8838"/>
            </w:tabs>
            <w:jc w:val="center"/>
            <w:rPr>
              <w:rFonts w:ascii="Arial" w:hAnsi="Arial" w:cs="Arial"/>
              <w:sz w:val="20"/>
              <w:szCs w:val="20"/>
            </w:rPr>
          </w:pPr>
          <w:r w:rsidRPr="64DD9C35">
            <w:rPr>
              <w:rFonts w:ascii="Arial" w:hAnsi="Arial" w:cs="Arial"/>
              <w:sz w:val="20"/>
              <w:szCs w:val="20"/>
            </w:rPr>
            <w:t>M6-PD-4</w:t>
          </w:r>
        </w:p>
      </w:tc>
    </w:tr>
    <w:tr w:rsidR="00781A83" w:rsidRPr="00781A83" w14:paraId="0278CAEC" w14:textId="77777777" w:rsidTr="0BCD3EE8">
      <w:trPr>
        <w:trHeight w:val="491"/>
      </w:trPr>
      <w:tc>
        <w:tcPr>
          <w:tcW w:w="2486" w:type="dxa"/>
          <w:tcBorders>
            <w:top w:val="nil"/>
            <w:bottom w:val="nil"/>
          </w:tcBorders>
        </w:tcPr>
        <w:p w14:paraId="51760DA5" w14:textId="77777777"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58240" behindDoc="0" locked="0" layoutInCell="1" allowOverlap="1" wp14:anchorId="38CD1C8B" wp14:editId="2FCCC0F0">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38F6527A" w14:textId="307C293C" w:rsidR="00781A83" w:rsidRPr="00781A83" w:rsidRDefault="005F0BB4" w:rsidP="00A80442">
          <w:pPr>
            <w:tabs>
              <w:tab w:val="center" w:pos="4419"/>
              <w:tab w:val="right" w:pos="8838"/>
            </w:tabs>
            <w:jc w:val="center"/>
            <w:rPr>
              <w:rFonts w:ascii="Arial" w:hAnsi="Arial" w:cs="Arial"/>
              <w:b/>
              <w:bCs/>
            </w:rPr>
          </w:pPr>
          <w:r>
            <w:rPr>
              <w:rFonts w:ascii="Arial" w:hAnsi="Arial" w:cs="Arial"/>
              <w:b/>
              <w:bCs/>
            </w:rPr>
            <w:t xml:space="preserve">PROCEDIMIENTO </w:t>
          </w:r>
          <w:r w:rsidR="002A16E1">
            <w:rPr>
              <w:rFonts w:ascii="Arial" w:hAnsi="Arial" w:cs="Arial"/>
              <w:b/>
              <w:bCs/>
            </w:rPr>
            <w:t>TRAMITAR DEMANDAS</w:t>
          </w:r>
        </w:p>
      </w:tc>
      <w:tc>
        <w:tcPr>
          <w:tcW w:w="1632" w:type="dxa"/>
          <w:vAlign w:val="center"/>
        </w:tcPr>
        <w:p w14:paraId="5CC6DC7F"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5405ED98" w14:textId="00B47335" w:rsidR="00781A83" w:rsidRPr="00617183" w:rsidRDefault="64DD9C35" w:rsidP="64DD9C35">
          <w:pPr>
            <w:tabs>
              <w:tab w:val="center" w:pos="4419"/>
              <w:tab w:val="right" w:pos="8838"/>
            </w:tabs>
            <w:jc w:val="center"/>
            <w:rPr>
              <w:rFonts w:ascii="Arial" w:hAnsi="Arial" w:cs="Arial"/>
              <w:sz w:val="20"/>
              <w:szCs w:val="20"/>
            </w:rPr>
          </w:pPr>
          <w:r w:rsidRPr="64DD9C35">
            <w:rPr>
              <w:rFonts w:ascii="Arial" w:hAnsi="Arial" w:cs="Arial"/>
              <w:sz w:val="20"/>
              <w:szCs w:val="20"/>
            </w:rPr>
            <w:t>1</w:t>
          </w:r>
        </w:p>
      </w:tc>
    </w:tr>
    <w:tr w:rsidR="00781A83" w:rsidRPr="00781A83" w14:paraId="63904D09" w14:textId="77777777" w:rsidTr="0BCD3EE8">
      <w:trPr>
        <w:trHeight w:val="288"/>
      </w:trPr>
      <w:tc>
        <w:tcPr>
          <w:tcW w:w="2486" w:type="dxa"/>
          <w:tcBorders>
            <w:top w:val="nil"/>
          </w:tcBorders>
        </w:tcPr>
        <w:p w14:paraId="6F0D6605"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00FC70D"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28542A98"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FF2E036" w14:textId="28B23210" w:rsidR="00781A83" w:rsidRPr="00781A83" w:rsidRDefault="735156CF" w:rsidP="64DD9C35">
          <w:pPr>
            <w:tabs>
              <w:tab w:val="center" w:pos="4419"/>
              <w:tab w:val="right" w:pos="8838"/>
            </w:tabs>
            <w:jc w:val="center"/>
            <w:rPr>
              <w:rFonts w:ascii="Arial" w:hAnsi="Arial" w:cs="Arial"/>
              <w:sz w:val="20"/>
              <w:szCs w:val="20"/>
            </w:rPr>
          </w:pPr>
          <w:r w:rsidRPr="735156CF">
            <w:rPr>
              <w:rFonts w:ascii="Arial" w:hAnsi="Arial" w:cs="Arial"/>
              <w:sz w:val="20"/>
              <w:szCs w:val="20"/>
            </w:rPr>
            <w:t>31/03/2026</w:t>
          </w:r>
        </w:p>
      </w:tc>
    </w:tr>
  </w:tbl>
  <w:p w14:paraId="31E82ECF"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581715654">
    <w:abstractNumId w:val="0"/>
  </w:num>
  <w:num w:numId="2" w16cid:durableId="164272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3A11"/>
    <w:rsid w:val="00011A4F"/>
    <w:rsid w:val="00012832"/>
    <w:rsid w:val="00013E1D"/>
    <w:rsid w:val="00017E6C"/>
    <w:rsid w:val="00022B28"/>
    <w:rsid w:val="000365FE"/>
    <w:rsid w:val="00071E9E"/>
    <w:rsid w:val="00080E46"/>
    <w:rsid w:val="000911BE"/>
    <w:rsid w:val="000B4078"/>
    <w:rsid w:val="000C3B29"/>
    <w:rsid w:val="000D41EB"/>
    <w:rsid w:val="000D4C44"/>
    <w:rsid w:val="00100BB9"/>
    <w:rsid w:val="00110DE6"/>
    <w:rsid w:val="00124175"/>
    <w:rsid w:val="00134D11"/>
    <w:rsid w:val="00134DC7"/>
    <w:rsid w:val="00136313"/>
    <w:rsid w:val="00142218"/>
    <w:rsid w:val="00142511"/>
    <w:rsid w:val="00153C22"/>
    <w:rsid w:val="00164C0D"/>
    <w:rsid w:val="00193717"/>
    <w:rsid w:val="001A2B19"/>
    <w:rsid w:val="001A69C4"/>
    <w:rsid w:val="001B7166"/>
    <w:rsid w:val="001C0C07"/>
    <w:rsid w:val="001D64C2"/>
    <w:rsid w:val="001E3926"/>
    <w:rsid w:val="001E7A16"/>
    <w:rsid w:val="001F43F9"/>
    <w:rsid w:val="00203B8B"/>
    <w:rsid w:val="00210FD3"/>
    <w:rsid w:val="00215231"/>
    <w:rsid w:val="00220018"/>
    <w:rsid w:val="00227E07"/>
    <w:rsid w:val="00234EFE"/>
    <w:rsid w:val="00241951"/>
    <w:rsid w:val="00245200"/>
    <w:rsid w:val="00246161"/>
    <w:rsid w:val="0024781B"/>
    <w:rsid w:val="002525A8"/>
    <w:rsid w:val="00253BA2"/>
    <w:rsid w:val="00260892"/>
    <w:rsid w:val="002670AF"/>
    <w:rsid w:val="002723E2"/>
    <w:rsid w:val="002A16E1"/>
    <w:rsid w:val="002B38A4"/>
    <w:rsid w:val="002C4B01"/>
    <w:rsid w:val="002C5DFD"/>
    <w:rsid w:val="002E4B4F"/>
    <w:rsid w:val="002F728A"/>
    <w:rsid w:val="0030784E"/>
    <w:rsid w:val="003131BE"/>
    <w:rsid w:val="00327E08"/>
    <w:rsid w:val="00330517"/>
    <w:rsid w:val="00337812"/>
    <w:rsid w:val="00351805"/>
    <w:rsid w:val="003531CA"/>
    <w:rsid w:val="003537F8"/>
    <w:rsid w:val="00364948"/>
    <w:rsid w:val="00365E1C"/>
    <w:rsid w:val="00370767"/>
    <w:rsid w:val="003862EF"/>
    <w:rsid w:val="00391864"/>
    <w:rsid w:val="00391895"/>
    <w:rsid w:val="003963E7"/>
    <w:rsid w:val="003A287D"/>
    <w:rsid w:val="003A418B"/>
    <w:rsid w:val="003A7D0A"/>
    <w:rsid w:val="003B4D9A"/>
    <w:rsid w:val="003C071F"/>
    <w:rsid w:val="003C0FE4"/>
    <w:rsid w:val="003C32AF"/>
    <w:rsid w:val="003C5097"/>
    <w:rsid w:val="00426A8C"/>
    <w:rsid w:val="004277C3"/>
    <w:rsid w:val="00430ABE"/>
    <w:rsid w:val="00430B87"/>
    <w:rsid w:val="0044048A"/>
    <w:rsid w:val="00444D26"/>
    <w:rsid w:val="00446B1D"/>
    <w:rsid w:val="004616B6"/>
    <w:rsid w:val="00462FA9"/>
    <w:rsid w:val="00475A7E"/>
    <w:rsid w:val="00490AEE"/>
    <w:rsid w:val="00496B70"/>
    <w:rsid w:val="004A58CA"/>
    <w:rsid w:val="004A5E91"/>
    <w:rsid w:val="004B770A"/>
    <w:rsid w:val="004C0743"/>
    <w:rsid w:val="004C6011"/>
    <w:rsid w:val="004D6DD4"/>
    <w:rsid w:val="004E0B04"/>
    <w:rsid w:val="004E3EE7"/>
    <w:rsid w:val="004E73ED"/>
    <w:rsid w:val="005058D3"/>
    <w:rsid w:val="005129B1"/>
    <w:rsid w:val="00525130"/>
    <w:rsid w:val="005353EF"/>
    <w:rsid w:val="005405A4"/>
    <w:rsid w:val="00543DDD"/>
    <w:rsid w:val="0054483B"/>
    <w:rsid w:val="005601E4"/>
    <w:rsid w:val="00560AE1"/>
    <w:rsid w:val="005718D6"/>
    <w:rsid w:val="005818B3"/>
    <w:rsid w:val="00581990"/>
    <w:rsid w:val="00585497"/>
    <w:rsid w:val="00585EF8"/>
    <w:rsid w:val="005961D9"/>
    <w:rsid w:val="0059679B"/>
    <w:rsid w:val="005A3C90"/>
    <w:rsid w:val="005B3186"/>
    <w:rsid w:val="005C1C2D"/>
    <w:rsid w:val="005D3042"/>
    <w:rsid w:val="005E0831"/>
    <w:rsid w:val="005E2D32"/>
    <w:rsid w:val="005E7F1C"/>
    <w:rsid w:val="005F0BB4"/>
    <w:rsid w:val="005F5451"/>
    <w:rsid w:val="0060404B"/>
    <w:rsid w:val="00606858"/>
    <w:rsid w:val="00607C30"/>
    <w:rsid w:val="00617183"/>
    <w:rsid w:val="006213F8"/>
    <w:rsid w:val="00632623"/>
    <w:rsid w:val="00643883"/>
    <w:rsid w:val="00654CE9"/>
    <w:rsid w:val="00665D48"/>
    <w:rsid w:val="006829E7"/>
    <w:rsid w:val="00682D00"/>
    <w:rsid w:val="0069667D"/>
    <w:rsid w:val="006B72B2"/>
    <w:rsid w:val="006B7F6A"/>
    <w:rsid w:val="006D12DD"/>
    <w:rsid w:val="006E4DF4"/>
    <w:rsid w:val="006F771E"/>
    <w:rsid w:val="007120B3"/>
    <w:rsid w:val="00712734"/>
    <w:rsid w:val="00722549"/>
    <w:rsid w:val="00725ABE"/>
    <w:rsid w:val="00754079"/>
    <w:rsid w:val="0076470A"/>
    <w:rsid w:val="00775B09"/>
    <w:rsid w:val="00780F20"/>
    <w:rsid w:val="00781A83"/>
    <w:rsid w:val="00792347"/>
    <w:rsid w:val="007A6C20"/>
    <w:rsid w:val="007B36DD"/>
    <w:rsid w:val="007B75A0"/>
    <w:rsid w:val="007B7BF7"/>
    <w:rsid w:val="007D68C3"/>
    <w:rsid w:val="007E2E39"/>
    <w:rsid w:val="007E334D"/>
    <w:rsid w:val="007E6BFB"/>
    <w:rsid w:val="007F26BC"/>
    <w:rsid w:val="007F31BC"/>
    <w:rsid w:val="007F475E"/>
    <w:rsid w:val="007F671A"/>
    <w:rsid w:val="00803AF7"/>
    <w:rsid w:val="008155B2"/>
    <w:rsid w:val="00823192"/>
    <w:rsid w:val="00825B0C"/>
    <w:rsid w:val="00832688"/>
    <w:rsid w:val="00844042"/>
    <w:rsid w:val="00850A22"/>
    <w:rsid w:val="00862028"/>
    <w:rsid w:val="00862357"/>
    <w:rsid w:val="00865718"/>
    <w:rsid w:val="008702F7"/>
    <w:rsid w:val="00875C0B"/>
    <w:rsid w:val="008914B1"/>
    <w:rsid w:val="008952A9"/>
    <w:rsid w:val="00895D93"/>
    <w:rsid w:val="008A40F0"/>
    <w:rsid w:val="008A529B"/>
    <w:rsid w:val="008A66BC"/>
    <w:rsid w:val="008B4610"/>
    <w:rsid w:val="008C62DE"/>
    <w:rsid w:val="008C7B7E"/>
    <w:rsid w:val="008D0159"/>
    <w:rsid w:val="008E2C67"/>
    <w:rsid w:val="008E3C55"/>
    <w:rsid w:val="008E5C52"/>
    <w:rsid w:val="00903DFA"/>
    <w:rsid w:val="00904F14"/>
    <w:rsid w:val="00905FE6"/>
    <w:rsid w:val="00925335"/>
    <w:rsid w:val="0093563D"/>
    <w:rsid w:val="00953356"/>
    <w:rsid w:val="00955475"/>
    <w:rsid w:val="00963798"/>
    <w:rsid w:val="009648F3"/>
    <w:rsid w:val="0099412B"/>
    <w:rsid w:val="009A2310"/>
    <w:rsid w:val="009B00BA"/>
    <w:rsid w:val="009B6A01"/>
    <w:rsid w:val="009C48B8"/>
    <w:rsid w:val="009F0F86"/>
    <w:rsid w:val="009F75EA"/>
    <w:rsid w:val="00A16D93"/>
    <w:rsid w:val="00A424BC"/>
    <w:rsid w:val="00A44A79"/>
    <w:rsid w:val="00A516EF"/>
    <w:rsid w:val="00A55E0E"/>
    <w:rsid w:val="00A61AC5"/>
    <w:rsid w:val="00A65735"/>
    <w:rsid w:val="00A67260"/>
    <w:rsid w:val="00A76B3D"/>
    <w:rsid w:val="00A80442"/>
    <w:rsid w:val="00A83BEB"/>
    <w:rsid w:val="00A84CA8"/>
    <w:rsid w:val="00A855BF"/>
    <w:rsid w:val="00A90B3A"/>
    <w:rsid w:val="00A910A5"/>
    <w:rsid w:val="00AA040E"/>
    <w:rsid w:val="00AA38B4"/>
    <w:rsid w:val="00AC2B97"/>
    <w:rsid w:val="00AD2175"/>
    <w:rsid w:val="00AE4BD1"/>
    <w:rsid w:val="00AF55EA"/>
    <w:rsid w:val="00AF7D06"/>
    <w:rsid w:val="00B02D3C"/>
    <w:rsid w:val="00B0688C"/>
    <w:rsid w:val="00B1733C"/>
    <w:rsid w:val="00B207E4"/>
    <w:rsid w:val="00B26358"/>
    <w:rsid w:val="00B373FF"/>
    <w:rsid w:val="00B43E75"/>
    <w:rsid w:val="00B44DF0"/>
    <w:rsid w:val="00B85AEE"/>
    <w:rsid w:val="00B86243"/>
    <w:rsid w:val="00B918A0"/>
    <w:rsid w:val="00B973AF"/>
    <w:rsid w:val="00BA060E"/>
    <w:rsid w:val="00BB074F"/>
    <w:rsid w:val="00BB5666"/>
    <w:rsid w:val="00BB6F60"/>
    <w:rsid w:val="00BB7790"/>
    <w:rsid w:val="00BC3926"/>
    <w:rsid w:val="00BD4075"/>
    <w:rsid w:val="00BF655C"/>
    <w:rsid w:val="00C108A8"/>
    <w:rsid w:val="00C11EAF"/>
    <w:rsid w:val="00C13446"/>
    <w:rsid w:val="00C40439"/>
    <w:rsid w:val="00C41D2B"/>
    <w:rsid w:val="00C559CD"/>
    <w:rsid w:val="00C73283"/>
    <w:rsid w:val="00C733A8"/>
    <w:rsid w:val="00C83DC4"/>
    <w:rsid w:val="00C8476A"/>
    <w:rsid w:val="00C939C5"/>
    <w:rsid w:val="00CA3FE2"/>
    <w:rsid w:val="00CB2B73"/>
    <w:rsid w:val="00CB7EC5"/>
    <w:rsid w:val="00CC4357"/>
    <w:rsid w:val="00CE0D33"/>
    <w:rsid w:val="00CE1DDD"/>
    <w:rsid w:val="00CE2EE8"/>
    <w:rsid w:val="00CE2F3C"/>
    <w:rsid w:val="00CF08EC"/>
    <w:rsid w:val="00CF1BFC"/>
    <w:rsid w:val="00D1711B"/>
    <w:rsid w:val="00D20FE4"/>
    <w:rsid w:val="00D34ABC"/>
    <w:rsid w:val="00D50835"/>
    <w:rsid w:val="00D5226E"/>
    <w:rsid w:val="00D540D4"/>
    <w:rsid w:val="00D64727"/>
    <w:rsid w:val="00D670B4"/>
    <w:rsid w:val="00D921E9"/>
    <w:rsid w:val="00D9357B"/>
    <w:rsid w:val="00DB00DD"/>
    <w:rsid w:val="00DC07A3"/>
    <w:rsid w:val="00DD229F"/>
    <w:rsid w:val="00DE26C2"/>
    <w:rsid w:val="00DE3139"/>
    <w:rsid w:val="00DF4760"/>
    <w:rsid w:val="00DF653E"/>
    <w:rsid w:val="00DF6608"/>
    <w:rsid w:val="00DF6F96"/>
    <w:rsid w:val="00DF7D87"/>
    <w:rsid w:val="00E064FB"/>
    <w:rsid w:val="00E112DF"/>
    <w:rsid w:val="00E13A50"/>
    <w:rsid w:val="00E13C65"/>
    <w:rsid w:val="00E15836"/>
    <w:rsid w:val="00E1727F"/>
    <w:rsid w:val="00E27E65"/>
    <w:rsid w:val="00E336FA"/>
    <w:rsid w:val="00E52B64"/>
    <w:rsid w:val="00E5311C"/>
    <w:rsid w:val="00E54329"/>
    <w:rsid w:val="00E60910"/>
    <w:rsid w:val="00E6100A"/>
    <w:rsid w:val="00E66531"/>
    <w:rsid w:val="00E668A5"/>
    <w:rsid w:val="00E72AFA"/>
    <w:rsid w:val="00E81CA6"/>
    <w:rsid w:val="00E8302E"/>
    <w:rsid w:val="00E87174"/>
    <w:rsid w:val="00EA0E6B"/>
    <w:rsid w:val="00EC510E"/>
    <w:rsid w:val="00ED0505"/>
    <w:rsid w:val="00ED57F3"/>
    <w:rsid w:val="00EF33F3"/>
    <w:rsid w:val="00F062FF"/>
    <w:rsid w:val="00F215F3"/>
    <w:rsid w:val="00F22F01"/>
    <w:rsid w:val="00F23750"/>
    <w:rsid w:val="00F305C9"/>
    <w:rsid w:val="00F37311"/>
    <w:rsid w:val="00F37A1D"/>
    <w:rsid w:val="00F60382"/>
    <w:rsid w:val="00F667E2"/>
    <w:rsid w:val="00F7374A"/>
    <w:rsid w:val="00F8026F"/>
    <w:rsid w:val="00F80C30"/>
    <w:rsid w:val="00F82D24"/>
    <w:rsid w:val="00F8639D"/>
    <w:rsid w:val="00F915E7"/>
    <w:rsid w:val="00F9194E"/>
    <w:rsid w:val="00FA52CD"/>
    <w:rsid w:val="00FC1756"/>
    <w:rsid w:val="00FD2D74"/>
    <w:rsid w:val="00FD5B16"/>
    <w:rsid w:val="00FE0D16"/>
    <w:rsid w:val="00FF2C1C"/>
    <w:rsid w:val="00FF37F3"/>
    <w:rsid w:val="03E85A08"/>
    <w:rsid w:val="0BCD3EE8"/>
    <w:rsid w:val="1EC6F88D"/>
    <w:rsid w:val="42717D6D"/>
    <w:rsid w:val="512F8B1A"/>
    <w:rsid w:val="5C3C44BD"/>
    <w:rsid w:val="64DD9C35"/>
    <w:rsid w:val="68B536D0"/>
    <w:rsid w:val="735156C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3F77"/>
  <w15:chartTrackingRefBased/>
  <w15:docId w15:val="{9094A082-6BBC-4DBE-89BF-BE8320A0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29"/>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customStyle="1" w:styleId="CommentReference">
    <w:name w:val="Comment Reference"/>
    <w:basedOn w:val="Fuentedeprrafopredeter"/>
    <w:uiPriority w:val="99"/>
    <w:semiHidden/>
    <w:unhideWhenUsed/>
    <w:rsid w:val="00203B8B"/>
    <w:rPr>
      <w:sz w:val="16"/>
      <w:szCs w:val="16"/>
    </w:rPr>
  </w:style>
  <w:style w:type="paragraph" w:customStyle="1" w:styleId="CommentText">
    <w:name w:val="Comment Text"/>
    <w:basedOn w:val="Normal"/>
    <w:link w:val="CommentTextChar"/>
    <w:uiPriority w:val="99"/>
    <w:unhideWhenUsed/>
    <w:rsid w:val="00203B8B"/>
    <w:pPr>
      <w:spacing w:line="240" w:lineRule="auto"/>
    </w:pPr>
    <w:rPr>
      <w:sz w:val="20"/>
      <w:szCs w:val="20"/>
    </w:rPr>
  </w:style>
  <w:style w:type="character" w:customStyle="1" w:styleId="CommentTextChar">
    <w:name w:val="Comment Text Char"/>
    <w:basedOn w:val="Fuentedeprrafopredeter"/>
    <w:link w:val="CommentText"/>
    <w:uiPriority w:val="99"/>
    <w:rsid w:val="00203B8B"/>
    <w:rPr>
      <w:sz w:val="20"/>
      <w:szCs w:val="20"/>
    </w:rPr>
  </w:style>
  <w:style w:type="paragraph" w:customStyle="1" w:styleId="CommentSubject">
    <w:name w:val="Comment Subject"/>
    <w:basedOn w:val="CommentText"/>
    <w:next w:val="CommentText"/>
    <w:link w:val="CommentSubjectChar"/>
    <w:uiPriority w:val="99"/>
    <w:semiHidden/>
    <w:unhideWhenUsed/>
    <w:rsid w:val="00203B8B"/>
    <w:rPr>
      <w:b/>
      <w:bCs/>
    </w:rPr>
  </w:style>
  <w:style w:type="character" w:customStyle="1" w:styleId="CommentSubjectChar">
    <w:name w:val="Comment Subject Char"/>
    <w:basedOn w:val="CommentTextChar"/>
    <w:link w:val="CommentSubject"/>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 w:type="paragraph" w:styleId="NormalWeb">
    <w:name w:val="Normal (Web)"/>
    <w:basedOn w:val="Normal"/>
    <w:uiPriority w:val="99"/>
    <w:semiHidden/>
    <w:unhideWhenUsed/>
    <w:rsid w:val="00003A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0E9BC907-BD9F-465F-9CBF-F9ED4DB0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FDFA9394-6040-4421-92DC-36A0186C8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4063</Words>
  <Characters>22347</Characters>
  <Application>Microsoft Office Word</Application>
  <DocSecurity>0</DocSecurity>
  <Lines>186</Lines>
  <Paragraphs>52</Paragraphs>
  <ScaleCrop>false</ScaleCrop>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33</cp:revision>
  <dcterms:created xsi:type="dcterms:W3CDTF">2026-02-25T09:15:00Z</dcterms:created>
  <dcterms:modified xsi:type="dcterms:W3CDTF">2026-05-25T21:30:00Z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