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560C" w14:textId="77777777" w:rsidR="00917435" w:rsidRPr="0090512A" w:rsidRDefault="00917435" w:rsidP="00917435">
      <w:pPr>
        <w:spacing w:before="0" w:after="0"/>
        <w:ind w:right="220"/>
        <w:rPr>
          <w:rFonts w:ascii="Verdana" w:hAnsi="Verdana"/>
          <w:b/>
          <w:bCs/>
          <w:sz w:val="22"/>
          <w:lang w:val="es-MX"/>
        </w:rPr>
      </w:pPr>
      <w:bookmarkStart w:id="0" w:name="_Toc159854085"/>
      <w:bookmarkStart w:id="1" w:name="_Toc159854084"/>
      <w:bookmarkStart w:id="2" w:name="_Hlk76572557"/>
      <w:bookmarkStart w:id="3" w:name="_Hlk76572625"/>
    </w:p>
    <w:p w14:paraId="07D44648" w14:textId="2D8EE9E2" w:rsidR="00AE60E7" w:rsidRPr="00D865E2" w:rsidRDefault="00AE60E7" w:rsidP="00917435">
      <w:pPr>
        <w:spacing w:before="0" w:after="0"/>
        <w:ind w:right="220"/>
        <w:jc w:val="center"/>
        <w:rPr>
          <w:rFonts w:ascii="Verdana" w:hAnsi="Verdana"/>
          <w:b/>
          <w:sz w:val="22"/>
        </w:rPr>
      </w:pPr>
      <w:r w:rsidRPr="00D865E2">
        <w:rPr>
          <w:rFonts w:ascii="Verdana" w:hAnsi="Verdana"/>
          <w:b/>
          <w:bCs/>
          <w:sz w:val="22"/>
          <w:lang w:val="es-MX"/>
        </w:rPr>
        <w:t xml:space="preserve">POLÍTICA </w:t>
      </w:r>
      <w:r w:rsidRPr="00D865E2">
        <w:rPr>
          <w:rFonts w:ascii="Verdana" w:hAnsi="Verdana"/>
          <w:b/>
          <w:sz w:val="22"/>
        </w:rPr>
        <w:t>DEL SUBSISTEMA DE SEGURIDAD Y SALUD EN EL TRABAJO</w:t>
      </w:r>
    </w:p>
    <w:p w14:paraId="4D3F5913" w14:textId="77777777" w:rsidR="00917435" w:rsidRPr="00D865E2" w:rsidRDefault="00917435" w:rsidP="00917435">
      <w:pPr>
        <w:spacing w:before="0" w:after="0"/>
        <w:ind w:right="220"/>
        <w:rPr>
          <w:rFonts w:ascii="Verdana" w:hAnsi="Verdana"/>
          <w:sz w:val="22"/>
        </w:rPr>
      </w:pPr>
    </w:p>
    <w:p w14:paraId="08BC5EB2" w14:textId="5BB77360" w:rsidR="00AE60E7" w:rsidRPr="00D865E2" w:rsidRDefault="00AE60E7" w:rsidP="00D865E2">
      <w:pPr>
        <w:spacing w:before="0" w:after="0"/>
        <w:ind w:right="220"/>
        <w:jc w:val="both"/>
        <w:rPr>
          <w:rFonts w:ascii="Verdana" w:hAnsi="Verdana"/>
          <w:sz w:val="22"/>
        </w:rPr>
      </w:pPr>
      <w:r w:rsidRPr="00D865E2">
        <w:rPr>
          <w:rFonts w:ascii="Verdana" w:hAnsi="Verdana"/>
          <w:sz w:val="22"/>
        </w:rPr>
        <w:t xml:space="preserve">La Superintendencia Nacional de Salud, entidad adscrita al Ministerio de Salud y Protección Social contribuye al bienestar de los </w:t>
      </w:r>
      <w:r w:rsidR="004C1302" w:rsidRPr="00D865E2">
        <w:rPr>
          <w:rFonts w:ascii="Verdana" w:hAnsi="Verdana"/>
          <w:sz w:val="22"/>
        </w:rPr>
        <w:t>colombianos</w:t>
      </w:r>
      <w:r w:rsidR="00DE7878" w:rsidRPr="00D865E2">
        <w:rPr>
          <w:rFonts w:ascii="Verdana" w:hAnsi="Verdana"/>
          <w:sz w:val="22"/>
        </w:rPr>
        <w:t xml:space="preserve"> </w:t>
      </w:r>
      <w:r w:rsidRPr="00D865E2">
        <w:rPr>
          <w:rFonts w:ascii="Verdana" w:hAnsi="Verdana"/>
          <w:sz w:val="22"/>
        </w:rPr>
        <w:t>actuando como el máximo garante de sus derechos dentro del sistema de   salud.</w:t>
      </w:r>
    </w:p>
    <w:p w14:paraId="3D89943A" w14:textId="77777777" w:rsidR="00AE60E7" w:rsidRPr="00D865E2" w:rsidRDefault="00AE60E7" w:rsidP="00D865E2">
      <w:pPr>
        <w:spacing w:before="0" w:after="0"/>
        <w:ind w:right="220"/>
        <w:jc w:val="both"/>
        <w:rPr>
          <w:rFonts w:ascii="Verdana" w:hAnsi="Verdana"/>
          <w:sz w:val="22"/>
        </w:rPr>
      </w:pPr>
    </w:p>
    <w:p w14:paraId="62084C6F" w14:textId="5BBC14B7" w:rsidR="00AE60E7" w:rsidRPr="00D865E2" w:rsidRDefault="00AE60E7" w:rsidP="00D865E2">
      <w:pPr>
        <w:spacing w:before="0" w:after="0"/>
        <w:jc w:val="both"/>
        <w:rPr>
          <w:rFonts w:ascii="Verdana" w:hAnsi="Verdana"/>
          <w:sz w:val="22"/>
        </w:rPr>
      </w:pPr>
      <w:r w:rsidRPr="00D865E2">
        <w:rPr>
          <w:rFonts w:ascii="Verdana" w:hAnsi="Verdana"/>
          <w:sz w:val="22"/>
        </w:rPr>
        <w:t>La Alta Dirección, comprometida y consciente de la importancia de</w:t>
      </w:r>
      <w:r w:rsidR="00DE7878" w:rsidRPr="00D865E2">
        <w:rPr>
          <w:rFonts w:ascii="Verdana" w:hAnsi="Verdana"/>
          <w:sz w:val="22"/>
        </w:rPr>
        <w:t xml:space="preserve"> </w:t>
      </w:r>
      <w:r w:rsidRPr="00D865E2">
        <w:rPr>
          <w:rFonts w:ascii="Verdana" w:hAnsi="Verdana"/>
          <w:sz w:val="22"/>
        </w:rPr>
        <w:t>salvaguardar la seguridad y salud de todos los funcionarios, contratistas,</w:t>
      </w:r>
      <w:r w:rsidR="00DE7878" w:rsidRPr="00D865E2">
        <w:rPr>
          <w:rFonts w:ascii="Verdana" w:hAnsi="Verdana"/>
          <w:sz w:val="22"/>
        </w:rPr>
        <w:t xml:space="preserve"> </w:t>
      </w:r>
      <w:r w:rsidRPr="00D865E2">
        <w:rPr>
          <w:rFonts w:ascii="Verdana" w:hAnsi="Verdana"/>
          <w:sz w:val="22"/>
        </w:rPr>
        <w:t xml:space="preserve">subcontratistas y visitantes, destina los recursos humanos, físicos, técnicos, tecnológicos y presupuestales necesarios para garantizar la implementación del </w:t>
      </w:r>
      <w:r w:rsidRPr="00D865E2">
        <w:rPr>
          <w:rFonts w:ascii="Verdana" w:hAnsi="Verdana"/>
          <w:sz w:val="22"/>
          <w:lang w:val="es-MX"/>
        </w:rPr>
        <w:t xml:space="preserve">Subsistema de Seguridad y Salud en el Trabajo, </w:t>
      </w:r>
      <w:r w:rsidRPr="00D865E2">
        <w:rPr>
          <w:rFonts w:ascii="Verdana" w:hAnsi="Verdana"/>
          <w:sz w:val="22"/>
        </w:rPr>
        <w:t>considerando las modalidades de trabajo presencial, teletrabajo</w:t>
      </w:r>
      <w:r w:rsidR="00DE7878" w:rsidRPr="00D865E2">
        <w:rPr>
          <w:rFonts w:ascii="Verdana" w:hAnsi="Verdana"/>
          <w:sz w:val="22"/>
        </w:rPr>
        <w:t xml:space="preserve"> y </w:t>
      </w:r>
      <w:r w:rsidRPr="00D865E2">
        <w:rPr>
          <w:rFonts w:ascii="Verdana" w:hAnsi="Verdana"/>
          <w:sz w:val="22"/>
        </w:rPr>
        <w:t>trabajo en casa.</w:t>
      </w:r>
    </w:p>
    <w:p w14:paraId="73693695" w14:textId="77777777" w:rsidR="00AE60E7" w:rsidRPr="00D865E2" w:rsidRDefault="00AE60E7" w:rsidP="00D865E2">
      <w:pPr>
        <w:spacing w:before="0" w:after="0"/>
        <w:jc w:val="both"/>
        <w:rPr>
          <w:rFonts w:ascii="Verdana" w:hAnsi="Verdana"/>
          <w:sz w:val="22"/>
        </w:rPr>
      </w:pPr>
    </w:p>
    <w:p w14:paraId="265FE06D" w14:textId="77777777" w:rsidR="00AE60E7" w:rsidRPr="00D865E2" w:rsidRDefault="00AE60E7" w:rsidP="00D865E2">
      <w:pPr>
        <w:spacing w:before="0" w:after="0"/>
        <w:jc w:val="both"/>
        <w:rPr>
          <w:rFonts w:ascii="Verdana" w:hAnsi="Verdana"/>
          <w:sz w:val="22"/>
        </w:rPr>
      </w:pPr>
      <w:r w:rsidRPr="00D865E2">
        <w:rPr>
          <w:rFonts w:ascii="Verdana" w:hAnsi="Verdana"/>
          <w:sz w:val="22"/>
        </w:rPr>
        <w:t xml:space="preserve">Así las cosas, la alta dirección en el marco del </w:t>
      </w:r>
      <w:r w:rsidRPr="00D865E2">
        <w:rPr>
          <w:rFonts w:ascii="Verdana" w:hAnsi="Verdana"/>
          <w:sz w:val="22"/>
          <w:lang w:val="es-MX"/>
        </w:rPr>
        <w:t>Subsistema de Seguridad y Salud en el Trabajo</w:t>
      </w:r>
      <w:r w:rsidRPr="00D865E2">
        <w:rPr>
          <w:rFonts w:ascii="Verdana" w:hAnsi="Verdana"/>
          <w:sz w:val="22"/>
        </w:rPr>
        <w:t>, se compromete con los siguientes objetivos:</w:t>
      </w:r>
    </w:p>
    <w:p w14:paraId="47317776" w14:textId="77777777" w:rsidR="00AE60E7" w:rsidRPr="00D865E2" w:rsidRDefault="00AE60E7" w:rsidP="00D865E2">
      <w:pPr>
        <w:spacing w:before="0" w:after="0"/>
        <w:jc w:val="both"/>
        <w:rPr>
          <w:rFonts w:ascii="Verdana" w:hAnsi="Verdana"/>
          <w:sz w:val="22"/>
        </w:rPr>
      </w:pPr>
    </w:p>
    <w:p w14:paraId="4FC0B6BE" w14:textId="77777777" w:rsidR="00AE60E7" w:rsidRPr="00D865E2" w:rsidRDefault="00AE60E7" w:rsidP="00D865E2">
      <w:pPr>
        <w:spacing w:before="0" w:after="0"/>
        <w:jc w:val="both"/>
        <w:rPr>
          <w:rFonts w:ascii="Verdana" w:hAnsi="Verdana"/>
          <w:b/>
          <w:bCs/>
          <w:sz w:val="22"/>
        </w:rPr>
      </w:pPr>
      <w:r w:rsidRPr="00D865E2">
        <w:rPr>
          <w:rFonts w:ascii="Verdana" w:hAnsi="Verdana"/>
          <w:b/>
          <w:bCs/>
          <w:sz w:val="22"/>
        </w:rPr>
        <w:t xml:space="preserve">Protección de la Salud y la Seguridad: </w:t>
      </w:r>
    </w:p>
    <w:p w14:paraId="2F2F7ECD" w14:textId="77777777" w:rsidR="00AE60E7" w:rsidRPr="00D865E2" w:rsidRDefault="00AE60E7" w:rsidP="00D865E2">
      <w:pPr>
        <w:spacing w:before="0" w:after="0"/>
        <w:jc w:val="both"/>
        <w:rPr>
          <w:rFonts w:ascii="Verdana" w:hAnsi="Verdana"/>
          <w:sz w:val="22"/>
        </w:rPr>
      </w:pPr>
      <w:r w:rsidRPr="00D865E2">
        <w:rPr>
          <w:rFonts w:ascii="Verdana" w:hAnsi="Verdana"/>
          <w:sz w:val="22"/>
        </w:rPr>
        <w:t>Identificar los peligros, evaluar y valorar los riesgos estableciendo los respectivos controles para prevenir accidentes de trabajo y enfermedades laborales.</w:t>
      </w:r>
    </w:p>
    <w:p w14:paraId="0D73430F" w14:textId="77777777" w:rsidR="00AE60E7" w:rsidRPr="00D865E2" w:rsidRDefault="00AE60E7" w:rsidP="00D865E2">
      <w:pPr>
        <w:spacing w:before="0" w:after="0"/>
        <w:jc w:val="both"/>
        <w:rPr>
          <w:rFonts w:ascii="Verdana" w:hAnsi="Verdana"/>
          <w:b/>
          <w:bCs/>
          <w:sz w:val="22"/>
        </w:rPr>
      </w:pPr>
    </w:p>
    <w:p w14:paraId="19E05DA2" w14:textId="77777777" w:rsidR="00AE60E7" w:rsidRPr="00D865E2" w:rsidRDefault="00AE60E7" w:rsidP="00D865E2">
      <w:pPr>
        <w:spacing w:before="0" w:after="0"/>
        <w:jc w:val="both"/>
        <w:rPr>
          <w:rFonts w:ascii="Verdana" w:hAnsi="Verdana"/>
          <w:b/>
          <w:bCs/>
          <w:sz w:val="22"/>
        </w:rPr>
      </w:pPr>
      <w:r w:rsidRPr="00D865E2">
        <w:rPr>
          <w:rFonts w:ascii="Verdana" w:hAnsi="Verdana"/>
          <w:b/>
          <w:bCs/>
          <w:sz w:val="22"/>
        </w:rPr>
        <w:t>Cumplimiento normativo:</w:t>
      </w:r>
    </w:p>
    <w:p w14:paraId="4F74D8C2" w14:textId="77777777" w:rsidR="00AE60E7" w:rsidRPr="00D865E2" w:rsidRDefault="00AE60E7" w:rsidP="00D865E2">
      <w:pPr>
        <w:spacing w:before="0" w:after="0"/>
        <w:jc w:val="both"/>
        <w:rPr>
          <w:rFonts w:ascii="Verdana" w:hAnsi="Verdana"/>
          <w:sz w:val="22"/>
        </w:rPr>
      </w:pPr>
      <w:r w:rsidRPr="00D865E2">
        <w:rPr>
          <w:rFonts w:ascii="Verdana" w:hAnsi="Verdana"/>
          <w:sz w:val="22"/>
        </w:rPr>
        <w:t>Acatar la legislación nacional vigente en materia de riesgos laborales y otros requisitos que la Entidad suscriba.</w:t>
      </w:r>
    </w:p>
    <w:p w14:paraId="50AC5A33" w14:textId="77777777" w:rsidR="00AE60E7" w:rsidRPr="00D865E2" w:rsidRDefault="00AE60E7" w:rsidP="00D865E2">
      <w:pPr>
        <w:spacing w:before="0" w:after="0"/>
        <w:jc w:val="both"/>
        <w:rPr>
          <w:rFonts w:ascii="Verdana" w:hAnsi="Verdana"/>
          <w:sz w:val="22"/>
        </w:rPr>
      </w:pPr>
    </w:p>
    <w:p w14:paraId="0F450FFC" w14:textId="6782F110" w:rsidR="00917435" w:rsidRPr="00D865E2" w:rsidRDefault="00917435" w:rsidP="00D865E2">
      <w:pPr>
        <w:spacing w:before="0" w:after="200" w:line="276" w:lineRule="auto"/>
        <w:jc w:val="both"/>
        <w:rPr>
          <w:rFonts w:ascii="Verdana" w:hAnsi="Verdana"/>
          <w:b/>
          <w:bCs/>
          <w:sz w:val="22"/>
        </w:rPr>
      </w:pPr>
      <w:r w:rsidRPr="00D865E2">
        <w:rPr>
          <w:rFonts w:ascii="Verdana" w:hAnsi="Verdana"/>
          <w:b/>
          <w:bCs/>
          <w:sz w:val="22"/>
        </w:rPr>
        <w:br w:type="page"/>
      </w:r>
    </w:p>
    <w:p w14:paraId="7F0D3A8E" w14:textId="646EF1F4" w:rsidR="00AE60E7" w:rsidRPr="00D865E2" w:rsidRDefault="00AE60E7" w:rsidP="00D865E2">
      <w:pPr>
        <w:spacing w:before="0" w:after="0"/>
        <w:jc w:val="both"/>
        <w:rPr>
          <w:rFonts w:ascii="Verdana" w:hAnsi="Verdana"/>
          <w:b/>
          <w:bCs/>
          <w:sz w:val="22"/>
        </w:rPr>
      </w:pPr>
      <w:r w:rsidRPr="00D865E2">
        <w:rPr>
          <w:rFonts w:ascii="Verdana" w:hAnsi="Verdana"/>
          <w:b/>
          <w:bCs/>
          <w:sz w:val="22"/>
        </w:rPr>
        <w:lastRenderedPageBreak/>
        <w:t>Mejora continua:</w:t>
      </w:r>
    </w:p>
    <w:p w14:paraId="398C463C" w14:textId="77777777" w:rsidR="00AE60E7" w:rsidRPr="00D865E2" w:rsidRDefault="00AE60E7" w:rsidP="00D865E2">
      <w:pPr>
        <w:spacing w:before="0" w:after="0"/>
        <w:jc w:val="both"/>
        <w:rPr>
          <w:rFonts w:ascii="Verdana" w:hAnsi="Verdana"/>
          <w:sz w:val="22"/>
        </w:rPr>
      </w:pPr>
      <w:r w:rsidRPr="00D865E2">
        <w:rPr>
          <w:rFonts w:ascii="Verdana" w:hAnsi="Verdana"/>
          <w:sz w:val="22"/>
        </w:rPr>
        <w:t xml:space="preserve">Optimizar permanentemente el desempeño del </w:t>
      </w:r>
      <w:r w:rsidRPr="00D865E2">
        <w:rPr>
          <w:rFonts w:ascii="Verdana" w:hAnsi="Verdana"/>
          <w:sz w:val="22"/>
          <w:lang w:val="es-MX"/>
        </w:rPr>
        <w:t>Subsistema de Seguridad y Salud en el Trabajo</w:t>
      </w:r>
      <w:r w:rsidRPr="00D865E2">
        <w:rPr>
          <w:rFonts w:ascii="Verdana" w:hAnsi="Verdana"/>
          <w:sz w:val="22"/>
        </w:rPr>
        <w:t xml:space="preserve"> mediante el ciclo PHVA (Planear, Hacer, Verificar y Actuar) con el fin de proteger la seguridad y salud de sus partes interesadas.</w:t>
      </w:r>
    </w:p>
    <w:p w14:paraId="556F2DF5" w14:textId="77777777" w:rsidR="00AE60E7" w:rsidRPr="00D865E2" w:rsidRDefault="00AE60E7" w:rsidP="00D865E2">
      <w:pPr>
        <w:spacing w:before="0" w:after="0"/>
        <w:jc w:val="both"/>
        <w:rPr>
          <w:rFonts w:ascii="Verdana" w:hAnsi="Verdana"/>
          <w:sz w:val="22"/>
        </w:rPr>
      </w:pPr>
    </w:p>
    <w:p w14:paraId="2542F8C1" w14:textId="77777777" w:rsidR="00AE60E7" w:rsidRPr="00D865E2" w:rsidRDefault="00AE60E7" w:rsidP="00D865E2">
      <w:pPr>
        <w:spacing w:before="0" w:after="0"/>
        <w:jc w:val="both"/>
        <w:rPr>
          <w:rFonts w:ascii="Verdana" w:hAnsi="Verdana"/>
          <w:b/>
          <w:bCs/>
          <w:sz w:val="22"/>
        </w:rPr>
      </w:pPr>
      <w:r w:rsidRPr="00D865E2">
        <w:rPr>
          <w:rFonts w:ascii="Verdana" w:hAnsi="Verdana"/>
          <w:b/>
          <w:bCs/>
          <w:sz w:val="22"/>
        </w:rPr>
        <w:t>Fomento de la cultura del Autocuidado:</w:t>
      </w:r>
    </w:p>
    <w:p w14:paraId="1DE11C65" w14:textId="154DDB68" w:rsidR="008E409E" w:rsidRPr="00D865E2" w:rsidRDefault="00AE60E7" w:rsidP="00D865E2">
      <w:pPr>
        <w:spacing w:before="0" w:after="0"/>
        <w:jc w:val="both"/>
        <w:rPr>
          <w:rStyle w:val="ui-provider"/>
          <w:rFonts w:ascii="Verdana" w:hAnsi="Verdana" w:cs="Arial"/>
          <w:color w:val="7F7F7F" w:themeColor="text1" w:themeTint="80"/>
          <w:sz w:val="22"/>
        </w:rPr>
      </w:pPr>
      <w:r w:rsidRPr="00D865E2">
        <w:rPr>
          <w:rFonts w:ascii="Verdana" w:hAnsi="Verdana"/>
          <w:sz w:val="22"/>
        </w:rPr>
        <w:t>Promover estilos de vida y trabajo saludables, así como el compromiso individual con la seguridad propia y de los compañeros.</w:t>
      </w:r>
    </w:p>
    <w:p w14:paraId="21731C64" w14:textId="77777777" w:rsidR="008E409E" w:rsidRPr="00D865E2" w:rsidRDefault="008E409E" w:rsidP="00D865E2">
      <w:pPr>
        <w:spacing w:before="0" w:after="0"/>
        <w:jc w:val="both"/>
        <w:rPr>
          <w:rStyle w:val="ui-provider"/>
          <w:rFonts w:ascii="Verdana" w:hAnsi="Verdana" w:cs="Arial"/>
          <w:color w:val="7F7F7F" w:themeColor="text1" w:themeTint="80"/>
          <w:sz w:val="22"/>
        </w:rPr>
      </w:pPr>
    </w:p>
    <w:p w14:paraId="6D24A968" w14:textId="2FB0A094" w:rsidR="002719FA" w:rsidRPr="00D865E2" w:rsidRDefault="002719FA" w:rsidP="00D865E2">
      <w:pPr>
        <w:spacing w:before="0" w:after="0"/>
        <w:ind w:right="220"/>
        <w:jc w:val="both"/>
        <w:rPr>
          <w:rFonts w:ascii="Verdana" w:hAnsi="Verdana"/>
          <w:sz w:val="22"/>
        </w:rPr>
      </w:pPr>
      <w:r w:rsidRPr="00D865E2">
        <w:rPr>
          <w:rFonts w:ascii="Verdana" w:hAnsi="Verdana"/>
          <w:sz w:val="22"/>
        </w:rPr>
        <w:t xml:space="preserve">La Política del </w:t>
      </w:r>
      <w:r w:rsidRPr="00D865E2">
        <w:rPr>
          <w:rFonts w:ascii="Verdana" w:hAnsi="Verdana"/>
          <w:sz w:val="22"/>
          <w:lang w:val="es-MX"/>
        </w:rPr>
        <w:t>Subsistema de Seguridad y Salud en el Trabajo</w:t>
      </w:r>
      <w:r w:rsidRPr="00D865E2">
        <w:rPr>
          <w:rFonts w:ascii="Verdana" w:hAnsi="Verdana"/>
          <w:sz w:val="22"/>
        </w:rPr>
        <w:t xml:space="preserve"> cuenta con mecanismos de seguimiento permanente orientados a la evaluación y avance de su implementación</w:t>
      </w:r>
      <w:r w:rsidR="00DE7878" w:rsidRPr="00D865E2">
        <w:rPr>
          <w:rFonts w:ascii="Verdana" w:hAnsi="Verdana"/>
          <w:sz w:val="22"/>
        </w:rPr>
        <w:t xml:space="preserve"> e </w:t>
      </w:r>
      <w:r w:rsidRPr="00D865E2">
        <w:rPr>
          <w:rFonts w:ascii="Verdana" w:hAnsi="Verdana"/>
          <w:sz w:val="22"/>
        </w:rPr>
        <w:t>identificación de oportunidades de mejora, para la toma oportuna de decisiones. Este seguimiento contribuye a mantener la vigencia de la política y salvaguardar la seguridad y salud de todos los funcionarios, contratistas, subcontratistas y visitantes</w:t>
      </w:r>
      <w:r w:rsidR="00030B57" w:rsidRPr="00D865E2">
        <w:rPr>
          <w:rFonts w:ascii="Verdana" w:hAnsi="Verdana"/>
          <w:sz w:val="22"/>
        </w:rPr>
        <w:t>. En la siguiente tabla</w:t>
      </w:r>
      <w:r w:rsidR="006B62D4" w:rsidRPr="00D865E2">
        <w:rPr>
          <w:rFonts w:ascii="Verdana" w:hAnsi="Verdana"/>
          <w:sz w:val="22"/>
        </w:rPr>
        <w:t xml:space="preserve"> se observan los elementos del seguimiento</w:t>
      </w:r>
      <w:r w:rsidR="00195703" w:rsidRPr="00D865E2">
        <w:rPr>
          <w:rFonts w:ascii="Verdana" w:hAnsi="Verdana"/>
          <w:sz w:val="22"/>
        </w:rPr>
        <w:t>:</w:t>
      </w:r>
    </w:p>
    <w:p w14:paraId="6EF08258" w14:textId="77777777" w:rsidR="00A470EB" w:rsidRPr="00D865E2" w:rsidRDefault="00A470EB" w:rsidP="00D865E2">
      <w:pPr>
        <w:spacing w:before="0" w:after="0"/>
        <w:ind w:right="220"/>
        <w:jc w:val="both"/>
        <w:rPr>
          <w:rFonts w:ascii="Verdana" w:hAnsi="Verdana"/>
          <w:sz w:val="22"/>
        </w:rPr>
      </w:pPr>
    </w:p>
    <w:tbl>
      <w:tblPr>
        <w:tblStyle w:val="Tablaconcuadrcula"/>
        <w:tblW w:w="0" w:type="auto"/>
        <w:jc w:val="center"/>
        <w:tblLook w:val="04A0" w:firstRow="1" w:lastRow="0" w:firstColumn="1" w:lastColumn="0" w:noHBand="0" w:noVBand="1"/>
      </w:tblPr>
      <w:tblGrid>
        <w:gridCol w:w="2753"/>
        <w:gridCol w:w="2754"/>
        <w:gridCol w:w="2754"/>
      </w:tblGrid>
      <w:tr w:rsidR="002719FA" w:rsidRPr="00D865E2" w14:paraId="7BA99068" w14:textId="77777777" w:rsidTr="00917435">
        <w:trPr>
          <w:tblHeader/>
          <w:jc w:val="center"/>
        </w:trPr>
        <w:tc>
          <w:tcPr>
            <w:tcW w:w="2753" w:type="dxa"/>
            <w:shd w:val="clear" w:color="auto" w:fill="D9D9D9" w:themeFill="background1" w:themeFillShade="D9"/>
            <w:vAlign w:val="center"/>
          </w:tcPr>
          <w:p w14:paraId="09DF02B7" w14:textId="77777777" w:rsidR="002719FA" w:rsidRPr="00D865E2" w:rsidRDefault="002719FA" w:rsidP="009E3C06">
            <w:pPr>
              <w:spacing w:before="0" w:after="0"/>
              <w:contextualSpacing/>
              <w:jc w:val="center"/>
              <w:rPr>
                <w:rStyle w:val="ui-provider"/>
                <w:rFonts w:ascii="Verdana" w:hAnsi="Verdana" w:cs="Arial"/>
                <w:b/>
                <w:bCs/>
                <w:sz w:val="22"/>
              </w:rPr>
            </w:pPr>
            <w:r w:rsidRPr="00D865E2">
              <w:rPr>
                <w:rStyle w:val="ui-provider"/>
                <w:rFonts w:ascii="Verdana" w:hAnsi="Verdana" w:cs="Arial"/>
                <w:b/>
                <w:bCs/>
                <w:sz w:val="22"/>
              </w:rPr>
              <w:t>Directriz</w:t>
            </w:r>
          </w:p>
        </w:tc>
        <w:tc>
          <w:tcPr>
            <w:tcW w:w="2754" w:type="dxa"/>
            <w:shd w:val="clear" w:color="auto" w:fill="D9D9D9" w:themeFill="background1" w:themeFillShade="D9"/>
            <w:vAlign w:val="center"/>
          </w:tcPr>
          <w:p w14:paraId="4B77D7C8" w14:textId="77777777" w:rsidR="002719FA" w:rsidRPr="00D865E2" w:rsidRDefault="002719FA" w:rsidP="009E3C06">
            <w:pPr>
              <w:spacing w:before="0" w:after="0"/>
              <w:contextualSpacing/>
              <w:jc w:val="center"/>
              <w:rPr>
                <w:rFonts w:ascii="Verdana" w:hAnsi="Verdana" w:cs="Arial"/>
                <w:b/>
                <w:bCs/>
                <w:sz w:val="22"/>
              </w:rPr>
            </w:pPr>
            <w:r w:rsidRPr="00D865E2">
              <w:rPr>
                <w:rStyle w:val="ui-provider"/>
                <w:rFonts w:ascii="Verdana" w:hAnsi="Verdana" w:cs="Arial"/>
                <w:b/>
                <w:bCs/>
                <w:sz w:val="22"/>
              </w:rPr>
              <w:t>Objetivo</w:t>
            </w:r>
          </w:p>
        </w:tc>
        <w:tc>
          <w:tcPr>
            <w:tcW w:w="2754" w:type="dxa"/>
            <w:shd w:val="clear" w:color="auto" w:fill="D9D9D9" w:themeFill="background1" w:themeFillShade="D9"/>
            <w:vAlign w:val="center"/>
          </w:tcPr>
          <w:p w14:paraId="4F9E016D" w14:textId="77777777" w:rsidR="002719FA" w:rsidRPr="00D865E2" w:rsidRDefault="002719FA" w:rsidP="009E3C06">
            <w:pPr>
              <w:spacing w:before="0" w:after="0"/>
              <w:contextualSpacing/>
              <w:jc w:val="center"/>
              <w:rPr>
                <w:rStyle w:val="ui-provider"/>
                <w:rFonts w:ascii="Verdana" w:hAnsi="Verdana" w:cs="Arial"/>
                <w:b/>
                <w:bCs/>
                <w:strike/>
                <w:sz w:val="22"/>
              </w:rPr>
            </w:pPr>
            <w:r w:rsidRPr="00D865E2">
              <w:rPr>
                <w:rStyle w:val="ui-provider"/>
                <w:rFonts w:ascii="Verdana" w:hAnsi="Verdana" w:cs="Arial"/>
                <w:b/>
                <w:bCs/>
                <w:sz w:val="22"/>
              </w:rPr>
              <w:t>Indicador</w:t>
            </w:r>
          </w:p>
        </w:tc>
      </w:tr>
      <w:tr w:rsidR="002719FA" w:rsidRPr="00D865E2" w14:paraId="39995EBD" w14:textId="77777777" w:rsidTr="00917435">
        <w:trPr>
          <w:jc w:val="center"/>
        </w:trPr>
        <w:tc>
          <w:tcPr>
            <w:tcW w:w="2753" w:type="dxa"/>
          </w:tcPr>
          <w:p w14:paraId="3315CF82" w14:textId="77777777" w:rsidR="002719FA" w:rsidRPr="00D865E2" w:rsidRDefault="002719FA" w:rsidP="00D865E2">
            <w:pPr>
              <w:spacing w:before="0" w:after="0"/>
              <w:contextualSpacing/>
              <w:jc w:val="both"/>
              <w:rPr>
                <w:rStyle w:val="ui-provider"/>
                <w:rFonts w:ascii="Verdana" w:hAnsi="Verdana" w:cs="Arial"/>
                <w:b/>
                <w:bCs/>
                <w:i/>
                <w:iCs/>
                <w:color w:val="7F7F7F" w:themeColor="text1" w:themeTint="80"/>
                <w:sz w:val="22"/>
              </w:rPr>
            </w:pPr>
            <w:r w:rsidRPr="00D865E2">
              <w:rPr>
                <w:rFonts w:ascii="Verdana" w:hAnsi="Verdana"/>
                <w:sz w:val="22"/>
              </w:rPr>
              <w:t>Proteger la Salud y la Seguridad de todos los funcionarios, contratistas, subcontratistas.</w:t>
            </w:r>
          </w:p>
        </w:tc>
        <w:tc>
          <w:tcPr>
            <w:tcW w:w="2754" w:type="dxa"/>
          </w:tcPr>
          <w:p w14:paraId="66C66D17" w14:textId="77777777" w:rsidR="002719FA" w:rsidRPr="00D865E2" w:rsidRDefault="002719FA" w:rsidP="00D865E2">
            <w:pPr>
              <w:spacing w:before="0" w:after="0"/>
              <w:contextualSpacing/>
              <w:jc w:val="both"/>
              <w:rPr>
                <w:rStyle w:val="ui-provider"/>
                <w:rFonts w:ascii="Verdana" w:hAnsi="Verdana" w:cs="Arial"/>
                <w:b/>
                <w:bCs/>
                <w:i/>
                <w:iCs/>
                <w:color w:val="7F7F7F" w:themeColor="text1" w:themeTint="80"/>
                <w:sz w:val="22"/>
              </w:rPr>
            </w:pPr>
            <w:r w:rsidRPr="00D865E2">
              <w:rPr>
                <w:rFonts w:ascii="Verdana" w:hAnsi="Verdana"/>
                <w:sz w:val="22"/>
              </w:rPr>
              <w:t>Prevenir accidentes de trabajo y enfermedades laborales mediante la Identificación de los peligros, la evaluación y valoración de los riesgos, estableciendo los respectivos controles.</w:t>
            </w:r>
          </w:p>
        </w:tc>
        <w:tc>
          <w:tcPr>
            <w:tcW w:w="2754" w:type="dxa"/>
          </w:tcPr>
          <w:p w14:paraId="6553F467" w14:textId="77777777" w:rsidR="002719FA" w:rsidRPr="00D865E2" w:rsidRDefault="002719FA" w:rsidP="00D865E2">
            <w:pPr>
              <w:spacing w:before="0" w:after="0"/>
              <w:contextualSpacing/>
              <w:jc w:val="both"/>
              <w:rPr>
                <w:rFonts w:ascii="Verdana" w:hAnsi="Verdana"/>
                <w:sz w:val="22"/>
              </w:rPr>
            </w:pPr>
            <w:r w:rsidRPr="00D865E2">
              <w:rPr>
                <w:rFonts w:ascii="Verdana" w:hAnsi="Verdana"/>
                <w:sz w:val="22"/>
              </w:rPr>
              <w:t>Número de accidentes de trabajo presentados en el mes / Número de trabajadores en el mes</w:t>
            </w:r>
          </w:p>
          <w:p w14:paraId="60D40695" w14:textId="77777777" w:rsidR="002719FA" w:rsidRPr="00D865E2" w:rsidRDefault="002719FA" w:rsidP="00D865E2">
            <w:pPr>
              <w:spacing w:before="0" w:after="0"/>
              <w:contextualSpacing/>
              <w:jc w:val="both"/>
              <w:rPr>
                <w:rStyle w:val="ui-provider"/>
                <w:rFonts w:ascii="Verdana" w:hAnsi="Verdana"/>
                <w:b/>
                <w:bCs/>
                <w:i/>
                <w:iCs/>
                <w:color w:val="7F7F7F" w:themeColor="text1" w:themeTint="80"/>
                <w:sz w:val="22"/>
              </w:rPr>
            </w:pPr>
          </w:p>
          <w:p w14:paraId="410D62F0" w14:textId="77777777" w:rsidR="002719FA" w:rsidRPr="00D865E2" w:rsidRDefault="002719FA" w:rsidP="00D865E2">
            <w:pPr>
              <w:spacing w:before="0" w:after="0"/>
              <w:contextualSpacing/>
              <w:jc w:val="both"/>
              <w:rPr>
                <w:rStyle w:val="ui-provider"/>
                <w:rFonts w:ascii="Verdana" w:hAnsi="Verdana" w:cs="Arial"/>
                <w:i/>
                <w:iCs/>
                <w:color w:val="7F7F7F" w:themeColor="text1" w:themeTint="80"/>
                <w:sz w:val="22"/>
              </w:rPr>
            </w:pPr>
          </w:p>
        </w:tc>
      </w:tr>
      <w:tr w:rsidR="002719FA" w:rsidRPr="00D865E2" w14:paraId="2DFA87E6" w14:textId="77777777" w:rsidTr="00917435">
        <w:trPr>
          <w:jc w:val="center"/>
        </w:trPr>
        <w:tc>
          <w:tcPr>
            <w:tcW w:w="2753" w:type="dxa"/>
          </w:tcPr>
          <w:p w14:paraId="4BD4526D" w14:textId="77777777" w:rsidR="002719FA" w:rsidRPr="00D865E2" w:rsidRDefault="002719FA" w:rsidP="00D865E2">
            <w:pPr>
              <w:spacing w:before="0" w:after="0"/>
              <w:contextualSpacing/>
              <w:jc w:val="both"/>
              <w:rPr>
                <w:rFonts w:ascii="Verdana" w:hAnsi="Verdana"/>
                <w:sz w:val="22"/>
              </w:rPr>
            </w:pPr>
            <w:r w:rsidRPr="00D865E2">
              <w:rPr>
                <w:rFonts w:ascii="Verdana" w:hAnsi="Verdana"/>
                <w:sz w:val="22"/>
              </w:rPr>
              <w:lastRenderedPageBreak/>
              <w:t xml:space="preserve">Cumplir con la normatividad asociada al </w:t>
            </w:r>
            <w:r w:rsidRPr="00D865E2">
              <w:rPr>
                <w:rFonts w:ascii="Verdana" w:hAnsi="Verdana"/>
                <w:sz w:val="22"/>
                <w:lang w:val="es-MX"/>
              </w:rPr>
              <w:t>Subsistema de Seguridad y Salud en el Trabajo.</w:t>
            </w:r>
          </w:p>
        </w:tc>
        <w:tc>
          <w:tcPr>
            <w:tcW w:w="2754" w:type="dxa"/>
          </w:tcPr>
          <w:p w14:paraId="2B6AEA4E" w14:textId="77777777" w:rsidR="002719FA" w:rsidRPr="00D865E2" w:rsidRDefault="002719FA" w:rsidP="00D865E2">
            <w:pPr>
              <w:spacing w:before="0" w:after="0"/>
              <w:contextualSpacing/>
              <w:jc w:val="both"/>
              <w:rPr>
                <w:rStyle w:val="ui-provider"/>
                <w:rFonts w:ascii="Verdana" w:hAnsi="Verdana" w:cs="Arial"/>
                <w:i/>
                <w:iCs/>
                <w:color w:val="7F7F7F" w:themeColor="text1" w:themeTint="80"/>
                <w:sz w:val="22"/>
              </w:rPr>
            </w:pPr>
            <w:r w:rsidRPr="00D865E2">
              <w:rPr>
                <w:rFonts w:ascii="Verdana" w:hAnsi="Verdana"/>
                <w:sz w:val="22"/>
              </w:rPr>
              <w:t>Acatar la legislación nacional vigente en la materia y los demás requisitos suscritos por la Entidad.</w:t>
            </w:r>
          </w:p>
        </w:tc>
        <w:tc>
          <w:tcPr>
            <w:tcW w:w="2754" w:type="dxa"/>
          </w:tcPr>
          <w:p w14:paraId="3FAB697C" w14:textId="77777777" w:rsidR="002719FA" w:rsidRPr="00D865E2" w:rsidRDefault="002719FA" w:rsidP="00D865E2">
            <w:pPr>
              <w:spacing w:before="0" w:after="0"/>
              <w:contextualSpacing/>
              <w:jc w:val="both"/>
              <w:rPr>
                <w:rStyle w:val="ui-provider"/>
                <w:rFonts w:ascii="Verdana" w:hAnsi="Verdana" w:cs="Arial"/>
                <w:i/>
                <w:iCs/>
                <w:color w:val="7F7F7F" w:themeColor="text1" w:themeTint="80"/>
                <w:sz w:val="22"/>
              </w:rPr>
            </w:pPr>
            <w:r w:rsidRPr="00D865E2">
              <w:rPr>
                <w:rFonts w:ascii="Verdana" w:hAnsi="Verdana"/>
                <w:sz w:val="22"/>
              </w:rPr>
              <w:t xml:space="preserve">Número de sanciones administrativas por incumplimiento de la normatividad de </w:t>
            </w:r>
            <w:r w:rsidRPr="00D865E2">
              <w:rPr>
                <w:rFonts w:ascii="Verdana" w:hAnsi="Verdana"/>
                <w:sz w:val="22"/>
                <w:lang w:val="es-MX"/>
              </w:rPr>
              <w:t>Seguridad y Salud en el Trabajo</w:t>
            </w:r>
            <w:r w:rsidRPr="00D865E2">
              <w:rPr>
                <w:rFonts w:ascii="Verdana" w:hAnsi="Verdana"/>
                <w:sz w:val="22"/>
              </w:rPr>
              <w:t xml:space="preserve"> en el período de medición</w:t>
            </w:r>
          </w:p>
        </w:tc>
      </w:tr>
      <w:tr w:rsidR="002719FA" w:rsidRPr="00D865E2" w14:paraId="0CC3A4DB" w14:textId="77777777" w:rsidTr="00917435">
        <w:trPr>
          <w:jc w:val="center"/>
        </w:trPr>
        <w:tc>
          <w:tcPr>
            <w:tcW w:w="2753" w:type="dxa"/>
          </w:tcPr>
          <w:p w14:paraId="7F3C51D3" w14:textId="77777777" w:rsidR="002719FA" w:rsidRPr="00D865E2" w:rsidRDefault="002719FA" w:rsidP="00D865E2">
            <w:pPr>
              <w:spacing w:before="0" w:after="0"/>
              <w:contextualSpacing/>
              <w:jc w:val="both"/>
              <w:rPr>
                <w:rStyle w:val="ui-provider"/>
                <w:rFonts w:ascii="Verdana" w:hAnsi="Verdana" w:cs="Arial"/>
                <w:i/>
                <w:iCs/>
                <w:color w:val="7F7F7F" w:themeColor="text1" w:themeTint="80"/>
                <w:sz w:val="22"/>
              </w:rPr>
            </w:pPr>
            <w:r w:rsidRPr="00D865E2">
              <w:rPr>
                <w:rFonts w:ascii="Verdana" w:hAnsi="Verdana"/>
                <w:sz w:val="22"/>
              </w:rPr>
              <w:t>Adelantar las acciones programadas en el Plan anual de Seguridad y Salud en el Trabajo.</w:t>
            </w:r>
          </w:p>
        </w:tc>
        <w:tc>
          <w:tcPr>
            <w:tcW w:w="2754" w:type="dxa"/>
          </w:tcPr>
          <w:p w14:paraId="481C1299" w14:textId="77777777" w:rsidR="002719FA" w:rsidRPr="00D865E2" w:rsidRDefault="002719FA" w:rsidP="00D865E2">
            <w:pPr>
              <w:spacing w:before="0" w:after="0"/>
              <w:contextualSpacing/>
              <w:jc w:val="both"/>
              <w:rPr>
                <w:rStyle w:val="ui-provider"/>
                <w:rFonts w:ascii="Verdana" w:hAnsi="Verdana" w:cs="Arial"/>
                <w:i/>
                <w:iCs/>
                <w:color w:val="7F7F7F" w:themeColor="text1" w:themeTint="80"/>
                <w:sz w:val="22"/>
              </w:rPr>
            </w:pPr>
            <w:r w:rsidRPr="00D865E2">
              <w:rPr>
                <w:rFonts w:ascii="Verdana" w:hAnsi="Verdana"/>
                <w:sz w:val="22"/>
              </w:rPr>
              <w:t>Ejecutar y monitorear permanentemente el desarrollo de las actividades programadas en el Plan anual de Seguridad y Salud en el Trabajo.</w:t>
            </w:r>
          </w:p>
        </w:tc>
        <w:tc>
          <w:tcPr>
            <w:tcW w:w="2754" w:type="dxa"/>
          </w:tcPr>
          <w:p w14:paraId="780256AA" w14:textId="77777777" w:rsidR="002719FA" w:rsidRPr="00D865E2" w:rsidRDefault="002719FA" w:rsidP="00D865E2">
            <w:pPr>
              <w:spacing w:before="0" w:after="0"/>
              <w:contextualSpacing/>
              <w:jc w:val="both"/>
              <w:rPr>
                <w:rStyle w:val="ui-provider"/>
                <w:rFonts w:ascii="Verdana" w:hAnsi="Verdana" w:cs="Arial"/>
                <w:i/>
                <w:iCs/>
                <w:color w:val="7F7F7F" w:themeColor="text1" w:themeTint="80"/>
                <w:sz w:val="22"/>
              </w:rPr>
            </w:pPr>
            <w:r w:rsidRPr="00D865E2">
              <w:rPr>
                <w:rFonts w:ascii="Verdana" w:hAnsi="Verdana"/>
                <w:sz w:val="22"/>
              </w:rPr>
              <w:t>Número de actividades ejecutadas del Plan anual de Seguridad y Salud en el Trabajo / Número de actividades programadas del Plan anual de Seguridad y Salud en el Trabajo</w:t>
            </w:r>
          </w:p>
        </w:tc>
      </w:tr>
      <w:tr w:rsidR="002719FA" w:rsidRPr="00D865E2" w14:paraId="4AFD469B" w14:textId="77777777" w:rsidTr="00917435">
        <w:trPr>
          <w:jc w:val="center"/>
        </w:trPr>
        <w:tc>
          <w:tcPr>
            <w:tcW w:w="2753" w:type="dxa"/>
          </w:tcPr>
          <w:p w14:paraId="48982B04" w14:textId="77777777" w:rsidR="002719FA" w:rsidRPr="00D865E2" w:rsidRDefault="002719FA" w:rsidP="00D865E2">
            <w:pPr>
              <w:spacing w:before="0" w:after="0"/>
              <w:contextualSpacing/>
              <w:jc w:val="both"/>
              <w:rPr>
                <w:rFonts w:ascii="Verdana" w:hAnsi="Verdana"/>
                <w:b/>
                <w:bCs/>
                <w:sz w:val="22"/>
              </w:rPr>
            </w:pPr>
            <w:r w:rsidRPr="00D865E2">
              <w:rPr>
                <w:rFonts w:ascii="Verdana" w:hAnsi="Verdana"/>
                <w:sz w:val="22"/>
              </w:rPr>
              <w:t>Fomentar la cultura del Autocuidado a través del diseño e implementación del programa de estilos de vida saludable.</w:t>
            </w:r>
          </w:p>
        </w:tc>
        <w:tc>
          <w:tcPr>
            <w:tcW w:w="2754" w:type="dxa"/>
          </w:tcPr>
          <w:p w14:paraId="10B720E8" w14:textId="77777777" w:rsidR="002719FA" w:rsidRPr="00D865E2" w:rsidRDefault="002719FA" w:rsidP="00D865E2">
            <w:pPr>
              <w:spacing w:before="0" w:after="0"/>
              <w:contextualSpacing/>
              <w:jc w:val="both"/>
              <w:rPr>
                <w:rFonts w:ascii="Verdana" w:hAnsi="Verdana"/>
                <w:sz w:val="22"/>
              </w:rPr>
            </w:pPr>
            <w:r w:rsidRPr="00D865E2">
              <w:rPr>
                <w:rFonts w:ascii="Verdana" w:hAnsi="Verdana"/>
                <w:sz w:val="22"/>
              </w:rPr>
              <w:t>Promover estilos de vida y trabajo saludables, así como el compromiso individual con la seguridad propia y de los compañeros.</w:t>
            </w:r>
          </w:p>
          <w:p w14:paraId="5C761FB3" w14:textId="77777777" w:rsidR="002719FA" w:rsidRPr="00D865E2" w:rsidRDefault="002719FA" w:rsidP="00D865E2">
            <w:pPr>
              <w:spacing w:before="0" w:after="0"/>
              <w:contextualSpacing/>
              <w:jc w:val="both"/>
              <w:rPr>
                <w:rFonts w:ascii="Verdana" w:hAnsi="Verdana"/>
                <w:sz w:val="22"/>
              </w:rPr>
            </w:pPr>
          </w:p>
        </w:tc>
        <w:tc>
          <w:tcPr>
            <w:tcW w:w="2754" w:type="dxa"/>
          </w:tcPr>
          <w:p w14:paraId="3AAAF171" w14:textId="77777777" w:rsidR="002719FA" w:rsidRPr="00D865E2" w:rsidRDefault="002719FA" w:rsidP="00D865E2">
            <w:pPr>
              <w:spacing w:before="0" w:after="0"/>
              <w:contextualSpacing/>
              <w:jc w:val="both"/>
              <w:rPr>
                <w:rFonts w:ascii="Verdana" w:hAnsi="Verdana"/>
                <w:sz w:val="22"/>
              </w:rPr>
            </w:pPr>
            <w:r w:rsidRPr="00D865E2">
              <w:rPr>
                <w:rFonts w:ascii="Verdana" w:hAnsi="Verdana"/>
                <w:sz w:val="22"/>
              </w:rPr>
              <w:t>Cantidad de actividades ejecutadas del programa de estilos de vida saludable / Cantidad de actividades planificadas del programa de estilos de vida saludable</w:t>
            </w:r>
          </w:p>
        </w:tc>
      </w:tr>
    </w:tbl>
    <w:p w14:paraId="7818DEB4" w14:textId="77777777" w:rsidR="002719FA" w:rsidRPr="00D865E2" w:rsidRDefault="002719FA" w:rsidP="00D865E2">
      <w:pPr>
        <w:spacing w:before="0" w:after="0"/>
        <w:jc w:val="both"/>
        <w:rPr>
          <w:rFonts w:ascii="Verdana" w:hAnsi="Verdana" w:cs="Arial"/>
          <w:color w:val="7F7F7F" w:themeColor="text1" w:themeTint="80"/>
          <w:sz w:val="22"/>
        </w:rPr>
      </w:pPr>
    </w:p>
    <w:bookmarkEnd w:id="0"/>
    <w:bookmarkEnd w:id="1"/>
    <w:p w14:paraId="779AF39D" w14:textId="60FA5F63" w:rsidR="004D022B" w:rsidRPr="00D865E2" w:rsidRDefault="004D022B" w:rsidP="00D865E2">
      <w:pPr>
        <w:spacing w:before="0" w:after="0"/>
        <w:jc w:val="both"/>
        <w:rPr>
          <w:rFonts w:ascii="Verdana" w:hAnsi="Verdana"/>
          <w:sz w:val="22"/>
        </w:rPr>
      </w:pPr>
      <w:r w:rsidRPr="00D865E2">
        <w:rPr>
          <w:rFonts w:ascii="Verdana" w:hAnsi="Verdana"/>
          <w:sz w:val="22"/>
        </w:rPr>
        <w:t>Esta política tiene alcance a</w:t>
      </w:r>
      <w:r w:rsidRPr="00D865E2">
        <w:rPr>
          <w:rFonts w:ascii="Verdana" w:hAnsi="Verdana" w:cs="Arial"/>
          <w:i/>
          <w:iCs/>
          <w:color w:val="7F7F7F" w:themeColor="text1" w:themeTint="80"/>
          <w:sz w:val="22"/>
        </w:rPr>
        <w:t xml:space="preserve"> </w:t>
      </w:r>
      <w:r w:rsidRPr="00D865E2">
        <w:rPr>
          <w:rFonts w:ascii="Verdana" w:hAnsi="Verdana"/>
          <w:sz w:val="22"/>
        </w:rPr>
        <w:t>todos los funcionarios, contratistas,</w:t>
      </w:r>
      <w:r w:rsidR="00DE7878" w:rsidRPr="00D865E2">
        <w:rPr>
          <w:rFonts w:ascii="Verdana" w:hAnsi="Verdana"/>
          <w:sz w:val="22"/>
        </w:rPr>
        <w:t xml:space="preserve"> </w:t>
      </w:r>
      <w:r w:rsidRPr="00D865E2">
        <w:rPr>
          <w:rFonts w:ascii="Verdana" w:hAnsi="Verdana"/>
          <w:sz w:val="22"/>
        </w:rPr>
        <w:t xml:space="preserve">subcontratistas y visitantes, destina los recursos humanos, físicos, técnicos, tecnológicos y presupuestales necesarios para garantizar la implementación del </w:t>
      </w:r>
      <w:r w:rsidRPr="00D865E2">
        <w:rPr>
          <w:rFonts w:ascii="Verdana" w:hAnsi="Verdana"/>
          <w:sz w:val="22"/>
          <w:lang w:val="es-MX"/>
        </w:rPr>
        <w:t xml:space="preserve">Subsistema de </w:t>
      </w:r>
      <w:r w:rsidRPr="00D865E2">
        <w:rPr>
          <w:rFonts w:ascii="Verdana" w:hAnsi="Verdana"/>
          <w:sz w:val="22"/>
          <w:lang w:val="es-MX"/>
        </w:rPr>
        <w:lastRenderedPageBreak/>
        <w:t xml:space="preserve">Seguridad y Salud en el Trabajo, </w:t>
      </w:r>
      <w:r w:rsidRPr="00D865E2">
        <w:rPr>
          <w:rFonts w:ascii="Verdana" w:hAnsi="Verdana"/>
          <w:sz w:val="22"/>
        </w:rPr>
        <w:t>considerando las modalidades de trabajo presencial, teletrabajo, trabajo en casa.</w:t>
      </w:r>
    </w:p>
    <w:p w14:paraId="1D4CCB91" w14:textId="77777777" w:rsidR="00C6647E" w:rsidRPr="00D865E2" w:rsidRDefault="00C6647E" w:rsidP="00D865E2">
      <w:pPr>
        <w:spacing w:before="0" w:after="0"/>
        <w:jc w:val="both"/>
        <w:rPr>
          <w:rFonts w:ascii="Verdana" w:hAnsi="Verdana"/>
          <w:sz w:val="22"/>
        </w:rPr>
      </w:pPr>
    </w:p>
    <w:p w14:paraId="1209D1A2" w14:textId="53F68B58" w:rsidR="00013665" w:rsidRPr="00D865E2" w:rsidRDefault="00190D22" w:rsidP="00D865E2">
      <w:pPr>
        <w:spacing w:before="0" w:after="0"/>
        <w:jc w:val="both"/>
        <w:rPr>
          <w:rFonts w:ascii="Verdana" w:eastAsia="Arial" w:hAnsi="Verdana" w:cs="Arial"/>
          <w:color w:val="808080" w:themeColor="background1" w:themeShade="80"/>
          <w:sz w:val="22"/>
        </w:rPr>
      </w:pPr>
      <w:r w:rsidRPr="00D865E2">
        <w:rPr>
          <w:rFonts w:ascii="Verdana" w:hAnsi="Verdana"/>
          <w:sz w:val="22"/>
        </w:rPr>
        <w:t xml:space="preserve">El despliegue </w:t>
      </w:r>
      <w:r w:rsidR="00013665" w:rsidRPr="00D865E2">
        <w:rPr>
          <w:rFonts w:ascii="Verdana" w:hAnsi="Verdana"/>
          <w:sz w:val="22"/>
        </w:rPr>
        <w:t>de la política estará a cargo de la alta dirección</w:t>
      </w:r>
      <w:r w:rsidR="005D3E91" w:rsidRPr="00D865E2">
        <w:rPr>
          <w:rFonts w:ascii="Verdana" w:hAnsi="Verdana"/>
          <w:sz w:val="22"/>
        </w:rPr>
        <w:t>,</w:t>
      </w:r>
      <w:r w:rsidR="004B0AF0" w:rsidRPr="00D865E2">
        <w:rPr>
          <w:rFonts w:ascii="Verdana" w:hAnsi="Verdana"/>
          <w:sz w:val="22"/>
        </w:rPr>
        <w:t xml:space="preserve"> </w:t>
      </w:r>
      <w:r w:rsidR="00013665" w:rsidRPr="00D865E2">
        <w:rPr>
          <w:rFonts w:ascii="Verdana" w:hAnsi="Verdana"/>
          <w:sz w:val="22"/>
        </w:rPr>
        <w:t>en cabeza del Superintendente Nacional de Salud</w:t>
      </w:r>
      <w:r w:rsidR="005D3E91" w:rsidRPr="00D865E2">
        <w:rPr>
          <w:rFonts w:ascii="Verdana" w:hAnsi="Verdana"/>
          <w:sz w:val="22"/>
        </w:rPr>
        <w:t>,</w:t>
      </w:r>
      <w:r w:rsidR="00013665" w:rsidRPr="00D865E2">
        <w:rPr>
          <w:rFonts w:ascii="Verdana" w:hAnsi="Verdana"/>
          <w:sz w:val="22"/>
        </w:rPr>
        <w:t xml:space="preserve"> y la Dirección de Talento Humano</w:t>
      </w:r>
      <w:r w:rsidR="005D3E91" w:rsidRPr="00D865E2">
        <w:rPr>
          <w:rFonts w:ascii="Verdana" w:hAnsi="Verdana"/>
          <w:sz w:val="22"/>
        </w:rPr>
        <w:t>,</w:t>
      </w:r>
      <w:r w:rsidR="00013665" w:rsidRPr="00D865E2">
        <w:rPr>
          <w:rFonts w:ascii="Verdana" w:hAnsi="Verdana"/>
          <w:sz w:val="22"/>
        </w:rPr>
        <w:t xml:space="preserve"> como</w:t>
      </w:r>
      <w:r w:rsidR="00651D85" w:rsidRPr="00D865E2">
        <w:rPr>
          <w:rFonts w:ascii="Verdana" w:hAnsi="Verdana"/>
          <w:sz w:val="22"/>
        </w:rPr>
        <w:t xml:space="preserve"> </w:t>
      </w:r>
      <w:r w:rsidR="00013665" w:rsidRPr="00D865E2">
        <w:rPr>
          <w:rFonts w:ascii="Verdana" w:hAnsi="Verdana"/>
          <w:sz w:val="22"/>
        </w:rPr>
        <w:t xml:space="preserve">líder del </w:t>
      </w:r>
      <w:r w:rsidR="00013665" w:rsidRPr="00D865E2">
        <w:rPr>
          <w:rFonts w:ascii="Verdana" w:hAnsi="Verdana"/>
          <w:sz w:val="22"/>
          <w:lang w:val="es-MX"/>
        </w:rPr>
        <w:t>Subsistema de Seguridad y Salud en el Trabajo</w:t>
      </w:r>
      <w:r w:rsidR="00013665" w:rsidRPr="00D865E2">
        <w:rPr>
          <w:rFonts w:ascii="Verdana" w:hAnsi="Verdana"/>
          <w:sz w:val="22"/>
        </w:rPr>
        <w:t xml:space="preserve">, bajo la coordinación del equipo de Seguridad y Salud en el Trabajo del Grupo para el </w:t>
      </w:r>
      <w:r w:rsidR="004B0AF0" w:rsidRPr="00D865E2">
        <w:rPr>
          <w:rFonts w:ascii="Verdana" w:hAnsi="Verdana"/>
          <w:sz w:val="22"/>
        </w:rPr>
        <w:t>D</w:t>
      </w:r>
      <w:r w:rsidR="00013665" w:rsidRPr="00D865E2">
        <w:rPr>
          <w:rFonts w:ascii="Verdana" w:hAnsi="Verdana"/>
          <w:sz w:val="22"/>
        </w:rPr>
        <w:t xml:space="preserve">esarrollo del </w:t>
      </w:r>
      <w:r w:rsidR="004B0AF0" w:rsidRPr="00D865E2">
        <w:rPr>
          <w:rFonts w:ascii="Verdana" w:hAnsi="Verdana"/>
          <w:sz w:val="22"/>
        </w:rPr>
        <w:t>T</w:t>
      </w:r>
      <w:r w:rsidR="00013665" w:rsidRPr="00D865E2">
        <w:rPr>
          <w:rFonts w:ascii="Verdana" w:hAnsi="Verdana"/>
          <w:sz w:val="22"/>
        </w:rPr>
        <w:t xml:space="preserve">alento </w:t>
      </w:r>
      <w:r w:rsidR="004B0AF0" w:rsidRPr="00D865E2">
        <w:rPr>
          <w:rFonts w:ascii="Verdana" w:hAnsi="Verdana"/>
          <w:sz w:val="22"/>
        </w:rPr>
        <w:t>H</w:t>
      </w:r>
      <w:r w:rsidR="00013665" w:rsidRPr="00D865E2">
        <w:rPr>
          <w:rFonts w:ascii="Verdana" w:hAnsi="Verdana"/>
          <w:sz w:val="22"/>
        </w:rPr>
        <w:t>umano, con el apoyo y compromiso de todos los funcionarios de la entidad.</w:t>
      </w:r>
    </w:p>
    <w:p w14:paraId="4FC45081" w14:textId="77777777" w:rsidR="00BC76FA" w:rsidRPr="00D865E2" w:rsidRDefault="00BC76FA" w:rsidP="00D865E2">
      <w:pPr>
        <w:spacing w:before="0" w:after="0"/>
        <w:jc w:val="both"/>
        <w:rPr>
          <w:rFonts w:ascii="Verdana" w:hAnsi="Verdana" w:cs="Arial"/>
          <w:color w:val="7F7F7F" w:themeColor="text1" w:themeTint="80"/>
          <w:sz w:val="22"/>
        </w:rPr>
      </w:pPr>
      <w:bookmarkStart w:id="4" w:name="_Toc159854089"/>
    </w:p>
    <w:p w14:paraId="4DE014BF" w14:textId="77777777" w:rsidR="00AB54AE" w:rsidRPr="00D865E2" w:rsidRDefault="00AB54AE" w:rsidP="00D865E2">
      <w:pPr>
        <w:spacing w:before="0" w:after="0"/>
        <w:jc w:val="both"/>
        <w:rPr>
          <w:rFonts w:ascii="Verdana" w:hAnsi="Verdana"/>
          <w:sz w:val="22"/>
        </w:rPr>
      </w:pPr>
      <w:r w:rsidRPr="00D865E2">
        <w:rPr>
          <w:rFonts w:ascii="Verdana" w:hAnsi="Verdana"/>
          <w:sz w:val="22"/>
        </w:rPr>
        <w:t xml:space="preserve">La implementación y puesta en marcha de esta política se realiza mediante el </w:t>
      </w:r>
      <w:r w:rsidRPr="00D865E2">
        <w:rPr>
          <w:rFonts w:ascii="Verdana" w:hAnsi="Verdana"/>
          <w:i/>
          <w:iCs/>
          <w:sz w:val="22"/>
        </w:rPr>
        <w:t>Plan Estratégico Anual de Seguridad y Salud en el Trabajo 2026: “Cuidamos de quienes cuidan la salud”</w:t>
      </w:r>
      <w:r w:rsidRPr="00D865E2">
        <w:rPr>
          <w:rFonts w:ascii="Verdana" w:hAnsi="Verdana"/>
          <w:sz w:val="22"/>
        </w:rPr>
        <w:t xml:space="preserve"> el cual hace parte del Plan Estratégico de Talento Humano 2026, en donde se aplicó el ciclo PHVA con el fin de cumplir los objetivos propuestos y, cuyos pilares estratégicos son:</w:t>
      </w:r>
    </w:p>
    <w:p w14:paraId="2888B463" w14:textId="77777777" w:rsidR="00AB54AE" w:rsidRPr="00D865E2" w:rsidRDefault="00AB54AE" w:rsidP="00D865E2">
      <w:pPr>
        <w:pStyle w:val="Prrafodelista"/>
        <w:numPr>
          <w:ilvl w:val="0"/>
          <w:numId w:val="41"/>
        </w:numPr>
        <w:spacing w:before="0" w:after="0" w:line="360" w:lineRule="auto"/>
        <w:jc w:val="both"/>
        <w:rPr>
          <w:rFonts w:ascii="Verdana" w:hAnsi="Verdana" w:cs="Arial"/>
          <w:sz w:val="22"/>
        </w:rPr>
      </w:pPr>
      <w:r w:rsidRPr="00D865E2">
        <w:rPr>
          <w:rFonts w:ascii="Verdana" w:hAnsi="Verdana" w:cs="Arial"/>
          <w:sz w:val="22"/>
        </w:rPr>
        <w:t>Planeación estratégica para resultados ganadores</w:t>
      </w:r>
    </w:p>
    <w:p w14:paraId="1F7CFB01" w14:textId="77777777" w:rsidR="00AB54AE" w:rsidRPr="00D865E2" w:rsidRDefault="00AB54AE" w:rsidP="00D865E2">
      <w:pPr>
        <w:pStyle w:val="Prrafodelista"/>
        <w:numPr>
          <w:ilvl w:val="0"/>
          <w:numId w:val="41"/>
        </w:numPr>
        <w:spacing w:before="0" w:after="0" w:line="360" w:lineRule="auto"/>
        <w:jc w:val="both"/>
        <w:rPr>
          <w:rFonts w:ascii="Verdana" w:hAnsi="Verdana" w:cs="Arial"/>
          <w:sz w:val="22"/>
        </w:rPr>
      </w:pPr>
      <w:r w:rsidRPr="00D865E2">
        <w:rPr>
          <w:rFonts w:ascii="Verdana" w:hAnsi="Verdana" w:cs="Arial"/>
          <w:sz w:val="22"/>
        </w:rPr>
        <w:t>Cultura y Compromiso Institucional</w:t>
      </w:r>
    </w:p>
    <w:p w14:paraId="18B62251" w14:textId="77777777" w:rsidR="00AB54AE" w:rsidRPr="00D865E2" w:rsidRDefault="00AB54AE" w:rsidP="00D865E2">
      <w:pPr>
        <w:pStyle w:val="Prrafodelista"/>
        <w:numPr>
          <w:ilvl w:val="0"/>
          <w:numId w:val="41"/>
        </w:numPr>
        <w:spacing w:before="0" w:after="0" w:line="360" w:lineRule="auto"/>
        <w:jc w:val="both"/>
        <w:rPr>
          <w:rFonts w:ascii="Verdana" w:hAnsi="Verdana" w:cs="Arial"/>
          <w:sz w:val="22"/>
        </w:rPr>
      </w:pPr>
      <w:r w:rsidRPr="00D865E2">
        <w:rPr>
          <w:rFonts w:ascii="Verdana" w:hAnsi="Verdana" w:cs="Arial"/>
          <w:sz w:val="22"/>
        </w:rPr>
        <w:t>Gestión Integral de Riesgos</w:t>
      </w:r>
    </w:p>
    <w:p w14:paraId="1E4F45CF" w14:textId="77777777" w:rsidR="00AB54AE" w:rsidRPr="00D865E2" w:rsidRDefault="00AB54AE" w:rsidP="00D865E2">
      <w:pPr>
        <w:pStyle w:val="Prrafodelista"/>
        <w:numPr>
          <w:ilvl w:val="0"/>
          <w:numId w:val="41"/>
        </w:numPr>
        <w:spacing w:before="0" w:after="0" w:line="360" w:lineRule="auto"/>
        <w:jc w:val="both"/>
        <w:rPr>
          <w:rFonts w:ascii="Verdana" w:hAnsi="Verdana" w:cs="Arial"/>
          <w:sz w:val="22"/>
        </w:rPr>
      </w:pPr>
      <w:r w:rsidRPr="00D865E2">
        <w:rPr>
          <w:rFonts w:ascii="Verdana" w:hAnsi="Verdana" w:cs="Arial"/>
          <w:sz w:val="22"/>
        </w:rPr>
        <w:t>Gestión de la Salud</w:t>
      </w:r>
    </w:p>
    <w:p w14:paraId="6235DB82" w14:textId="77777777" w:rsidR="00AB54AE" w:rsidRPr="00D865E2" w:rsidRDefault="00AB54AE" w:rsidP="00D865E2">
      <w:pPr>
        <w:pStyle w:val="Prrafodelista"/>
        <w:numPr>
          <w:ilvl w:val="0"/>
          <w:numId w:val="41"/>
        </w:numPr>
        <w:spacing w:before="0" w:after="0" w:line="360" w:lineRule="auto"/>
        <w:jc w:val="both"/>
        <w:rPr>
          <w:rFonts w:ascii="Verdana" w:hAnsi="Verdana" w:cs="Arial"/>
          <w:sz w:val="22"/>
        </w:rPr>
      </w:pPr>
      <w:r w:rsidRPr="00D865E2">
        <w:rPr>
          <w:rFonts w:ascii="Verdana" w:hAnsi="Verdana" w:cs="Arial"/>
          <w:sz w:val="22"/>
        </w:rPr>
        <w:t>Evaluación, Seguimiento y Mejora Continua.</w:t>
      </w:r>
    </w:p>
    <w:p w14:paraId="5904E48D" w14:textId="77777777" w:rsidR="00AB54AE" w:rsidRPr="00D865E2" w:rsidRDefault="00AB54AE" w:rsidP="00D865E2">
      <w:pPr>
        <w:spacing w:before="0" w:after="0"/>
        <w:jc w:val="both"/>
        <w:rPr>
          <w:rFonts w:ascii="Verdana" w:hAnsi="Verdana"/>
          <w:sz w:val="22"/>
        </w:rPr>
      </w:pPr>
    </w:p>
    <w:p w14:paraId="7C7D9575" w14:textId="6A97B4ED" w:rsidR="00BC76FA" w:rsidRPr="00D865E2" w:rsidRDefault="00AB54AE" w:rsidP="00D865E2">
      <w:pPr>
        <w:spacing w:before="0" w:after="0"/>
        <w:jc w:val="both"/>
        <w:rPr>
          <w:rFonts w:ascii="Verdana" w:hAnsi="Verdana" w:cs="Arial"/>
          <w:color w:val="7F7F7F" w:themeColor="text1" w:themeTint="80"/>
          <w:sz w:val="22"/>
        </w:rPr>
      </w:pPr>
      <w:r w:rsidRPr="00D865E2">
        <w:rPr>
          <w:rFonts w:ascii="Verdana" w:hAnsi="Verdana"/>
          <w:sz w:val="22"/>
        </w:rPr>
        <w:t xml:space="preserve">La Política del </w:t>
      </w:r>
      <w:r w:rsidRPr="00D865E2">
        <w:rPr>
          <w:rFonts w:ascii="Verdana" w:hAnsi="Verdana"/>
          <w:sz w:val="22"/>
          <w:lang w:val="es-MX"/>
        </w:rPr>
        <w:t>Subsistema de Seguridad y Salud en el Trabajo</w:t>
      </w:r>
      <w:r w:rsidRPr="00D865E2">
        <w:rPr>
          <w:rFonts w:ascii="Verdana" w:hAnsi="Verdana"/>
          <w:sz w:val="22"/>
        </w:rPr>
        <w:t xml:space="preserve"> fue revisada y aprobada por el Comité Institucional de Gestión y Desempeño CIGD, en sesión del 5 de junio de 2026.</w:t>
      </w:r>
    </w:p>
    <w:p w14:paraId="1BF96E4D" w14:textId="77777777" w:rsidR="00BC76FA" w:rsidRPr="00D865E2" w:rsidRDefault="00BC76FA" w:rsidP="00D865E2">
      <w:pPr>
        <w:spacing w:before="0" w:after="0"/>
        <w:jc w:val="both"/>
        <w:rPr>
          <w:rFonts w:ascii="Verdana" w:hAnsi="Verdana" w:cs="Arial"/>
          <w:color w:val="7F7F7F" w:themeColor="text1" w:themeTint="80"/>
          <w:sz w:val="22"/>
        </w:rPr>
      </w:pPr>
    </w:p>
    <w:p w14:paraId="3A9CFAC6" w14:textId="7F6C05E8" w:rsidR="00C6647E" w:rsidRPr="00D865E2" w:rsidRDefault="00C6647E" w:rsidP="00D865E2">
      <w:pPr>
        <w:spacing w:before="0" w:after="200" w:line="276" w:lineRule="auto"/>
        <w:jc w:val="both"/>
        <w:rPr>
          <w:rFonts w:ascii="Verdana" w:hAnsi="Verdana" w:cs="Arial"/>
          <w:color w:val="7F7F7F" w:themeColor="text1" w:themeTint="80"/>
          <w:sz w:val="22"/>
        </w:rPr>
      </w:pPr>
      <w:r w:rsidRPr="00D865E2">
        <w:rPr>
          <w:rFonts w:ascii="Verdana" w:hAnsi="Verdana" w:cs="Arial"/>
          <w:color w:val="7F7F7F" w:themeColor="text1" w:themeTint="80"/>
          <w:sz w:val="22"/>
        </w:rPr>
        <w:br w:type="page"/>
      </w:r>
    </w:p>
    <w:tbl>
      <w:tblPr>
        <w:tblStyle w:val="Tablaconcuadrcula"/>
        <w:tblW w:w="0" w:type="auto"/>
        <w:tblLook w:val="04A0" w:firstRow="1" w:lastRow="0" w:firstColumn="1" w:lastColumn="0" w:noHBand="0" w:noVBand="1"/>
      </w:tblPr>
      <w:tblGrid>
        <w:gridCol w:w="1327"/>
        <w:gridCol w:w="1551"/>
        <w:gridCol w:w="1326"/>
        <w:gridCol w:w="1415"/>
        <w:gridCol w:w="1326"/>
        <w:gridCol w:w="1883"/>
      </w:tblGrid>
      <w:tr w:rsidR="007F224B" w:rsidRPr="00D865E2" w14:paraId="135D7797" w14:textId="77777777" w:rsidTr="00854006">
        <w:tc>
          <w:tcPr>
            <w:tcW w:w="8828" w:type="dxa"/>
            <w:gridSpan w:val="6"/>
            <w:shd w:val="clear" w:color="auto" w:fill="33CCCC"/>
            <w:vAlign w:val="center"/>
          </w:tcPr>
          <w:p w14:paraId="0E05E637" w14:textId="77777777" w:rsidR="007F224B" w:rsidRPr="00D865E2" w:rsidRDefault="007F224B" w:rsidP="009E3C06">
            <w:pPr>
              <w:pStyle w:val="Textoindependiente"/>
              <w:spacing w:line="360" w:lineRule="auto"/>
              <w:jc w:val="center"/>
              <w:rPr>
                <w:rFonts w:ascii="Verdana" w:hAnsi="Verdana" w:cs="Arial"/>
                <w:sz w:val="20"/>
                <w:szCs w:val="20"/>
              </w:rPr>
            </w:pPr>
            <w:r w:rsidRPr="00D865E2">
              <w:rPr>
                <w:rFonts w:ascii="Verdana" w:eastAsia="Calibri" w:hAnsi="Verdana" w:cs="Arial"/>
                <w:b/>
                <w:bCs/>
                <w:kern w:val="2"/>
                <w:sz w:val="20"/>
                <w:szCs w:val="20"/>
                <w14:ligatures w14:val="standardContextual"/>
              </w:rPr>
              <w:lastRenderedPageBreak/>
              <w:t>Control de cambios</w:t>
            </w:r>
          </w:p>
        </w:tc>
      </w:tr>
      <w:tr w:rsidR="007F224B" w:rsidRPr="00D865E2" w14:paraId="77191A78" w14:textId="77777777" w:rsidTr="00A05EA3">
        <w:tc>
          <w:tcPr>
            <w:tcW w:w="1327" w:type="dxa"/>
            <w:shd w:val="clear" w:color="auto" w:fill="33CCCC"/>
            <w:vAlign w:val="center"/>
          </w:tcPr>
          <w:p w14:paraId="03C1AAC2" w14:textId="77777777" w:rsidR="007F224B" w:rsidRPr="00D865E2" w:rsidRDefault="007F224B" w:rsidP="00D865E2">
            <w:pPr>
              <w:pStyle w:val="Textoindependiente"/>
              <w:spacing w:line="360" w:lineRule="auto"/>
              <w:jc w:val="both"/>
              <w:rPr>
                <w:rFonts w:ascii="Verdana" w:hAnsi="Verdana" w:cs="Arial"/>
                <w:sz w:val="20"/>
                <w:szCs w:val="20"/>
              </w:rPr>
            </w:pPr>
            <w:r w:rsidRPr="00D865E2">
              <w:rPr>
                <w:rFonts w:ascii="Verdana" w:eastAsia="Calibri" w:hAnsi="Verdana" w:cs="Arial"/>
                <w:b/>
                <w:bCs/>
                <w:kern w:val="2"/>
                <w:sz w:val="20"/>
                <w:szCs w:val="20"/>
                <w14:ligatures w14:val="standardContextual"/>
              </w:rPr>
              <w:t>Versión</w:t>
            </w:r>
          </w:p>
        </w:tc>
        <w:tc>
          <w:tcPr>
            <w:tcW w:w="1551" w:type="dxa"/>
            <w:shd w:val="clear" w:color="auto" w:fill="33CCCC"/>
            <w:vAlign w:val="center"/>
          </w:tcPr>
          <w:p w14:paraId="37C09238" w14:textId="77777777" w:rsidR="007F224B" w:rsidRPr="00D865E2" w:rsidRDefault="007F224B" w:rsidP="00D865E2">
            <w:pPr>
              <w:pStyle w:val="Textoindependiente"/>
              <w:spacing w:line="360" w:lineRule="auto"/>
              <w:jc w:val="both"/>
              <w:rPr>
                <w:rFonts w:ascii="Verdana" w:hAnsi="Verdana" w:cs="Arial"/>
                <w:sz w:val="20"/>
                <w:szCs w:val="20"/>
              </w:rPr>
            </w:pPr>
            <w:r w:rsidRPr="00D865E2">
              <w:rPr>
                <w:rFonts w:ascii="Verdana" w:eastAsia="Calibri" w:hAnsi="Verdana" w:cs="Arial"/>
                <w:b/>
                <w:bCs/>
                <w:kern w:val="2"/>
                <w:sz w:val="20"/>
                <w:szCs w:val="20"/>
                <w14:ligatures w14:val="standardContextual"/>
              </w:rPr>
              <w:t>Fecha</w:t>
            </w:r>
          </w:p>
        </w:tc>
        <w:tc>
          <w:tcPr>
            <w:tcW w:w="5950" w:type="dxa"/>
            <w:gridSpan w:val="4"/>
            <w:shd w:val="clear" w:color="auto" w:fill="33CCCC"/>
            <w:vAlign w:val="center"/>
          </w:tcPr>
          <w:p w14:paraId="71B63B98" w14:textId="77777777" w:rsidR="007F224B" w:rsidRPr="00D865E2" w:rsidRDefault="007F224B" w:rsidP="00D865E2">
            <w:pPr>
              <w:pStyle w:val="Textoindependiente"/>
              <w:spacing w:line="360" w:lineRule="auto"/>
              <w:jc w:val="both"/>
              <w:rPr>
                <w:rFonts w:ascii="Verdana" w:hAnsi="Verdana" w:cs="Arial"/>
                <w:sz w:val="20"/>
                <w:szCs w:val="20"/>
              </w:rPr>
            </w:pPr>
            <w:r w:rsidRPr="00D865E2">
              <w:rPr>
                <w:rFonts w:ascii="Verdana" w:eastAsia="Calibri" w:hAnsi="Verdana" w:cs="Arial"/>
                <w:b/>
                <w:bCs/>
                <w:kern w:val="2"/>
                <w:sz w:val="20"/>
                <w:szCs w:val="20"/>
                <w14:ligatures w14:val="standardContextual"/>
              </w:rPr>
              <w:t>Descripción de los cambios</w:t>
            </w:r>
          </w:p>
        </w:tc>
      </w:tr>
      <w:tr w:rsidR="00A05EA3" w:rsidRPr="00D865E2" w14:paraId="5209E921" w14:textId="77777777" w:rsidTr="00A05EA3">
        <w:tc>
          <w:tcPr>
            <w:tcW w:w="1327" w:type="dxa"/>
            <w:vAlign w:val="center"/>
          </w:tcPr>
          <w:p w14:paraId="53410D9E" w14:textId="132C199F" w:rsidR="00A05EA3" w:rsidRPr="00D865E2" w:rsidRDefault="00A05EA3" w:rsidP="00F87170">
            <w:pPr>
              <w:pStyle w:val="Textoindependiente"/>
              <w:jc w:val="center"/>
              <w:rPr>
                <w:rFonts w:ascii="Verdana" w:hAnsi="Verdana" w:cs="Arial"/>
                <w:sz w:val="20"/>
                <w:szCs w:val="20"/>
              </w:rPr>
            </w:pPr>
            <w:r w:rsidRPr="00D865E2">
              <w:rPr>
                <w:rFonts w:ascii="Verdana" w:hAnsi="Verdana" w:cs="Arial"/>
                <w:sz w:val="20"/>
                <w:szCs w:val="20"/>
              </w:rPr>
              <w:t>1</w:t>
            </w:r>
          </w:p>
        </w:tc>
        <w:tc>
          <w:tcPr>
            <w:tcW w:w="1551" w:type="dxa"/>
            <w:vAlign w:val="center"/>
          </w:tcPr>
          <w:p w14:paraId="01B43E25" w14:textId="5C6B697E" w:rsidR="00A05EA3" w:rsidRPr="00D865E2" w:rsidRDefault="008C0400" w:rsidP="00D865E2">
            <w:pPr>
              <w:pStyle w:val="Textoindependiente"/>
              <w:jc w:val="both"/>
              <w:rPr>
                <w:rFonts w:ascii="Verdana" w:hAnsi="Verdana" w:cs="Arial"/>
                <w:sz w:val="20"/>
                <w:szCs w:val="20"/>
              </w:rPr>
            </w:pPr>
            <w:r w:rsidRPr="00D865E2">
              <w:rPr>
                <w:rFonts w:ascii="Verdana" w:hAnsi="Verdana" w:cs="Arial"/>
                <w:sz w:val="20"/>
                <w:szCs w:val="20"/>
              </w:rPr>
              <w:t>31/03/2026</w:t>
            </w:r>
          </w:p>
        </w:tc>
        <w:tc>
          <w:tcPr>
            <w:tcW w:w="5950" w:type="dxa"/>
            <w:gridSpan w:val="4"/>
            <w:vAlign w:val="center"/>
          </w:tcPr>
          <w:p w14:paraId="39E54E63" w14:textId="1F0424D9" w:rsidR="008C0400" w:rsidRPr="00D865E2" w:rsidRDefault="008C0400" w:rsidP="00D865E2">
            <w:pPr>
              <w:pStyle w:val="Textoindependiente"/>
              <w:jc w:val="both"/>
              <w:rPr>
                <w:rFonts w:ascii="Verdana" w:hAnsi="Verdana" w:cs="Arial"/>
                <w:sz w:val="20"/>
                <w:szCs w:val="20"/>
              </w:rPr>
            </w:pPr>
            <w:r w:rsidRPr="00D865E2">
              <w:rPr>
                <w:rFonts w:ascii="Verdana" w:hAnsi="Verdana" w:cs="Arial"/>
                <w:sz w:val="20"/>
                <w:szCs w:val="20"/>
              </w:rPr>
              <w:t>Se actualiza el encabezado del documento de acuerdo con el nuevo Mapa de Procesos de la Superintendencia Nacional de Salud, actualizando el nombre del proceso, el código y la versión, la cual por cargue inicial en la</w:t>
            </w:r>
          </w:p>
          <w:p w14:paraId="4EBFA10D" w14:textId="77777777" w:rsidR="008C0400" w:rsidRPr="00D865E2" w:rsidRDefault="008C0400" w:rsidP="00D865E2">
            <w:pPr>
              <w:pStyle w:val="Textoindependiente"/>
              <w:jc w:val="both"/>
              <w:rPr>
                <w:rFonts w:ascii="Verdana" w:hAnsi="Verdana" w:cs="Arial"/>
                <w:sz w:val="20"/>
                <w:szCs w:val="20"/>
              </w:rPr>
            </w:pPr>
            <w:r w:rsidRPr="00D865E2">
              <w:rPr>
                <w:rFonts w:ascii="Verdana" w:hAnsi="Verdana" w:cs="Arial"/>
                <w:sz w:val="20"/>
                <w:szCs w:val="20"/>
              </w:rPr>
              <w:t>aplicación tecnológica reinicia desde la versión 1. Adicionalmente, se suprime la codificación de los formatos y otros documentos enunciados conservando únicamente el nombre.</w:t>
            </w:r>
          </w:p>
          <w:p w14:paraId="0F3F6970" w14:textId="77777777" w:rsidR="008C0400" w:rsidRPr="00D865E2" w:rsidRDefault="008C0400" w:rsidP="00D865E2">
            <w:pPr>
              <w:pStyle w:val="Textoindependiente"/>
              <w:jc w:val="both"/>
              <w:rPr>
                <w:rFonts w:ascii="Verdana" w:hAnsi="Verdana" w:cs="Arial"/>
                <w:sz w:val="20"/>
                <w:szCs w:val="20"/>
              </w:rPr>
            </w:pPr>
          </w:p>
          <w:p w14:paraId="7AC0D074" w14:textId="14174F52" w:rsidR="00A05EA3" w:rsidRPr="00D865E2" w:rsidRDefault="008C0400" w:rsidP="00D865E2">
            <w:pPr>
              <w:pStyle w:val="Textoindependiente"/>
              <w:jc w:val="both"/>
              <w:rPr>
                <w:rFonts w:ascii="Verdana" w:hAnsi="Verdana" w:cs="Arial"/>
                <w:sz w:val="20"/>
                <w:szCs w:val="20"/>
              </w:rPr>
            </w:pPr>
            <w:r w:rsidRPr="00D865E2">
              <w:rPr>
                <w:rFonts w:ascii="Verdana" w:hAnsi="Verdana" w:cs="Arial"/>
                <w:sz w:val="20"/>
                <w:szCs w:val="20"/>
              </w:rPr>
              <w:t>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tc>
      </w:tr>
      <w:tr w:rsidR="007F224B" w:rsidRPr="00D865E2" w14:paraId="70D46EAD" w14:textId="77777777" w:rsidTr="00A05EA3">
        <w:tc>
          <w:tcPr>
            <w:tcW w:w="1327" w:type="dxa"/>
            <w:vAlign w:val="center"/>
          </w:tcPr>
          <w:p w14:paraId="19196F4C" w14:textId="261781DE" w:rsidR="007F224B" w:rsidRPr="00D865E2" w:rsidRDefault="003F77FA" w:rsidP="00F87170">
            <w:pPr>
              <w:pStyle w:val="Textoindependiente"/>
              <w:jc w:val="center"/>
              <w:rPr>
                <w:rFonts w:ascii="Verdana" w:hAnsi="Verdana" w:cs="Arial"/>
                <w:sz w:val="20"/>
                <w:szCs w:val="20"/>
              </w:rPr>
            </w:pPr>
            <w:r w:rsidRPr="00D865E2">
              <w:rPr>
                <w:rFonts w:ascii="Verdana" w:hAnsi="Verdana" w:cs="Arial"/>
                <w:sz w:val="20"/>
                <w:szCs w:val="20"/>
              </w:rPr>
              <w:t>2</w:t>
            </w:r>
          </w:p>
        </w:tc>
        <w:tc>
          <w:tcPr>
            <w:tcW w:w="1551" w:type="dxa"/>
            <w:vAlign w:val="center"/>
          </w:tcPr>
          <w:p w14:paraId="7FCF7A44" w14:textId="0F32B454" w:rsidR="007F224B" w:rsidRPr="00D865E2" w:rsidRDefault="003F77FA" w:rsidP="00D865E2">
            <w:pPr>
              <w:pStyle w:val="Textoindependiente"/>
              <w:jc w:val="both"/>
              <w:rPr>
                <w:rFonts w:ascii="Verdana" w:hAnsi="Verdana" w:cs="Arial"/>
                <w:sz w:val="20"/>
                <w:szCs w:val="20"/>
              </w:rPr>
            </w:pPr>
            <w:r w:rsidRPr="00AB7DF2">
              <w:rPr>
                <w:rFonts w:ascii="Verdana" w:hAnsi="Verdana" w:cs="Arial"/>
                <w:sz w:val="20"/>
                <w:szCs w:val="20"/>
              </w:rPr>
              <w:t>2</w:t>
            </w:r>
            <w:r w:rsidR="00AB7DF2" w:rsidRPr="00AB7DF2">
              <w:rPr>
                <w:rFonts w:ascii="Verdana" w:hAnsi="Verdana" w:cs="Arial"/>
                <w:sz w:val="20"/>
                <w:szCs w:val="20"/>
              </w:rPr>
              <w:t>6</w:t>
            </w:r>
            <w:r w:rsidRPr="00AB7DF2">
              <w:rPr>
                <w:rFonts w:ascii="Verdana" w:hAnsi="Verdana" w:cs="Arial"/>
                <w:sz w:val="20"/>
                <w:szCs w:val="20"/>
              </w:rPr>
              <w:t>/06</w:t>
            </w:r>
            <w:r w:rsidRPr="00D865E2">
              <w:rPr>
                <w:rFonts w:ascii="Verdana" w:hAnsi="Verdana" w:cs="Arial"/>
                <w:sz w:val="20"/>
                <w:szCs w:val="20"/>
              </w:rPr>
              <w:t>/2026</w:t>
            </w:r>
          </w:p>
        </w:tc>
        <w:tc>
          <w:tcPr>
            <w:tcW w:w="5950" w:type="dxa"/>
            <w:gridSpan w:val="4"/>
            <w:vAlign w:val="center"/>
          </w:tcPr>
          <w:p w14:paraId="20E32BC4" w14:textId="77777777" w:rsidR="00542132" w:rsidRPr="00D865E2" w:rsidRDefault="00C6647E" w:rsidP="00D865E2">
            <w:pPr>
              <w:pStyle w:val="Textoindependiente"/>
              <w:jc w:val="both"/>
              <w:rPr>
                <w:rFonts w:ascii="Verdana" w:hAnsi="Verdana" w:cs="Arial"/>
                <w:sz w:val="20"/>
                <w:szCs w:val="20"/>
                <w:lang w:val="es-MX"/>
              </w:rPr>
            </w:pPr>
            <w:r w:rsidRPr="00D865E2">
              <w:rPr>
                <w:rFonts w:ascii="Verdana" w:hAnsi="Verdana" w:cs="Arial"/>
                <w:sz w:val="20"/>
                <w:szCs w:val="20"/>
              </w:rPr>
              <w:t>Se realiza</w:t>
            </w:r>
            <w:r w:rsidR="00694EEB" w:rsidRPr="00D865E2">
              <w:rPr>
                <w:rFonts w:ascii="Verdana" w:hAnsi="Verdana" w:cs="Arial"/>
                <w:sz w:val="20"/>
                <w:szCs w:val="20"/>
              </w:rPr>
              <w:t xml:space="preserve"> cambio de nombre de la política, </w:t>
            </w:r>
            <w:r w:rsidR="008A229A" w:rsidRPr="00D865E2">
              <w:rPr>
                <w:rFonts w:ascii="Verdana" w:hAnsi="Verdana" w:cs="Arial"/>
                <w:sz w:val="20"/>
                <w:szCs w:val="20"/>
              </w:rPr>
              <w:t xml:space="preserve">modificando </w:t>
            </w:r>
            <w:r w:rsidR="00394278" w:rsidRPr="00D865E2">
              <w:rPr>
                <w:rFonts w:ascii="Verdana" w:hAnsi="Verdana" w:cs="Arial"/>
                <w:sz w:val="20"/>
                <w:szCs w:val="20"/>
              </w:rPr>
              <w:t>el nombre de la versión 1: “</w:t>
            </w:r>
            <w:r w:rsidR="00694EEB" w:rsidRPr="00D865E2">
              <w:rPr>
                <w:rFonts w:ascii="Verdana" w:hAnsi="Verdana" w:cs="Arial"/>
                <w:sz w:val="20"/>
                <w:szCs w:val="20"/>
              </w:rPr>
              <w:t>POLÍTICA DEL</w:t>
            </w:r>
            <w:r w:rsidR="00394278" w:rsidRPr="00D865E2">
              <w:rPr>
                <w:rFonts w:ascii="Verdana" w:hAnsi="Verdana" w:cs="Arial"/>
                <w:sz w:val="20"/>
                <w:szCs w:val="20"/>
              </w:rPr>
              <w:t xml:space="preserve"> </w:t>
            </w:r>
            <w:r w:rsidR="00694EEB" w:rsidRPr="00D865E2">
              <w:rPr>
                <w:rFonts w:ascii="Verdana" w:hAnsi="Verdana" w:cs="Arial"/>
                <w:sz w:val="20"/>
                <w:szCs w:val="20"/>
              </w:rPr>
              <w:t>COMPONENTE SISTEMA</w:t>
            </w:r>
            <w:r w:rsidR="00394278" w:rsidRPr="00D865E2">
              <w:rPr>
                <w:rFonts w:ascii="Verdana" w:hAnsi="Verdana" w:cs="Arial"/>
                <w:sz w:val="20"/>
                <w:szCs w:val="20"/>
              </w:rPr>
              <w:t xml:space="preserve"> </w:t>
            </w:r>
            <w:r w:rsidR="00694EEB" w:rsidRPr="00D865E2">
              <w:rPr>
                <w:rFonts w:ascii="Verdana" w:hAnsi="Verdana" w:cs="Arial"/>
                <w:sz w:val="20"/>
                <w:szCs w:val="20"/>
              </w:rPr>
              <w:t>DE GESTIÓN DE SEGURIDAD Y SALUD</w:t>
            </w:r>
            <w:r w:rsidR="00394278" w:rsidRPr="00D865E2">
              <w:rPr>
                <w:rFonts w:ascii="Verdana" w:hAnsi="Verdana" w:cs="Arial"/>
                <w:sz w:val="20"/>
                <w:szCs w:val="20"/>
              </w:rPr>
              <w:t xml:space="preserve"> </w:t>
            </w:r>
            <w:r w:rsidR="00694EEB" w:rsidRPr="00D865E2">
              <w:rPr>
                <w:rFonts w:ascii="Verdana" w:hAnsi="Verdana" w:cs="Arial"/>
                <w:sz w:val="20"/>
                <w:szCs w:val="20"/>
              </w:rPr>
              <w:t>EN EL TRABAJO</w:t>
            </w:r>
            <w:r w:rsidR="00394278" w:rsidRPr="00D865E2">
              <w:rPr>
                <w:rFonts w:ascii="Verdana" w:hAnsi="Verdana" w:cs="Arial"/>
                <w:sz w:val="20"/>
                <w:szCs w:val="20"/>
              </w:rPr>
              <w:t>”, por el nombre de la nueva versión, a saber: “POLÍTICA DEL SUBSISTEMA DE SEGURIDAD Y SALUD EN EL TRABAJO”</w:t>
            </w:r>
            <w:r w:rsidR="008A229A" w:rsidRPr="00D865E2">
              <w:rPr>
                <w:rFonts w:ascii="Verdana" w:hAnsi="Verdana" w:cs="Arial"/>
                <w:sz w:val="20"/>
                <w:szCs w:val="20"/>
              </w:rPr>
              <w:t>, en virtud de la resolución</w:t>
            </w:r>
            <w:r w:rsidR="00D96D01" w:rsidRPr="00D865E2">
              <w:rPr>
                <w:rFonts w:ascii="Verdana" w:hAnsi="Verdana" w:cs="Arial"/>
                <w:sz w:val="20"/>
                <w:szCs w:val="20"/>
              </w:rPr>
              <w:t xml:space="preserve"> </w:t>
            </w:r>
            <w:r w:rsidR="00D96D01" w:rsidRPr="00D865E2">
              <w:rPr>
                <w:rFonts w:ascii="Verdana" w:hAnsi="Verdana" w:cs="Arial"/>
                <w:sz w:val="20"/>
                <w:szCs w:val="20"/>
                <w:lang w:val="es-CO"/>
              </w:rPr>
              <w:t xml:space="preserve"> 2026120000003278-6 del 27 de marzo de 2026, </w:t>
            </w:r>
            <w:r w:rsidR="00D96D01" w:rsidRPr="00D865E2">
              <w:rPr>
                <w:rFonts w:ascii="Verdana" w:hAnsi="Verdana" w:cs="Arial"/>
                <w:i/>
                <w:iCs/>
                <w:sz w:val="20"/>
                <w:szCs w:val="20"/>
                <w:lang w:val="es-CO"/>
              </w:rPr>
              <w:t>Por la cual se actualiza el Sistema Integrado de Gestión, el Comité Institucional de Gestión y Desempeño, se adopta el nuevo mapa de procesos de la Superintendencia Nacional de Salud</w:t>
            </w:r>
            <w:r w:rsidR="007509FA" w:rsidRPr="00D865E2">
              <w:rPr>
                <w:rFonts w:ascii="Verdana" w:hAnsi="Verdana" w:cs="Arial"/>
                <w:i/>
                <w:iCs/>
                <w:sz w:val="20"/>
                <w:szCs w:val="20"/>
                <w:lang w:val="es-CO"/>
              </w:rPr>
              <w:t>”</w:t>
            </w:r>
            <w:r w:rsidR="007509FA" w:rsidRPr="00D865E2">
              <w:rPr>
                <w:rFonts w:ascii="Verdana" w:hAnsi="Verdana" w:cs="Arial"/>
                <w:sz w:val="20"/>
                <w:szCs w:val="20"/>
                <w:lang w:val="es-CO"/>
              </w:rPr>
              <w:t xml:space="preserve"> la cual adoptó</w:t>
            </w:r>
            <w:r w:rsidR="003E6D97" w:rsidRPr="00D865E2">
              <w:rPr>
                <w:rFonts w:ascii="Verdana" w:hAnsi="Verdana" w:cs="Arial"/>
                <w:sz w:val="20"/>
                <w:szCs w:val="20"/>
                <w:lang w:val="es-CO"/>
              </w:rPr>
              <w:t xml:space="preserve"> el Sistema Integrado de Gestión</w:t>
            </w:r>
            <w:r w:rsidR="007A37B4" w:rsidRPr="00D865E2">
              <w:rPr>
                <w:rFonts w:ascii="Verdana" w:hAnsi="Verdana" w:cs="Arial"/>
                <w:sz w:val="20"/>
                <w:szCs w:val="20"/>
                <w:lang w:val="es-CO"/>
              </w:rPr>
              <w:t xml:space="preserve">, el cual se encuentra conformado, entre otros, por el </w:t>
            </w:r>
            <w:r w:rsidR="007A37B4" w:rsidRPr="00D865E2">
              <w:rPr>
                <w:rFonts w:ascii="Verdana" w:hAnsi="Verdana" w:cs="Arial"/>
                <w:sz w:val="20"/>
                <w:szCs w:val="20"/>
                <w:lang w:val="es-MX"/>
              </w:rPr>
              <w:t>Subsistema de Seguridad y Salud en el Trabajo.</w:t>
            </w:r>
          </w:p>
          <w:p w14:paraId="5A75C0FF" w14:textId="77777777" w:rsidR="00542132" w:rsidRPr="00D865E2" w:rsidRDefault="00542132" w:rsidP="00D865E2">
            <w:pPr>
              <w:pStyle w:val="Textoindependiente"/>
              <w:jc w:val="both"/>
              <w:rPr>
                <w:rFonts w:ascii="Verdana" w:hAnsi="Verdana" w:cs="Arial"/>
                <w:sz w:val="20"/>
                <w:szCs w:val="20"/>
                <w:lang w:val="es-MX"/>
              </w:rPr>
            </w:pPr>
          </w:p>
          <w:p w14:paraId="559283BB" w14:textId="1BA0A6C6" w:rsidR="003F77FA" w:rsidRPr="00D865E2" w:rsidRDefault="00542132" w:rsidP="00D865E2">
            <w:pPr>
              <w:pStyle w:val="Textoindependiente"/>
              <w:jc w:val="both"/>
              <w:rPr>
                <w:rFonts w:ascii="Verdana" w:hAnsi="Verdana" w:cs="Arial"/>
                <w:i/>
                <w:iCs/>
                <w:sz w:val="20"/>
                <w:szCs w:val="20"/>
                <w:lang w:val="es-CO"/>
              </w:rPr>
            </w:pPr>
            <w:r w:rsidRPr="00D865E2">
              <w:rPr>
                <w:rFonts w:ascii="Verdana" w:hAnsi="Verdana" w:cs="Arial"/>
                <w:sz w:val="20"/>
                <w:szCs w:val="20"/>
                <w:lang w:val="es-MX"/>
              </w:rPr>
              <w:t xml:space="preserve">La política </w:t>
            </w:r>
            <w:r w:rsidR="003F77FA" w:rsidRPr="00D865E2">
              <w:rPr>
                <w:rFonts w:ascii="Verdana" w:hAnsi="Verdana" w:cs="Arial"/>
                <w:sz w:val="20"/>
                <w:szCs w:val="20"/>
              </w:rPr>
              <w:t>incorpora</w:t>
            </w:r>
            <w:r w:rsidRPr="00D865E2">
              <w:rPr>
                <w:rFonts w:ascii="Verdana" w:hAnsi="Verdana" w:cs="Arial"/>
                <w:sz w:val="20"/>
                <w:szCs w:val="20"/>
              </w:rPr>
              <w:t xml:space="preserve"> </w:t>
            </w:r>
            <w:r w:rsidR="00425D92" w:rsidRPr="00D865E2">
              <w:rPr>
                <w:rFonts w:ascii="Verdana" w:hAnsi="Verdana" w:cs="Arial"/>
                <w:sz w:val="20"/>
                <w:szCs w:val="20"/>
              </w:rPr>
              <w:t>su despliegue, alcance</w:t>
            </w:r>
            <w:r w:rsidR="00862802" w:rsidRPr="00D865E2">
              <w:rPr>
                <w:rFonts w:ascii="Verdana" w:hAnsi="Verdana" w:cs="Arial"/>
                <w:sz w:val="20"/>
                <w:szCs w:val="20"/>
              </w:rPr>
              <w:t xml:space="preserve"> y </w:t>
            </w:r>
            <w:r w:rsidR="00425D92" w:rsidRPr="00D865E2">
              <w:rPr>
                <w:rFonts w:ascii="Verdana" w:hAnsi="Verdana" w:cs="Arial"/>
                <w:sz w:val="20"/>
                <w:szCs w:val="20"/>
              </w:rPr>
              <w:t>responsables</w:t>
            </w:r>
            <w:r w:rsidR="001667D1" w:rsidRPr="00D865E2">
              <w:rPr>
                <w:rFonts w:ascii="Verdana" w:hAnsi="Verdana" w:cs="Arial"/>
                <w:sz w:val="20"/>
                <w:szCs w:val="20"/>
              </w:rPr>
              <w:t xml:space="preserve"> para su </w:t>
            </w:r>
            <w:r w:rsidR="00882BE6" w:rsidRPr="00D865E2">
              <w:rPr>
                <w:rFonts w:ascii="Verdana" w:hAnsi="Verdana" w:cs="Arial"/>
                <w:sz w:val="20"/>
                <w:szCs w:val="20"/>
              </w:rPr>
              <w:t>implementación.</w:t>
            </w:r>
          </w:p>
        </w:tc>
      </w:tr>
      <w:tr w:rsidR="007F224B" w:rsidRPr="00D865E2" w14:paraId="1604E847" w14:textId="77777777" w:rsidTr="00A05EA3">
        <w:tc>
          <w:tcPr>
            <w:tcW w:w="2878" w:type="dxa"/>
            <w:gridSpan w:val="2"/>
            <w:shd w:val="clear" w:color="auto" w:fill="33CCCC"/>
            <w:vAlign w:val="center"/>
          </w:tcPr>
          <w:p w14:paraId="20A6E992" w14:textId="77777777" w:rsidR="007F224B" w:rsidRPr="00D865E2" w:rsidRDefault="007F224B" w:rsidP="00D865E2">
            <w:pPr>
              <w:pStyle w:val="Textoindependiente"/>
              <w:spacing w:line="360" w:lineRule="auto"/>
              <w:jc w:val="both"/>
              <w:rPr>
                <w:rFonts w:ascii="Verdana" w:hAnsi="Verdana" w:cs="Arial"/>
                <w:sz w:val="20"/>
                <w:szCs w:val="20"/>
              </w:rPr>
            </w:pPr>
            <w:r w:rsidRPr="00D865E2">
              <w:rPr>
                <w:rFonts w:ascii="Verdana" w:eastAsia="Calibri" w:hAnsi="Verdana" w:cs="Arial"/>
                <w:b/>
                <w:bCs/>
                <w:kern w:val="2"/>
                <w:sz w:val="20"/>
                <w:szCs w:val="20"/>
                <w14:ligatures w14:val="standardContextual"/>
              </w:rPr>
              <w:t>Elaboró</w:t>
            </w:r>
          </w:p>
        </w:tc>
        <w:tc>
          <w:tcPr>
            <w:tcW w:w="2741" w:type="dxa"/>
            <w:gridSpan w:val="2"/>
            <w:shd w:val="clear" w:color="auto" w:fill="33CCCC"/>
            <w:vAlign w:val="center"/>
          </w:tcPr>
          <w:p w14:paraId="3E5B504B" w14:textId="77777777" w:rsidR="007F224B" w:rsidRPr="00D865E2" w:rsidRDefault="007F224B" w:rsidP="00D865E2">
            <w:pPr>
              <w:pStyle w:val="Textoindependiente"/>
              <w:spacing w:line="360" w:lineRule="auto"/>
              <w:jc w:val="both"/>
              <w:rPr>
                <w:rFonts w:ascii="Verdana" w:hAnsi="Verdana" w:cs="Arial"/>
                <w:sz w:val="20"/>
                <w:szCs w:val="20"/>
              </w:rPr>
            </w:pPr>
            <w:r w:rsidRPr="00D865E2">
              <w:rPr>
                <w:rFonts w:ascii="Verdana" w:eastAsia="Calibri" w:hAnsi="Verdana" w:cs="Arial"/>
                <w:b/>
                <w:bCs/>
                <w:kern w:val="2"/>
                <w:sz w:val="20"/>
                <w:szCs w:val="20"/>
                <w14:ligatures w14:val="standardContextual"/>
              </w:rPr>
              <w:t>Revisó</w:t>
            </w:r>
          </w:p>
        </w:tc>
        <w:tc>
          <w:tcPr>
            <w:tcW w:w="3209" w:type="dxa"/>
            <w:gridSpan w:val="2"/>
            <w:shd w:val="clear" w:color="auto" w:fill="33CCCC"/>
            <w:vAlign w:val="center"/>
          </w:tcPr>
          <w:p w14:paraId="5024274F" w14:textId="77777777" w:rsidR="007F224B" w:rsidRPr="00D865E2" w:rsidRDefault="007F224B" w:rsidP="00D865E2">
            <w:pPr>
              <w:pStyle w:val="Textoindependiente"/>
              <w:spacing w:line="360" w:lineRule="auto"/>
              <w:jc w:val="both"/>
              <w:rPr>
                <w:rFonts w:ascii="Verdana" w:hAnsi="Verdana" w:cs="Arial"/>
                <w:sz w:val="20"/>
                <w:szCs w:val="20"/>
              </w:rPr>
            </w:pPr>
            <w:r w:rsidRPr="00D865E2">
              <w:rPr>
                <w:rFonts w:ascii="Verdana" w:eastAsia="Calibri" w:hAnsi="Verdana" w:cs="Arial"/>
                <w:b/>
                <w:bCs/>
                <w:kern w:val="2"/>
                <w:sz w:val="20"/>
                <w:szCs w:val="20"/>
                <w14:ligatures w14:val="standardContextual"/>
              </w:rPr>
              <w:t>Aprobó</w:t>
            </w:r>
          </w:p>
        </w:tc>
      </w:tr>
      <w:tr w:rsidR="007F224B" w:rsidRPr="00D865E2" w14:paraId="66173B0F" w14:textId="77777777" w:rsidTr="00A05EA3">
        <w:tc>
          <w:tcPr>
            <w:tcW w:w="1327" w:type="dxa"/>
            <w:vAlign w:val="center"/>
          </w:tcPr>
          <w:p w14:paraId="554FB8D1" w14:textId="77777777" w:rsidR="007F224B" w:rsidRPr="00D865E2" w:rsidRDefault="007F224B" w:rsidP="00D865E2">
            <w:pPr>
              <w:pStyle w:val="Textoindependiente"/>
              <w:jc w:val="both"/>
              <w:rPr>
                <w:rFonts w:ascii="Verdana" w:hAnsi="Verdana" w:cs="Arial"/>
                <w:sz w:val="20"/>
                <w:szCs w:val="20"/>
              </w:rPr>
            </w:pPr>
            <w:r w:rsidRPr="00D865E2">
              <w:rPr>
                <w:rFonts w:ascii="Verdana" w:eastAsia="Calibri" w:hAnsi="Verdana" w:cs="Arial"/>
                <w:b/>
                <w:bCs/>
                <w:kern w:val="2"/>
                <w:sz w:val="20"/>
                <w:szCs w:val="20"/>
                <w14:ligatures w14:val="standardContextual"/>
              </w:rPr>
              <w:t>Nombre</w:t>
            </w:r>
          </w:p>
        </w:tc>
        <w:tc>
          <w:tcPr>
            <w:tcW w:w="1551" w:type="dxa"/>
            <w:vAlign w:val="center"/>
          </w:tcPr>
          <w:p w14:paraId="6E721FA3" w14:textId="40F87137" w:rsidR="007F224B" w:rsidRPr="00D865E2" w:rsidRDefault="00BA4D6A" w:rsidP="00D865E2">
            <w:pPr>
              <w:pStyle w:val="Textoindependiente"/>
              <w:jc w:val="both"/>
              <w:rPr>
                <w:rFonts w:ascii="Verdana" w:hAnsi="Verdana" w:cs="Arial"/>
                <w:sz w:val="20"/>
                <w:szCs w:val="20"/>
              </w:rPr>
            </w:pPr>
            <w:r w:rsidRPr="00D865E2">
              <w:rPr>
                <w:rFonts w:ascii="Verdana" w:hAnsi="Verdana" w:cs="Arial"/>
                <w:sz w:val="20"/>
                <w:szCs w:val="20"/>
              </w:rPr>
              <w:t>Gina Corredor Rueda</w:t>
            </w:r>
          </w:p>
        </w:tc>
        <w:tc>
          <w:tcPr>
            <w:tcW w:w="1326" w:type="dxa"/>
            <w:vAlign w:val="center"/>
          </w:tcPr>
          <w:p w14:paraId="2B3497C4" w14:textId="77777777" w:rsidR="007F224B" w:rsidRPr="00D865E2" w:rsidRDefault="007F224B" w:rsidP="00D865E2">
            <w:pPr>
              <w:pStyle w:val="Textoindependiente"/>
              <w:jc w:val="both"/>
              <w:rPr>
                <w:rFonts w:ascii="Verdana" w:hAnsi="Verdana" w:cs="Arial"/>
                <w:sz w:val="20"/>
                <w:szCs w:val="20"/>
              </w:rPr>
            </w:pPr>
            <w:r w:rsidRPr="00D865E2">
              <w:rPr>
                <w:rFonts w:ascii="Verdana" w:eastAsia="Calibri" w:hAnsi="Verdana" w:cs="Arial"/>
                <w:b/>
                <w:bCs/>
                <w:kern w:val="2"/>
                <w:sz w:val="20"/>
                <w:szCs w:val="20"/>
                <w14:ligatures w14:val="standardContextual"/>
              </w:rPr>
              <w:t>Nombre</w:t>
            </w:r>
          </w:p>
        </w:tc>
        <w:tc>
          <w:tcPr>
            <w:tcW w:w="1415" w:type="dxa"/>
            <w:vAlign w:val="center"/>
          </w:tcPr>
          <w:p w14:paraId="1BAF153E" w14:textId="08A83B9F" w:rsidR="007F224B" w:rsidRPr="00D865E2" w:rsidRDefault="00830E65" w:rsidP="00D865E2">
            <w:pPr>
              <w:pStyle w:val="Textoindependiente"/>
              <w:jc w:val="both"/>
              <w:rPr>
                <w:rFonts w:ascii="Verdana" w:hAnsi="Verdana" w:cs="Arial"/>
                <w:sz w:val="20"/>
                <w:szCs w:val="20"/>
              </w:rPr>
            </w:pPr>
            <w:r w:rsidRPr="00D865E2">
              <w:rPr>
                <w:rFonts w:ascii="Verdana" w:hAnsi="Verdana" w:cs="Arial"/>
                <w:sz w:val="20"/>
                <w:szCs w:val="20"/>
              </w:rPr>
              <w:t>Paula Tatiana Arenas González</w:t>
            </w:r>
          </w:p>
        </w:tc>
        <w:tc>
          <w:tcPr>
            <w:tcW w:w="1326" w:type="dxa"/>
            <w:vAlign w:val="center"/>
          </w:tcPr>
          <w:p w14:paraId="26CEB99A" w14:textId="77777777" w:rsidR="007F224B" w:rsidRPr="00D865E2" w:rsidRDefault="007F224B" w:rsidP="00D865E2">
            <w:pPr>
              <w:pStyle w:val="Textoindependiente"/>
              <w:jc w:val="both"/>
              <w:rPr>
                <w:rFonts w:ascii="Verdana" w:hAnsi="Verdana" w:cs="Arial"/>
                <w:sz w:val="20"/>
                <w:szCs w:val="20"/>
              </w:rPr>
            </w:pPr>
            <w:r w:rsidRPr="00D865E2">
              <w:rPr>
                <w:rFonts w:ascii="Verdana" w:eastAsia="Calibri" w:hAnsi="Verdana" w:cs="Arial"/>
                <w:b/>
                <w:bCs/>
                <w:kern w:val="2"/>
                <w:sz w:val="20"/>
                <w:szCs w:val="20"/>
                <w14:ligatures w14:val="standardContextual"/>
              </w:rPr>
              <w:t>Nombre</w:t>
            </w:r>
          </w:p>
        </w:tc>
        <w:tc>
          <w:tcPr>
            <w:tcW w:w="1883" w:type="dxa"/>
            <w:vAlign w:val="center"/>
          </w:tcPr>
          <w:p w14:paraId="63B306C2" w14:textId="7B5B1B4E" w:rsidR="007F224B" w:rsidRPr="00D865E2" w:rsidRDefault="006A0CD6" w:rsidP="00D865E2">
            <w:pPr>
              <w:pStyle w:val="Textoindependiente"/>
              <w:jc w:val="both"/>
              <w:rPr>
                <w:rFonts w:ascii="Verdana" w:hAnsi="Verdana" w:cs="Arial"/>
                <w:sz w:val="20"/>
                <w:szCs w:val="20"/>
              </w:rPr>
            </w:pPr>
            <w:r w:rsidRPr="00D865E2">
              <w:rPr>
                <w:rFonts w:ascii="Verdana" w:hAnsi="Verdana" w:cs="Arial"/>
                <w:sz w:val="20"/>
                <w:szCs w:val="20"/>
              </w:rPr>
              <w:t>Daniel Quintero Calle</w:t>
            </w:r>
          </w:p>
        </w:tc>
      </w:tr>
      <w:tr w:rsidR="007F224B" w:rsidRPr="00D865E2" w14:paraId="4AEDEAC5" w14:textId="77777777" w:rsidTr="00A05EA3">
        <w:tc>
          <w:tcPr>
            <w:tcW w:w="1327" w:type="dxa"/>
            <w:vAlign w:val="center"/>
          </w:tcPr>
          <w:p w14:paraId="24418E96" w14:textId="77777777" w:rsidR="007F224B" w:rsidRPr="00D865E2" w:rsidRDefault="007F224B" w:rsidP="00D865E2">
            <w:pPr>
              <w:pStyle w:val="Textoindependiente"/>
              <w:jc w:val="both"/>
              <w:rPr>
                <w:rFonts w:ascii="Verdana" w:hAnsi="Verdana" w:cs="Arial"/>
                <w:sz w:val="20"/>
                <w:szCs w:val="20"/>
              </w:rPr>
            </w:pPr>
            <w:r w:rsidRPr="00D865E2">
              <w:rPr>
                <w:rFonts w:ascii="Verdana" w:eastAsia="Calibri" w:hAnsi="Verdana" w:cs="Arial"/>
                <w:b/>
                <w:bCs/>
                <w:kern w:val="2"/>
                <w:sz w:val="20"/>
                <w:szCs w:val="20"/>
                <w14:ligatures w14:val="standardContextual"/>
              </w:rPr>
              <w:t>Cargo</w:t>
            </w:r>
          </w:p>
        </w:tc>
        <w:tc>
          <w:tcPr>
            <w:tcW w:w="1551" w:type="dxa"/>
            <w:vAlign w:val="center"/>
          </w:tcPr>
          <w:p w14:paraId="0207C5B2" w14:textId="28EB9018" w:rsidR="007F224B" w:rsidRPr="00D865E2" w:rsidRDefault="00492BA2" w:rsidP="00D865E2">
            <w:pPr>
              <w:pStyle w:val="Textoindependiente"/>
              <w:jc w:val="both"/>
              <w:rPr>
                <w:rFonts w:ascii="Verdana" w:hAnsi="Verdana" w:cs="Arial"/>
                <w:sz w:val="20"/>
                <w:szCs w:val="20"/>
              </w:rPr>
            </w:pPr>
            <w:r w:rsidRPr="00D865E2">
              <w:rPr>
                <w:rFonts w:ascii="Verdana" w:hAnsi="Verdana" w:cs="Arial"/>
                <w:sz w:val="20"/>
                <w:szCs w:val="20"/>
              </w:rPr>
              <w:t>Profesional Especializado</w:t>
            </w:r>
          </w:p>
        </w:tc>
        <w:tc>
          <w:tcPr>
            <w:tcW w:w="1326" w:type="dxa"/>
            <w:vAlign w:val="center"/>
          </w:tcPr>
          <w:p w14:paraId="7F37EFCA" w14:textId="77777777" w:rsidR="007F224B" w:rsidRPr="00D865E2" w:rsidRDefault="007F224B" w:rsidP="00D865E2">
            <w:pPr>
              <w:pStyle w:val="Textoindependiente"/>
              <w:jc w:val="both"/>
              <w:rPr>
                <w:rFonts w:ascii="Verdana" w:hAnsi="Verdana" w:cs="Arial"/>
                <w:sz w:val="20"/>
                <w:szCs w:val="20"/>
              </w:rPr>
            </w:pPr>
            <w:r w:rsidRPr="00D865E2">
              <w:rPr>
                <w:rFonts w:ascii="Verdana" w:eastAsia="Calibri" w:hAnsi="Verdana" w:cs="Arial"/>
                <w:b/>
                <w:bCs/>
                <w:kern w:val="2"/>
                <w:sz w:val="20"/>
                <w:szCs w:val="20"/>
                <w14:ligatures w14:val="standardContextual"/>
              </w:rPr>
              <w:t>Cargo</w:t>
            </w:r>
          </w:p>
        </w:tc>
        <w:tc>
          <w:tcPr>
            <w:tcW w:w="1415" w:type="dxa"/>
            <w:vAlign w:val="center"/>
          </w:tcPr>
          <w:p w14:paraId="1FF70615" w14:textId="3870E6B7" w:rsidR="007F224B" w:rsidRPr="00D865E2" w:rsidRDefault="00441EA4" w:rsidP="00D865E2">
            <w:pPr>
              <w:pStyle w:val="Textoindependiente"/>
              <w:jc w:val="both"/>
              <w:rPr>
                <w:rFonts w:ascii="Verdana" w:hAnsi="Verdana" w:cs="Arial"/>
                <w:sz w:val="20"/>
                <w:szCs w:val="20"/>
              </w:rPr>
            </w:pPr>
            <w:r w:rsidRPr="00D865E2">
              <w:rPr>
                <w:rFonts w:ascii="Verdana" w:hAnsi="Verdana" w:cs="Arial"/>
                <w:sz w:val="20"/>
                <w:szCs w:val="20"/>
              </w:rPr>
              <w:t>Directora de Talento Humano</w:t>
            </w:r>
          </w:p>
        </w:tc>
        <w:tc>
          <w:tcPr>
            <w:tcW w:w="1326" w:type="dxa"/>
            <w:vAlign w:val="center"/>
          </w:tcPr>
          <w:p w14:paraId="62B11B2F" w14:textId="77777777" w:rsidR="007F224B" w:rsidRPr="00D865E2" w:rsidRDefault="007F224B" w:rsidP="00D865E2">
            <w:pPr>
              <w:pStyle w:val="Textoindependiente"/>
              <w:jc w:val="both"/>
              <w:rPr>
                <w:rFonts w:ascii="Verdana" w:hAnsi="Verdana" w:cs="Arial"/>
                <w:sz w:val="20"/>
                <w:szCs w:val="20"/>
              </w:rPr>
            </w:pPr>
            <w:r w:rsidRPr="00D865E2">
              <w:rPr>
                <w:rFonts w:ascii="Verdana" w:eastAsia="Calibri" w:hAnsi="Verdana" w:cs="Arial"/>
                <w:b/>
                <w:bCs/>
                <w:kern w:val="2"/>
                <w:sz w:val="20"/>
                <w:szCs w:val="20"/>
                <w14:ligatures w14:val="standardContextual"/>
              </w:rPr>
              <w:t>Cargo</w:t>
            </w:r>
          </w:p>
        </w:tc>
        <w:tc>
          <w:tcPr>
            <w:tcW w:w="1883" w:type="dxa"/>
            <w:vAlign w:val="center"/>
          </w:tcPr>
          <w:p w14:paraId="3F6CC5D2" w14:textId="77C8AE32" w:rsidR="007F224B" w:rsidRPr="00D865E2" w:rsidRDefault="00586C45" w:rsidP="00D865E2">
            <w:pPr>
              <w:pStyle w:val="Textoindependiente"/>
              <w:jc w:val="both"/>
              <w:rPr>
                <w:rFonts w:ascii="Verdana" w:hAnsi="Verdana" w:cs="Arial"/>
                <w:sz w:val="20"/>
                <w:szCs w:val="20"/>
              </w:rPr>
            </w:pPr>
            <w:r w:rsidRPr="00D865E2">
              <w:rPr>
                <w:rFonts w:ascii="Verdana" w:hAnsi="Verdana" w:cs="Arial"/>
                <w:sz w:val="20"/>
                <w:szCs w:val="20"/>
              </w:rPr>
              <w:t>Superintendente Nacional de Salud</w:t>
            </w:r>
          </w:p>
        </w:tc>
      </w:tr>
      <w:tr w:rsidR="007F224B" w:rsidRPr="0090512A" w14:paraId="2A49E445" w14:textId="77777777" w:rsidTr="00A05EA3">
        <w:tc>
          <w:tcPr>
            <w:tcW w:w="1327" w:type="dxa"/>
            <w:vAlign w:val="center"/>
          </w:tcPr>
          <w:p w14:paraId="24546D79" w14:textId="77777777" w:rsidR="007F224B" w:rsidRPr="00D865E2" w:rsidRDefault="007F224B" w:rsidP="00D865E2">
            <w:pPr>
              <w:pStyle w:val="Textoindependiente"/>
              <w:jc w:val="both"/>
              <w:rPr>
                <w:rFonts w:ascii="Verdana" w:hAnsi="Verdana" w:cs="Arial"/>
                <w:sz w:val="20"/>
                <w:szCs w:val="20"/>
              </w:rPr>
            </w:pPr>
            <w:r w:rsidRPr="00D865E2">
              <w:rPr>
                <w:rFonts w:ascii="Verdana" w:eastAsia="Calibri" w:hAnsi="Verdana" w:cs="Arial"/>
                <w:b/>
                <w:bCs/>
                <w:kern w:val="2"/>
                <w:sz w:val="20"/>
                <w:szCs w:val="20"/>
                <w14:ligatures w14:val="standardContextual"/>
              </w:rPr>
              <w:t>Fecha</w:t>
            </w:r>
          </w:p>
        </w:tc>
        <w:tc>
          <w:tcPr>
            <w:tcW w:w="1551" w:type="dxa"/>
            <w:vAlign w:val="center"/>
          </w:tcPr>
          <w:p w14:paraId="55F86FA1" w14:textId="60DFB8EE" w:rsidR="007F224B" w:rsidRPr="00D865E2" w:rsidRDefault="008C2B09" w:rsidP="00D865E2">
            <w:pPr>
              <w:pStyle w:val="Textoindependiente"/>
              <w:jc w:val="both"/>
              <w:rPr>
                <w:rFonts w:ascii="Verdana" w:hAnsi="Verdana" w:cs="Arial"/>
                <w:color w:val="000000" w:themeColor="text1"/>
                <w:sz w:val="20"/>
                <w:szCs w:val="20"/>
              </w:rPr>
            </w:pPr>
            <w:r w:rsidRPr="00D865E2">
              <w:rPr>
                <w:rFonts w:ascii="Verdana" w:hAnsi="Verdana" w:cs="Arial"/>
                <w:color w:val="000000" w:themeColor="text1"/>
                <w:sz w:val="20"/>
                <w:szCs w:val="20"/>
              </w:rPr>
              <w:t>2</w:t>
            </w:r>
            <w:r w:rsidR="00AB7DF2">
              <w:rPr>
                <w:rFonts w:ascii="Verdana" w:hAnsi="Verdana" w:cs="Arial"/>
                <w:color w:val="000000" w:themeColor="text1"/>
                <w:sz w:val="20"/>
                <w:szCs w:val="20"/>
              </w:rPr>
              <w:t>6</w:t>
            </w:r>
            <w:r w:rsidRPr="00D865E2">
              <w:rPr>
                <w:rFonts w:ascii="Verdana" w:hAnsi="Verdana" w:cs="Arial"/>
                <w:color w:val="000000" w:themeColor="text1"/>
                <w:sz w:val="20"/>
                <w:szCs w:val="20"/>
              </w:rPr>
              <w:t>/06/2026</w:t>
            </w:r>
          </w:p>
        </w:tc>
        <w:tc>
          <w:tcPr>
            <w:tcW w:w="1326" w:type="dxa"/>
            <w:vAlign w:val="center"/>
          </w:tcPr>
          <w:p w14:paraId="36DF67ED" w14:textId="77777777" w:rsidR="007F224B" w:rsidRPr="00D865E2" w:rsidRDefault="007F224B" w:rsidP="00D865E2">
            <w:pPr>
              <w:pStyle w:val="Textoindependiente"/>
              <w:jc w:val="both"/>
              <w:rPr>
                <w:rFonts w:ascii="Verdana" w:hAnsi="Verdana" w:cs="Arial"/>
                <w:color w:val="000000" w:themeColor="text1"/>
                <w:sz w:val="20"/>
                <w:szCs w:val="20"/>
              </w:rPr>
            </w:pPr>
            <w:r w:rsidRPr="00D865E2">
              <w:rPr>
                <w:rFonts w:ascii="Verdana" w:eastAsia="Calibri" w:hAnsi="Verdana" w:cs="Arial"/>
                <w:b/>
                <w:bCs/>
                <w:color w:val="000000" w:themeColor="text1"/>
                <w:kern w:val="2"/>
                <w:sz w:val="20"/>
                <w:szCs w:val="20"/>
                <w14:ligatures w14:val="standardContextual"/>
              </w:rPr>
              <w:t>Fecha</w:t>
            </w:r>
          </w:p>
        </w:tc>
        <w:tc>
          <w:tcPr>
            <w:tcW w:w="1415" w:type="dxa"/>
            <w:vAlign w:val="center"/>
          </w:tcPr>
          <w:p w14:paraId="33A2D347" w14:textId="360B76E4" w:rsidR="007F224B" w:rsidRPr="00D865E2" w:rsidRDefault="008C2B09" w:rsidP="00D865E2">
            <w:pPr>
              <w:pStyle w:val="Textoindependiente"/>
              <w:jc w:val="both"/>
              <w:rPr>
                <w:rFonts w:ascii="Verdana" w:hAnsi="Verdana" w:cs="Arial"/>
                <w:color w:val="000000" w:themeColor="text1"/>
                <w:sz w:val="20"/>
                <w:szCs w:val="20"/>
              </w:rPr>
            </w:pPr>
            <w:r w:rsidRPr="00D865E2">
              <w:rPr>
                <w:rFonts w:ascii="Verdana" w:hAnsi="Verdana" w:cs="Arial"/>
                <w:color w:val="000000" w:themeColor="text1"/>
                <w:sz w:val="20"/>
                <w:szCs w:val="20"/>
              </w:rPr>
              <w:t>2</w:t>
            </w:r>
            <w:r w:rsidR="00AB7DF2">
              <w:rPr>
                <w:rFonts w:ascii="Verdana" w:hAnsi="Verdana" w:cs="Arial"/>
                <w:color w:val="000000" w:themeColor="text1"/>
                <w:sz w:val="20"/>
                <w:szCs w:val="20"/>
              </w:rPr>
              <w:t>6</w:t>
            </w:r>
            <w:r w:rsidRPr="00D865E2">
              <w:rPr>
                <w:rFonts w:ascii="Verdana" w:hAnsi="Verdana" w:cs="Arial"/>
                <w:color w:val="000000" w:themeColor="text1"/>
                <w:sz w:val="20"/>
                <w:szCs w:val="20"/>
              </w:rPr>
              <w:t>/06/2026</w:t>
            </w:r>
          </w:p>
        </w:tc>
        <w:tc>
          <w:tcPr>
            <w:tcW w:w="1326" w:type="dxa"/>
            <w:vAlign w:val="center"/>
          </w:tcPr>
          <w:p w14:paraId="08901F04" w14:textId="77777777" w:rsidR="007F224B" w:rsidRPr="00D865E2" w:rsidRDefault="007F224B" w:rsidP="00D865E2">
            <w:pPr>
              <w:pStyle w:val="Textoindependiente"/>
              <w:jc w:val="both"/>
              <w:rPr>
                <w:rFonts w:ascii="Verdana" w:hAnsi="Verdana" w:cs="Arial"/>
                <w:color w:val="000000" w:themeColor="text1"/>
                <w:sz w:val="20"/>
                <w:szCs w:val="20"/>
              </w:rPr>
            </w:pPr>
            <w:r w:rsidRPr="00D865E2">
              <w:rPr>
                <w:rFonts w:ascii="Verdana" w:eastAsia="Calibri" w:hAnsi="Verdana" w:cs="Arial"/>
                <w:b/>
                <w:bCs/>
                <w:color w:val="000000" w:themeColor="text1"/>
                <w:kern w:val="2"/>
                <w:sz w:val="20"/>
                <w:szCs w:val="20"/>
                <w14:ligatures w14:val="standardContextual"/>
              </w:rPr>
              <w:t>Fecha</w:t>
            </w:r>
          </w:p>
        </w:tc>
        <w:tc>
          <w:tcPr>
            <w:tcW w:w="1883" w:type="dxa"/>
            <w:vAlign w:val="center"/>
          </w:tcPr>
          <w:p w14:paraId="1C02963A" w14:textId="6202648C" w:rsidR="007F224B" w:rsidRPr="00D865E2" w:rsidRDefault="008C2B09" w:rsidP="00D865E2">
            <w:pPr>
              <w:pStyle w:val="Textoindependiente"/>
              <w:jc w:val="both"/>
              <w:rPr>
                <w:rFonts w:ascii="Verdana" w:hAnsi="Verdana" w:cs="Arial"/>
                <w:color w:val="000000" w:themeColor="text1"/>
                <w:sz w:val="20"/>
                <w:szCs w:val="20"/>
              </w:rPr>
            </w:pPr>
            <w:r w:rsidRPr="00D865E2">
              <w:rPr>
                <w:rFonts w:ascii="Verdana" w:hAnsi="Verdana" w:cs="Arial"/>
                <w:color w:val="000000" w:themeColor="text1"/>
                <w:sz w:val="20"/>
                <w:szCs w:val="20"/>
              </w:rPr>
              <w:t>2</w:t>
            </w:r>
            <w:r w:rsidR="00AB7DF2">
              <w:rPr>
                <w:rFonts w:ascii="Verdana" w:hAnsi="Verdana" w:cs="Arial"/>
                <w:color w:val="000000" w:themeColor="text1"/>
                <w:sz w:val="20"/>
                <w:szCs w:val="20"/>
              </w:rPr>
              <w:t>6</w:t>
            </w:r>
            <w:r w:rsidRPr="00D865E2">
              <w:rPr>
                <w:rFonts w:ascii="Verdana" w:hAnsi="Verdana" w:cs="Arial"/>
                <w:color w:val="000000" w:themeColor="text1"/>
                <w:sz w:val="20"/>
                <w:szCs w:val="20"/>
              </w:rPr>
              <w:t>/06/2026</w:t>
            </w:r>
          </w:p>
        </w:tc>
      </w:tr>
      <w:bookmarkEnd w:id="2"/>
      <w:bookmarkEnd w:id="3"/>
      <w:bookmarkEnd w:id="4"/>
    </w:tbl>
    <w:p w14:paraId="51123140" w14:textId="77777777" w:rsidR="007F224B" w:rsidRPr="0090512A" w:rsidRDefault="007F224B" w:rsidP="00D865E2">
      <w:pPr>
        <w:spacing w:before="0" w:after="0"/>
        <w:jc w:val="both"/>
        <w:rPr>
          <w:rFonts w:ascii="Verdana" w:hAnsi="Verdana" w:cs="Arial"/>
          <w:color w:val="7F7F7F" w:themeColor="text1" w:themeTint="80"/>
          <w:sz w:val="22"/>
        </w:rPr>
      </w:pPr>
    </w:p>
    <w:sectPr w:rsidR="007F224B" w:rsidRPr="0090512A" w:rsidSect="00C53AFA">
      <w:headerReference w:type="default" r:id="rId13"/>
      <w:footerReference w:type="default" r:id="rId14"/>
      <w:pgSz w:w="12240" w:h="15840"/>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7665C" w14:textId="77777777" w:rsidR="00056F84" w:rsidRDefault="00056F84" w:rsidP="00CD6908">
      <w:pPr>
        <w:spacing w:after="0" w:line="240" w:lineRule="auto"/>
      </w:pPr>
      <w:r>
        <w:separator/>
      </w:r>
    </w:p>
  </w:endnote>
  <w:endnote w:type="continuationSeparator" w:id="0">
    <w:p w14:paraId="68176310" w14:textId="77777777" w:rsidR="00056F84" w:rsidRDefault="00056F84"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BC0C" w14:textId="1EAAA503" w:rsidR="002A6CDC" w:rsidRPr="00907B38" w:rsidRDefault="007F224B" w:rsidP="007F224B">
    <w:pPr>
      <w:pStyle w:val="Piedepgina"/>
      <w:jc w:val="right"/>
      <w:rPr>
        <w:rFonts w:ascii="Verdana" w:hAnsi="Verdana"/>
        <w:sz w:val="20"/>
        <w:szCs w:val="20"/>
      </w:rPr>
    </w:pPr>
    <w:r w:rsidRPr="00907B38">
      <w:rPr>
        <w:rFonts w:ascii="Verdana" w:hAnsi="Verdana"/>
        <w:sz w:val="20"/>
        <w:szCs w:val="20"/>
        <w:lang w:val="es-MX"/>
      </w:rPr>
      <w:t xml:space="preserve">Página </w:t>
    </w:r>
    <w:r w:rsidRPr="00907B38">
      <w:rPr>
        <w:rFonts w:ascii="Verdana" w:hAnsi="Verdana"/>
        <w:sz w:val="20"/>
        <w:szCs w:val="20"/>
      </w:rPr>
      <w:fldChar w:fldCharType="begin"/>
    </w:r>
    <w:r w:rsidRPr="00907B38">
      <w:rPr>
        <w:rFonts w:ascii="Verdana" w:hAnsi="Verdana"/>
        <w:sz w:val="20"/>
        <w:szCs w:val="20"/>
      </w:rPr>
      <w:instrText>PAGE  \* Arabic  \* MERGEFORMAT</w:instrText>
    </w:r>
    <w:r w:rsidRPr="00907B38">
      <w:rPr>
        <w:rFonts w:ascii="Verdana" w:hAnsi="Verdana"/>
        <w:sz w:val="20"/>
        <w:szCs w:val="20"/>
      </w:rPr>
      <w:fldChar w:fldCharType="separate"/>
    </w:r>
    <w:r w:rsidRPr="00907B38">
      <w:rPr>
        <w:rFonts w:ascii="Verdana" w:hAnsi="Verdana"/>
        <w:sz w:val="20"/>
        <w:szCs w:val="20"/>
        <w:lang w:val="es-MX"/>
      </w:rPr>
      <w:t>1</w:t>
    </w:r>
    <w:r w:rsidRPr="00907B38">
      <w:rPr>
        <w:rFonts w:ascii="Verdana" w:hAnsi="Verdana"/>
        <w:sz w:val="20"/>
        <w:szCs w:val="20"/>
      </w:rPr>
      <w:fldChar w:fldCharType="end"/>
    </w:r>
    <w:r w:rsidRPr="00907B38">
      <w:rPr>
        <w:rFonts w:ascii="Verdana" w:hAnsi="Verdana"/>
        <w:sz w:val="20"/>
        <w:szCs w:val="20"/>
        <w:lang w:val="es-MX"/>
      </w:rPr>
      <w:t xml:space="preserve"> de </w:t>
    </w:r>
    <w:r w:rsidRPr="00907B38">
      <w:rPr>
        <w:rFonts w:ascii="Verdana" w:hAnsi="Verdana"/>
        <w:sz w:val="20"/>
        <w:szCs w:val="20"/>
      </w:rPr>
      <w:fldChar w:fldCharType="begin"/>
    </w:r>
    <w:r w:rsidRPr="00907B38">
      <w:rPr>
        <w:rFonts w:ascii="Verdana" w:hAnsi="Verdana"/>
        <w:sz w:val="20"/>
        <w:szCs w:val="20"/>
      </w:rPr>
      <w:instrText>NUMPAGES  \* Arabic  \* MERGEFORMAT</w:instrText>
    </w:r>
    <w:r w:rsidRPr="00907B38">
      <w:rPr>
        <w:rFonts w:ascii="Verdana" w:hAnsi="Verdana"/>
        <w:sz w:val="20"/>
        <w:szCs w:val="20"/>
      </w:rPr>
      <w:fldChar w:fldCharType="separate"/>
    </w:r>
    <w:r w:rsidRPr="00907B38">
      <w:rPr>
        <w:rFonts w:ascii="Verdana" w:hAnsi="Verdana"/>
        <w:sz w:val="20"/>
        <w:szCs w:val="20"/>
        <w:lang w:val="es-MX"/>
      </w:rPr>
      <w:t>2</w:t>
    </w:r>
    <w:r w:rsidRPr="00907B38">
      <w:rP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8114" w14:textId="77777777" w:rsidR="00056F84" w:rsidRDefault="00056F84" w:rsidP="00CD6908">
      <w:pPr>
        <w:spacing w:after="0" w:line="240" w:lineRule="auto"/>
      </w:pPr>
      <w:r>
        <w:separator/>
      </w:r>
    </w:p>
  </w:footnote>
  <w:footnote w:type="continuationSeparator" w:id="0">
    <w:p w14:paraId="24C92D72" w14:textId="77777777" w:rsidR="00056F84" w:rsidRDefault="00056F84"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732" w:type="dxa"/>
      <w:jc w:val="center"/>
      <w:tblLook w:val="04A0" w:firstRow="1" w:lastRow="0" w:firstColumn="1" w:lastColumn="0" w:noHBand="0" w:noVBand="1"/>
    </w:tblPr>
    <w:tblGrid>
      <w:gridCol w:w="2319"/>
      <w:gridCol w:w="4459"/>
      <w:gridCol w:w="1419"/>
      <w:gridCol w:w="1535"/>
    </w:tblGrid>
    <w:tr w:rsidR="007F224B" w:rsidRPr="00521193" w14:paraId="64D6EB67" w14:textId="77777777" w:rsidTr="007C4B8F">
      <w:trPr>
        <w:trHeight w:val="376"/>
        <w:jc w:val="center"/>
      </w:trPr>
      <w:tc>
        <w:tcPr>
          <w:tcW w:w="2415" w:type="dxa"/>
          <w:vMerge w:val="restart"/>
          <w:vAlign w:val="center"/>
        </w:tcPr>
        <w:p w14:paraId="6B54A2E6" w14:textId="6D424927" w:rsidR="007F224B" w:rsidRPr="00521193" w:rsidRDefault="007F224B" w:rsidP="007F224B">
          <w:pPr>
            <w:spacing w:before="0" w:after="0" w:line="240" w:lineRule="auto"/>
            <w:jc w:val="center"/>
            <w:rPr>
              <w:rFonts w:cs="Arial"/>
              <w:b/>
              <w:bCs/>
            </w:rPr>
          </w:pPr>
          <w:bookmarkStart w:id="5" w:name="_Hlk221351547"/>
          <w:r w:rsidRPr="00521193">
            <w:rPr>
              <w:noProof/>
              <w:lang w:eastAsia="es-CO"/>
            </w:rPr>
            <w:drawing>
              <wp:anchor distT="0" distB="0" distL="0" distR="0" simplePos="0" relativeHeight="251659264" behindDoc="1" locked="0" layoutInCell="1" allowOverlap="1" wp14:anchorId="57B20037" wp14:editId="62BF1AE4">
                <wp:simplePos x="0" y="0"/>
                <wp:positionH relativeFrom="page">
                  <wp:posOffset>193040</wp:posOffset>
                </wp:positionH>
                <wp:positionV relativeFrom="page">
                  <wp:posOffset>41275</wp:posOffset>
                </wp:positionV>
                <wp:extent cx="1172210" cy="658495"/>
                <wp:effectExtent l="0" t="0" r="0" b="0"/>
                <wp:wrapNone/>
                <wp:docPr id="1690726755"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172210" cy="658495"/>
                        </a:xfrm>
                        <a:prstGeom prst="rect">
                          <a:avLst/>
                        </a:prstGeom>
                      </pic:spPr>
                    </pic:pic>
                  </a:graphicData>
                </a:graphic>
                <wp14:sizeRelH relativeFrom="margin">
                  <wp14:pctWidth>0</wp14:pctWidth>
                </wp14:sizeRelH>
                <wp14:sizeRelV relativeFrom="margin">
                  <wp14:pctHeight>0</wp14:pctHeight>
                </wp14:sizeRelV>
              </wp:anchor>
            </w:drawing>
          </w:r>
        </w:p>
      </w:tc>
      <w:tc>
        <w:tcPr>
          <w:tcW w:w="4548" w:type="dxa"/>
          <w:vAlign w:val="center"/>
        </w:tcPr>
        <w:p w14:paraId="28FA44DF" w14:textId="06E4C54B" w:rsidR="00986E29" w:rsidRPr="00480127" w:rsidRDefault="00A53803" w:rsidP="007F224B">
          <w:pPr>
            <w:spacing w:before="0" w:after="0" w:line="240" w:lineRule="auto"/>
            <w:jc w:val="center"/>
            <w:rPr>
              <w:rFonts w:ascii="Verdana" w:hAnsi="Verdana" w:cs="Arial"/>
              <w:b/>
              <w:bCs/>
              <w:sz w:val="22"/>
            </w:rPr>
          </w:pPr>
          <w:r w:rsidRPr="00A53803">
            <w:rPr>
              <w:rFonts w:ascii="Verdana" w:hAnsi="Verdana" w:cs="Arial"/>
              <w:b/>
              <w:bCs/>
              <w:sz w:val="22"/>
            </w:rPr>
            <w:t>GESTIÓN Y ADMINISTRACIÓN DEL TALENTO HUMANO</w:t>
          </w:r>
        </w:p>
      </w:tc>
      <w:tc>
        <w:tcPr>
          <w:tcW w:w="1422" w:type="dxa"/>
          <w:vAlign w:val="center"/>
        </w:tcPr>
        <w:p w14:paraId="2430E778" w14:textId="77777777" w:rsidR="007F224B" w:rsidRPr="00480127" w:rsidRDefault="007F224B" w:rsidP="007F224B">
          <w:pPr>
            <w:spacing w:before="0" w:after="0" w:line="240" w:lineRule="auto"/>
            <w:jc w:val="center"/>
            <w:rPr>
              <w:rFonts w:ascii="Verdana" w:hAnsi="Verdana" w:cs="Arial"/>
              <w:b/>
              <w:bCs/>
              <w:sz w:val="22"/>
            </w:rPr>
          </w:pPr>
          <w:r w:rsidRPr="00480127">
            <w:rPr>
              <w:rFonts w:ascii="Verdana" w:hAnsi="Verdana" w:cs="Arial"/>
              <w:b/>
              <w:bCs/>
              <w:spacing w:val="-2"/>
              <w:sz w:val="22"/>
            </w:rPr>
            <w:t>CÓDIGO</w:t>
          </w:r>
        </w:p>
      </w:tc>
      <w:tc>
        <w:tcPr>
          <w:tcW w:w="1347" w:type="dxa"/>
          <w:vAlign w:val="center"/>
        </w:tcPr>
        <w:p w14:paraId="032CB2E0" w14:textId="0EF3D415" w:rsidR="007F224B" w:rsidRPr="00480127" w:rsidRDefault="003F77FA" w:rsidP="007F224B">
          <w:pPr>
            <w:spacing w:before="0" w:after="0" w:line="240" w:lineRule="auto"/>
            <w:jc w:val="center"/>
            <w:rPr>
              <w:rFonts w:ascii="Verdana" w:hAnsi="Verdana" w:cs="Arial"/>
              <w:sz w:val="22"/>
            </w:rPr>
          </w:pPr>
          <w:r w:rsidRPr="003F77FA">
            <w:rPr>
              <w:rFonts w:ascii="Verdana" w:hAnsi="Verdana" w:cs="Arial"/>
              <w:sz w:val="22"/>
            </w:rPr>
            <w:t>A1-PI-1</w:t>
          </w:r>
        </w:p>
      </w:tc>
    </w:tr>
    <w:tr w:rsidR="007F224B" w:rsidRPr="00521193" w14:paraId="340F5561" w14:textId="77777777" w:rsidTr="007C4B8F">
      <w:trPr>
        <w:trHeight w:val="461"/>
        <w:jc w:val="center"/>
      </w:trPr>
      <w:tc>
        <w:tcPr>
          <w:tcW w:w="2415" w:type="dxa"/>
          <w:vMerge/>
          <w:vAlign w:val="center"/>
        </w:tcPr>
        <w:p w14:paraId="2411B8D2" w14:textId="77777777" w:rsidR="007F224B" w:rsidRPr="00521193" w:rsidRDefault="007F224B" w:rsidP="007F224B">
          <w:pPr>
            <w:spacing w:before="0" w:after="0" w:line="240" w:lineRule="auto"/>
            <w:jc w:val="center"/>
            <w:rPr>
              <w:rFonts w:cs="Arial"/>
              <w:b/>
              <w:bCs/>
            </w:rPr>
          </w:pPr>
        </w:p>
      </w:tc>
      <w:tc>
        <w:tcPr>
          <w:tcW w:w="4548" w:type="dxa"/>
          <w:vMerge w:val="restart"/>
          <w:vAlign w:val="center"/>
        </w:tcPr>
        <w:p w14:paraId="56EC1812" w14:textId="0646BC97" w:rsidR="00A53803" w:rsidRPr="00480127" w:rsidRDefault="00A53803" w:rsidP="007F224B">
          <w:pPr>
            <w:spacing w:before="0" w:after="0" w:line="240" w:lineRule="auto"/>
            <w:jc w:val="center"/>
            <w:rPr>
              <w:rFonts w:ascii="Verdana" w:hAnsi="Verdana" w:cs="Arial"/>
              <w:b/>
              <w:bCs/>
              <w:sz w:val="22"/>
            </w:rPr>
          </w:pPr>
          <w:r w:rsidRPr="00A53803">
            <w:rPr>
              <w:rFonts w:ascii="Verdana" w:hAnsi="Verdana" w:cs="Arial"/>
              <w:b/>
              <w:bCs/>
              <w:sz w:val="22"/>
            </w:rPr>
            <w:t>POLÍTICA DEL SUBSISTEMA DE SEGURIDAD Y SALUD EN EL TRABAJO</w:t>
          </w:r>
        </w:p>
      </w:tc>
      <w:tc>
        <w:tcPr>
          <w:tcW w:w="1422" w:type="dxa"/>
          <w:vAlign w:val="center"/>
        </w:tcPr>
        <w:p w14:paraId="3A6444D4" w14:textId="77777777" w:rsidR="007F224B" w:rsidRPr="00480127" w:rsidRDefault="007F224B" w:rsidP="007F224B">
          <w:pPr>
            <w:spacing w:before="0" w:after="0" w:line="240" w:lineRule="auto"/>
            <w:jc w:val="center"/>
            <w:rPr>
              <w:rFonts w:ascii="Verdana" w:hAnsi="Verdana" w:cs="Arial"/>
              <w:b/>
              <w:bCs/>
              <w:sz w:val="22"/>
            </w:rPr>
          </w:pPr>
          <w:r w:rsidRPr="00480127">
            <w:rPr>
              <w:rFonts w:ascii="Verdana" w:hAnsi="Verdana" w:cs="Arial"/>
              <w:b/>
              <w:bCs/>
              <w:spacing w:val="-2"/>
              <w:sz w:val="22"/>
            </w:rPr>
            <w:t>VERSIÓN</w:t>
          </w:r>
        </w:p>
      </w:tc>
      <w:tc>
        <w:tcPr>
          <w:tcW w:w="1347" w:type="dxa"/>
          <w:vAlign w:val="center"/>
        </w:tcPr>
        <w:p w14:paraId="33B14E23" w14:textId="2329BD6C" w:rsidR="007F224B" w:rsidRPr="00480127" w:rsidRDefault="003F77FA" w:rsidP="007F224B">
          <w:pPr>
            <w:spacing w:before="0" w:after="0" w:line="240" w:lineRule="auto"/>
            <w:jc w:val="center"/>
            <w:rPr>
              <w:rFonts w:ascii="Verdana" w:hAnsi="Verdana" w:cs="Arial"/>
              <w:sz w:val="22"/>
            </w:rPr>
          </w:pPr>
          <w:r>
            <w:rPr>
              <w:rFonts w:ascii="Verdana" w:hAnsi="Verdana" w:cs="Arial"/>
              <w:sz w:val="22"/>
            </w:rPr>
            <w:t>2</w:t>
          </w:r>
        </w:p>
      </w:tc>
    </w:tr>
    <w:tr w:rsidR="007F224B" w:rsidRPr="00521193" w14:paraId="1121C5E8" w14:textId="77777777" w:rsidTr="007C4B8F">
      <w:trPr>
        <w:trHeight w:val="424"/>
        <w:jc w:val="center"/>
      </w:trPr>
      <w:tc>
        <w:tcPr>
          <w:tcW w:w="2415" w:type="dxa"/>
          <w:vMerge/>
          <w:vAlign w:val="center"/>
        </w:tcPr>
        <w:p w14:paraId="4B4B3AB6" w14:textId="77777777" w:rsidR="007F224B" w:rsidRPr="00521193" w:rsidRDefault="007F224B" w:rsidP="007F224B">
          <w:pPr>
            <w:spacing w:before="0" w:after="0" w:line="240" w:lineRule="auto"/>
            <w:jc w:val="center"/>
            <w:rPr>
              <w:rFonts w:cs="Arial"/>
              <w:b/>
              <w:bCs/>
            </w:rPr>
          </w:pPr>
        </w:p>
      </w:tc>
      <w:tc>
        <w:tcPr>
          <w:tcW w:w="4548" w:type="dxa"/>
          <w:vMerge/>
          <w:vAlign w:val="center"/>
        </w:tcPr>
        <w:p w14:paraId="2018351B" w14:textId="77777777" w:rsidR="007F224B" w:rsidRPr="00480127" w:rsidRDefault="007F224B" w:rsidP="007F224B">
          <w:pPr>
            <w:spacing w:before="0" w:after="0" w:line="240" w:lineRule="auto"/>
            <w:jc w:val="center"/>
            <w:rPr>
              <w:rFonts w:ascii="Verdana" w:hAnsi="Verdana" w:cs="Arial"/>
              <w:b/>
              <w:bCs/>
              <w:sz w:val="22"/>
            </w:rPr>
          </w:pPr>
        </w:p>
      </w:tc>
      <w:tc>
        <w:tcPr>
          <w:tcW w:w="1422" w:type="dxa"/>
          <w:vAlign w:val="center"/>
        </w:tcPr>
        <w:p w14:paraId="5BBA103E" w14:textId="77777777" w:rsidR="007F224B" w:rsidRPr="00480127" w:rsidRDefault="007F224B" w:rsidP="007F224B">
          <w:pPr>
            <w:spacing w:before="0" w:after="0" w:line="240" w:lineRule="auto"/>
            <w:jc w:val="center"/>
            <w:rPr>
              <w:rFonts w:ascii="Verdana" w:hAnsi="Verdana" w:cs="Arial"/>
              <w:b/>
              <w:bCs/>
              <w:sz w:val="22"/>
            </w:rPr>
          </w:pPr>
          <w:r w:rsidRPr="00480127">
            <w:rPr>
              <w:rFonts w:ascii="Verdana" w:hAnsi="Verdana" w:cs="Arial"/>
              <w:b/>
              <w:bCs/>
              <w:spacing w:val="-2"/>
              <w:sz w:val="22"/>
            </w:rPr>
            <w:t>FECHA</w:t>
          </w:r>
        </w:p>
      </w:tc>
      <w:tc>
        <w:tcPr>
          <w:tcW w:w="1347" w:type="dxa"/>
          <w:vAlign w:val="center"/>
        </w:tcPr>
        <w:p w14:paraId="0C0E06A6" w14:textId="0E7C27E5" w:rsidR="00E606AA" w:rsidRPr="00480127" w:rsidRDefault="00A45075" w:rsidP="00BA43D9">
          <w:pPr>
            <w:spacing w:before="0" w:after="0" w:line="240" w:lineRule="auto"/>
            <w:jc w:val="center"/>
            <w:rPr>
              <w:rFonts w:ascii="Verdana" w:hAnsi="Verdana" w:cs="Arial"/>
              <w:sz w:val="22"/>
            </w:rPr>
          </w:pPr>
          <w:r w:rsidRPr="007C54B5">
            <w:rPr>
              <w:rFonts w:ascii="Verdana" w:hAnsi="Verdana" w:cs="Arial"/>
              <w:sz w:val="22"/>
            </w:rPr>
            <w:t>2</w:t>
          </w:r>
          <w:r w:rsidR="007C54B5" w:rsidRPr="007C54B5">
            <w:rPr>
              <w:rFonts w:ascii="Verdana" w:hAnsi="Verdana" w:cs="Arial"/>
              <w:sz w:val="22"/>
            </w:rPr>
            <w:t>6</w:t>
          </w:r>
          <w:r w:rsidR="00167120" w:rsidRPr="007C54B5">
            <w:rPr>
              <w:rFonts w:ascii="Verdana" w:hAnsi="Verdana" w:cs="Arial"/>
              <w:sz w:val="22"/>
            </w:rPr>
            <w:t>/</w:t>
          </w:r>
          <w:r w:rsidR="00A53803" w:rsidRPr="007C54B5">
            <w:rPr>
              <w:rFonts w:ascii="Verdana" w:hAnsi="Verdana" w:cs="Arial"/>
              <w:sz w:val="22"/>
            </w:rPr>
            <w:t>06</w:t>
          </w:r>
          <w:r w:rsidR="00167120" w:rsidRPr="00A53803">
            <w:rPr>
              <w:rFonts w:ascii="Verdana" w:hAnsi="Verdana" w:cs="Arial"/>
              <w:sz w:val="22"/>
            </w:rPr>
            <w:t>/</w:t>
          </w:r>
          <w:r w:rsidR="00A53803">
            <w:rPr>
              <w:rFonts w:ascii="Verdana" w:hAnsi="Verdana" w:cs="Arial"/>
              <w:sz w:val="22"/>
            </w:rPr>
            <w:t>2026</w:t>
          </w:r>
        </w:p>
      </w:tc>
    </w:tr>
    <w:bookmarkEnd w:id="5"/>
  </w:tbl>
  <w:p w14:paraId="12A9F66E" w14:textId="77777777" w:rsidR="002A6CDC" w:rsidRDefault="002A6CDC" w:rsidP="007F224B">
    <w:pPr>
      <w:pStyle w:val="Encabezado"/>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889"/>
    <w:multiLevelType w:val="multilevel"/>
    <w:tmpl w:val="F36040EE"/>
    <w:lvl w:ilvl="0">
      <w:start w:val="3"/>
      <w:numFmt w:val="decimal"/>
      <w:lvlText w:val="%1"/>
      <w:lvlJc w:val="left"/>
      <w:pPr>
        <w:ind w:left="3248" w:hanging="555"/>
      </w:pPr>
      <w:rPr>
        <w:rFonts w:hint="default"/>
      </w:rPr>
    </w:lvl>
    <w:lvl w:ilvl="1">
      <w:start w:val="2"/>
      <w:numFmt w:val="decimal"/>
      <w:lvlText w:val="%1.%2"/>
      <w:lvlJc w:val="left"/>
      <w:pPr>
        <w:ind w:left="3413" w:hanging="720"/>
      </w:pPr>
      <w:rPr>
        <w:rFonts w:hint="default"/>
      </w:rPr>
    </w:lvl>
    <w:lvl w:ilvl="2">
      <w:start w:val="1"/>
      <w:numFmt w:val="decimal"/>
      <w:pStyle w:val="Ttulo3"/>
      <w:lvlText w:val="%1.%2.%3"/>
      <w:lvlJc w:val="left"/>
      <w:pPr>
        <w:ind w:left="3413" w:hanging="720"/>
      </w:pPr>
      <w:rPr>
        <w:rFonts w:hint="default"/>
      </w:rPr>
    </w:lvl>
    <w:lvl w:ilvl="3">
      <w:start w:val="1"/>
      <w:numFmt w:val="decimal"/>
      <w:lvlText w:val="%1.%2.%3.%4"/>
      <w:lvlJc w:val="left"/>
      <w:pPr>
        <w:ind w:left="3773" w:hanging="1080"/>
      </w:pPr>
      <w:rPr>
        <w:rFonts w:hint="default"/>
      </w:rPr>
    </w:lvl>
    <w:lvl w:ilvl="4">
      <w:start w:val="1"/>
      <w:numFmt w:val="decimal"/>
      <w:lvlText w:val="%1.%2.%3.%4.%5"/>
      <w:lvlJc w:val="left"/>
      <w:pPr>
        <w:ind w:left="3773" w:hanging="1080"/>
      </w:pPr>
      <w:rPr>
        <w:rFonts w:hint="default"/>
      </w:rPr>
    </w:lvl>
    <w:lvl w:ilvl="5">
      <w:start w:val="1"/>
      <w:numFmt w:val="decimal"/>
      <w:lvlText w:val="%1.%2.%3.%4.%5.%6"/>
      <w:lvlJc w:val="left"/>
      <w:pPr>
        <w:ind w:left="4133" w:hanging="1440"/>
      </w:pPr>
      <w:rPr>
        <w:rFonts w:hint="default"/>
      </w:rPr>
    </w:lvl>
    <w:lvl w:ilvl="6">
      <w:start w:val="1"/>
      <w:numFmt w:val="decimal"/>
      <w:lvlText w:val="%1.%2.%3.%4.%5.%6.%7"/>
      <w:lvlJc w:val="left"/>
      <w:pPr>
        <w:ind w:left="4493" w:hanging="1800"/>
      </w:pPr>
      <w:rPr>
        <w:rFonts w:hint="default"/>
      </w:rPr>
    </w:lvl>
    <w:lvl w:ilvl="7">
      <w:start w:val="1"/>
      <w:numFmt w:val="decimal"/>
      <w:lvlText w:val="%1.%2.%3.%4.%5.%6.%7.%8"/>
      <w:lvlJc w:val="left"/>
      <w:pPr>
        <w:ind w:left="4493" w:hanging="1800"/>
      </w:pPr>
      <w:rPr>
        <w:rFonts w:hint="default"/>
      </w:rPr>
    </w:lvl>
    <w:lvl w:ilvl="8">
      <w:start w:val="1"/>
      <w:numFmt w:val="decimal"/>
      <w:lvlText w:val="%1.%2.%3.%4.%5.%6.%7.%8.%9"/>
      <w:lvlJc w:val="left"/>
      <w:pPr>
        <w:ind w:left="4853" w:hanging="2160"/>
      </w:pPr>
      <w:rPr>
        <w:rFonts w:hint="default"/>
      </w:rPr>
    </w:lvl>
  </w:abstractNum>
  <w:abstractNum w:abstractNumId="1" w15:restartNumberingAfterBreak="0">
    <w:nsid w:val="06F04AF5"/>
    <w:multiLevelType w:val="hybridMultilevel"/>
    <w:tmpl w:val="BEBE344E"/>
    <w:lvl w:ilvl="0" w:tplc="240A0019">
      <w:start w:val="1"/>
      <w:numFmt w:val="lowerLetter"/>
      <w:lvlText w:val="%1."/>
      <w:lvlJc w:val="left"/>
      <w:pPr>
        <w:ind w:left="360" w:hanging="360"/>
      </w:pPr>
      <w:rPr>
        <w:rFonts w:hint="default"/>
      </w:rPr>
    </w:lvl>
    <w:lvl w:ilvl="1" w:tplc="FFFFFFFF">
      <w:numFmt w:val="bullet"/>
      <w:lvlText w:val="-"/>
      <w:lvlJc w:val="left"/>
      <w:pPr>
        <w:ind w:left="1080" w:hanging="36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393C8A"/>
    <w:multiLevelType w:val="hybridMultilevel"/>
    <w:tmpl w:val="6770AD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A756B0"/>
    <w:multiLevelType w:val="hybridMultilevel"/>
    <w:tmpl w:val="C34E41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F807AE"/>
    <w:multiLevelType w:val="multilevel"/>
    <w:tmpl w:val="9A66D3A8"/>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5" w15:restartNumberingAfterBreak="0">
    <w:nsid w:val="152C709F"/>
    <w:multiLevelType w:val="hybridMultilevel"/>
    <w:tmpl w:val="A45E1752"/>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6173850"/>
    <w:multiLevelType w:val="multilevel"/>
    <w:tmpl w:val="39722BC2"/>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7" w15:restartNumberingAfterBreak="0">
    <w:nsid w:val="163C217D"/>
    <w:multiLevelType w:val="multilevel"/>
    <w:tmpl w:val="319211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EE57E39"/>
    <w:multiLevelType w:val="multilevel"/>
    <w:tmpl w:val="66E25E26"/>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9" w15:restartNumberingAfterBreak="0">
    <w:nsid w:val="230658EA"/>
    <w:multiLevelType w:val="multilevel"/>
    <w:tmpl w:val="92AE9210"/>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10" w15:restartNumberingAfterBreak="0">
    <w:nsid w:val="2C7D63D3"/>
    <w:multiLevelType w:val="multilevel"/>
    <w:tmpl w:val="ADDE9E0E"/>
    <w:lvl w:ilvl="0">
      <w:start w:val="1"/>
      <w:numFmt w:val="lowerLette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CC70C66"/>
    <w:multiLevelType w:val="hybridMultilevel"/>
    <w:tmpl w:val="BE7411C0"/>
    <w:lvl w:ilvl="0" w:tplc="240A0019">
      <w:start w:val="1"/>
      <w:numFmt w:val="lowerLetter"/>
      <w:lvlText w:val="%1."/>
      <w:lvlJc w:val="left"/>
      <w:pPr>
        <w:ind w:left="360" w:hanging="360"/>
      </w:pPr>
      <w:rPr>
        <w:rFonts w:hint="default"/>
      </w:rPr>
    </w:lvl>
    <w:lvl w:ilvl="1" w:tplc="FFFFFFFF">
      <w:numFmt w:val="bullet"/>
      <w:lvlText w:val="-"/>
      <w:lvlJc w:val="left"/>
      <w:pPr>
        <w:ind w:left="1425" w:hanging="705"/>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F12066A"/>
    <w:multiLevelType w:val="multilevel"/>
    <w:tmpl w:val="73609F86"/>
    <w:lvl w:ilvl="0">
      <w:start w:val="1"/>
      <w:numFmt w:val="decimal"/>
      <w:lvlText w:val="%1."/>
      <w:lvlJc w:val="left"/>
      <w:pPr>
        <w:ind w:left="360" w:hanging="360"/>
      </w:pPr>
    </w:lvl>
    <w:lvl w:ilvl="1">
      <w:start w:val="1"/>
      <w:numFmt w:val="decimal"/>
      <w:lvlText w:val="%1.%2."/>
      <w:lvlJc w:val="left"/>
      <w:pPr>
        <w:ind w:left="-2610" w:hanging="432"/>
      </w:pPr>
    </w:lvl>
    <w:lvl w:ilvl="2">
      <w:start w:val="1"/>
      <w:numFmt w:val="decimal"/>
      <w:lvlText w:val="%1.%2.%3."/>
      <w:lvlJc w:val="left"/>
      <w:pPr>
        <w:ind w:left="-2178" w:hanging="504"/>
      </w:pPr>
    </w:lvl>
    <w:lvl w:ilvl="3">
      <w:start w:val="1"/>
      <w:numFmt w:val="decimal"/>
      <w:lvlText w:val="%1.%2.%3.%4."/>
      <w:lvlJc w:val="left"/>
      <w:pPr>
        <w:ind w:left="-1674" w:hanging="648"/>
      </w:pPr>
    </w:lvl>
    <w:lvl w:ilvl="4">
      <w:start w:val="1"/>
      <w:numFmt w:val="decimal"/>
      <w:lvlText w:val="%1.%2.%3.%4.%5."/>
      <w:lvlJc w:val="left"/>
      <w:pPr>
        <w:ind w:left="-1170" w:hanging="792"/>
      </w:pPr>
    </w:lvl>
    <w:lvl w:ilvl="5">
      <w:start w:val="1"/>
      <w:numFmt w:val="decimal"/>
      <w:lvlText w:val="%1.%2.%3.%4.%5.%6."/>
      <w:lvlJc w:val="left"/>
      <w:pPr>
        <w:ind w:left="-666" w:hanging="936"/>
      </w:pPr>
    </w:lvl>
    <w:lvl w:ilvl="6">
      <w:start w:val="1"/>
      <w:numFmt w:val="decimal"/>
      <w:lvlText w:val="%1.%2.%3.%4.%5.%6.%7."/>
      <w:lvlJc w:val="left"/>
      <w:pPr>
        <w:ind w:left="-162" w:hanging="1080"/>
      </w:pPr>
    </w:lvl>
    <w:lvl w:ilvl="7">
      <w:start w:val="1"/>
      <w:numFmt w:val="decimal"/>
      <w:lvlText w:val="%1.%2.%3.%4.%5.%6.%7.%8."/>
      <w:lvlJc w:val="left"/>
      <w:pPr>
        <w:ind w:left="342" w:hanging="1224"/>
      </w:pPr>
    </w:lvl>
    <w:lvl w:ilvl="8">
      <w:start w:val="1"/>
      <w:numFmt w:val="decimal"/>
      <w:lvlText w:val="%1.%2.%3.%4.%5.%6.%7.%8.%9."/>
      <w:lvlJc w:val="left"/>
      <w:pPr>
        <w:ind w:left="918" w:hanging="1440"/>
      </w:pPr>
    </w:lvl>
  </w:abstractNum>
  <w:abstractNum w:abstractNumId="13" w15:restartNumberingAfterBreak="0">
    <w:nsid w:val="331447B4"/>
    <w:multiLevelType w:val="hybridMultilevel"/>
    <w:tmpl w:val="26D04636"/>
    <w:lvl w:ilvl="0" w:tplc="FFFFFFFF">
      <w:numFmt w:val="bullet"/>
      <w:lvlText w:val="-"/>
      <w:lvlJc w:val="left"/>
      <w:pPr>
        <w:ind w:left="360" w:hanging="360"/>
      </w:pPr>
      <w:rPr>
        <w:rFonts w:ascii="Arial" w:eastAsiaTheme="minorHAnsi"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3643F29"/>
    <w:multiLevelType w:val="multilevel"/>
    <w:tmpl w:val="9A66D3A8"/>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15" w15:restartNumberingAfterBreak="0">
    <w:nsid w:val="38222962"/>
    <w:multiLevelType w:val="multilevel"/>
    <w:tmpl w:val="92AE9210"/>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16" w15:restartNumberingAfterBreak="0">
    <w:nsid w:val="3E632405"/>
    <w:multiLevelType w:val="hybridMultilevel"/>
    <w:tmpl w:val="10887CD6"/>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EAD2B05"/>
    <w:multiLevelType w:val="multilevel"/>
    <w:tmpl w:val="319211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40D72E84"/>
    <w:multiLevelType w:val="multilevel"/>
    <w:tmpl w:val="9A66D3A8"/>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19" w15:restartNumberingAfterBreak="0">
    <w:nsid w:val="44732C2A"/>
    <w:multiLevelType w:val="multilevel"/>
    <w:tmpl w:val="19E48CFC"/>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20" w15:restartNumberingAfterBreak="0">
    <w:nsid w:val="45AD527A"/>
    <w:multiLevelType w:val="multilevel"/>
    <w:tmpl w:val="319211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7584D95"/>
    <w:multiLevelType w:val="hybridMultilevel"/>
    <w:tmpl w:val="30C07FF4"/>
    <w:lvl w:ilvl="0" w:tplc="240A0019">
      <w:start w:val="1"/>
      <w:numFmt w:val="lowerLetter"/>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2"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8FB7F05"/>
    <w:multiLevelType w:val="hybridMultilevel"/>
    <w:tmpl w:val="AADAFAB4"/>
    <w:lvl w:ilvl="0" w:tplc="66F2E6EC">
      <w:start w:val="5"/>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4C3422"/>
    <w:multiLevelType w:val="hybridMultilevel"/>
    <w:tmpl w:val="7292B0EC"/>
    <w:lvl w:ilvl="0" w:tplc="240A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A165C4"/>
    <w:multiLevelType w:val="multilevel"/>
    <w:tmpl w:val="66E25E26"/>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26" w15:restartNumberingAfterBreak="0">
    <w:nsid w:val="54B85AA7"/>
    <w:multiLevelType w:val="hybridMultilevel"/>
    <w:tmpl w:val="E618DCCA"/>
    <w:lvl w:ilvl="0" w:tplc="240A0019">
      <w:start w:val="1"/>
      <w:numFmt w:val="lowerLetter"/>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CB96A07"/>
    <w:multiLevelType w:val="hybridMultilevel"/>
    <w:tmpl w:val="CE564788"/>
    <w:lvl w:ilvl="0" w:tplc="FFFFFFFF">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38114F1"/>
    <w:multiLevelType w:val="hybridMultilevel"/>
    <w:tmpl w:val="211A3084"/>
    <w:lvl w:ilvl="0" w:tplc="240A0019">
      <w:start w:val="1"/>
      <w:numFmt w:val="lowerLetter"/>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71717F0"/>
    <w:multiLevelType w:val="hybridMultilevel"/>
    <w:tmpl w:val="33769C0E"/>
    <w:lvl w:ilvl="0" w:tplc="24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C194E5F"/>
    <w:multiLevelType w:val="multilevel"/>
    <w:tmpl w:val="D3F85A0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6DD673E9"/>
    <w:multiLevelType w:val="multilevel"/>
    <w:tmpl w:val="5D807D72"/>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32" w15:restartNumberingAfterBreak="0">
    <w:nsid w:val="6E20023E"/>
    <w:multiLevelType w:val="multilevel"/>
    <w:tmpl w:val="9A66D3A8"/>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33" w15:restartNumberingAfterBreak="0">
    <w:nsid w:val="71035191"/>
    <w:multiLevelType w:val="hybridMultilevel"/>
    <w:tmpl w:val="7778D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10BBB"/>
    <w:multiLevelType w:val="multilevel"/>
    <w:tmpl w:val="55ECBF30"/>
    <w:lvl w:ilvl="0">
      <w:numFmt w:val="bullet"/>
      <w:lvlText w:val="-"/>
      <w:lvlJc w:val="left"/>
      <w:pPr>
        <w:ind w:left="360" w:hanging="360"/>
      </w:pPr>
      <w:rPr>
        <w:rFonts w:ascii="Arial" w:eastAsiaTheme="minorHAnsi" w:hAnsi="Arial" w:cs="Arial"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35" w15:restartNumberingAfterBreak="0">
    <w:nsid w:val="763E7188"/>
    <w:multiLevelType w:val="multilevel"/>
    <w:tmpl w:val="89726F6A"/>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BC50E2"/>
    <w:multiLevelType w:val="multilevel"/>
    <w:tmpl w:val="46522E82"/>
    <w:lvl w:ilvl="0">
      <w:start w:val="1"/>
      <w:numFmt w:val="lowerLetter"/>
      <w:lvlText w:val="%1."/>
      <w:lvlJc w:val="left"/>
      <w:pPr>
        <w:ind w:left="360" w:hanging="360"/>
      </w:pPr>
      <w:rPr>
        <w:rFonts w:hint="default"/>
      </w:rPr>
    </w:lvl>
    <w:lvl w:ilvl="1">
      <w:start w:val="1"/>
      <w:numFmt w:val="decimal"/>
      <w:isLgl/>
      <w:lvlText w:val="%1.%2."/>
      <w:lvlJc w:val="left"/>
      <w:pPr>
        <w:ind w:left="720" w:hanging="720"/>
      </w:pPr>
      <w:rPr>
        <w:rFonts w:hint="default"/>
        <w:w w:val="102"/>
      </w:rPr>
    </w:lvl>
    <w:lvl w:ilvl="2">
      <w:start w:val="1"/>
      <w:numFmt w:val="decimal"/>
      <w:isLgl/>
      <w:lvlText w:val="%1.%2.%3."/>
      <w:lvlJc w:val="left"/>
      <w:pPr>
        <w:ind w:left="720" w:hanging="720"/>
      </w:pPr>
      <w:rPr>
        <w:rFonts w:hint="default"/>
        <w:w w:val="102"/>
      </w:rPr>
    </w:lvl>
    <w:lvl w:ilvl="3">
      <w:start w:val="1"/>
      <w:numFmt w:val="decimal"/>
      <w:isLgl/>
      <w:lvlText w:val="%1.%2.%3.%4."/>
      <w:lvlJc w:val="left"/>
      <w:pPr>
        <w:ind w:left="1080" w:hanging="1080"/>
      </w:pPr>
      <w:rPr>
        <w:rFonts w:hint="default"/>
        <w:w w:val="102"/>
      </w:rPr>
    </w:lvl>
    <w:lvl w:ilvl="4">
      <w:start w:val="1"/>
      <w:numFmt w:val="decimal"/>
      <w:isLgl/>
      <w:lvlText w:val="%1.%2.%3.%4.%5."/>
      <w:lvlJc w:val="left"/>
      <w:pPr>
        <w:ind w:left="1440" w:hanging="1440"/>
      </w:pPr>
      <w:rPr>
        <w:rFonts w:hint="default"/>
        <w:w w:val="102"/>
      </w:rPr>
    </w:lvl>
    <w:lvl w:ilvl="5">
      <w:start w:val="1"/>
      <w:numFmt w:val="decimal"/>
      <w:isLgl/>
      <w:lvlText w:val="%1.%2.%3.%4.%5.%6."/>
      <w:lvlJc w:val="left"/>
      <w:pPr>
        <w:ind w:left="1440" w:hanging="1440"/>
      </w:pPr>
      <w:rPr>
        <w:rFonts w:hint="default"/>
        <w:w w:val="102"/>
      </w:rPr>
    </w:lvl>
    <w:lvl w:ilvl="6">
      <w:start w:val="1"/>
      <w:numFmt w:val="decimal"/>
      <w:isLgl/>
      <w:lvlText w:val="%1.%2.%3.%4.%5.%6.%7."/>
      <w:lvlJc w:val="left"/>
      <w:pPr>
        <w:ind w:left="1800" w:hanging="1800"/>
      </w:pPr>
      <w:rPr>
        <w:rFonts w:hint="default"/>
        <w:w w:val="102"/>
      </w:rPr>
    </w:lvl>
    <w:lvl w:ilvl="7">
      <w:start w:val="1"/>
      <w:numFmt w:val="decimal"/>
      <w:isLgl/>
      <w:lvlText w:val="%1.%2.%3.%4.%5.%6.%7.%8."/>
      <w:lvlJc w:val="left"/>
      <w:pPr>
        <w:ind w:left="1800" w:hanging="1800"/>
      </w:pPr>
      <w:rPr>
        <w:rFonts w:hint="default"/>
        <w:w w:val="102"/>
      </w:rPr>
    </w:lvl>
    <w:lvl w:ilvl="8">
      <w:start w:val="1"/>
      <w:numFmt w:val="decimal"/>
      <w:isLgl/>
      <w:lvlText w:val="%1.%2.%3.%4.%5.%6.%7.%8.%9."/>
      <w:lvlJc w:val="left"/>
      <w:pPr>
        <w:ind w:left="2160" w:hanging="2160"/>
      </w:pPr>
      <w:rPr>
        <w:rFonts w:hint="default"/>
        <w:w w:val="102"/>
      </w:rPr>
    </w:lvl>
  </w:abstractNum>
  <w:abstractNum w:abstractNumId="37" w15:restartNumberingAfterBreak="0">
    <w:nsid w:val="7B5550D2"/>
    <w:multiLevelType w:val="multilevel"/>
    <w:tmpl w:val="319211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7C10427B"/>
    <w:multiLevelType w:val="multilevel"/>
    <w:tmpl w:val="5D807D72"/>
    <w:lvl w:ilvl="0">
      <w:start w:val="1"/>
      <w:numFmt w:val="lowerLetter"/>
      <w:lvlText w:val="%1."/>
      <w:lvlJc w:val="left"/>
      <w:pPr>
        <w:ind w:left="360" w:hanging="360"/>
      </w:pPr>
      <w:rPr>
        <w:rFonts w:hint="default"/>
      </w:rPr>
    </w:lvl>
    <w:lvl w:ilvl="1">
      <w:start w:val="5"/>
      <w:numFmt w:val="decimal"/>
      <w:isLgl/>
      <w:lvlText w:val="%1.%2"/>
      <w:lvlJc w:val="left"/>
      <w:pPr>
        <w:ind w:left="360" w:hanging="360"/>
      </w:pPr>
      <w:rPr>
        <w:rFonts w:cs="Arial" w:hint="default"/>
        <w:w w:val="102"/>
      </w:rPr>
    </w:lvl>
    <w:lvl w:ilvl="2">
      <w:start w:val="1"/>
      <w:numFmt w:val="decimal"/>
      <w:isLgl/>
      <w:lvlText w:val="%1.%2.%3"/>
      <w:lvlJc w:val="left"/>
      <w:pPr>
        <w:ind w:left="720" w:hanging="720"/>
      </w:pPr>
      <w:rPr>
        <w:rFonts w:cs="Arial" w:hint="default"/>
        <w:w w:val="102"/>
      </w:rPr>
    </w:lvl>
    <w:lvl w:ilvl="3">
      <w:start w:val="1"/>
      <w:numFmt w:val="decimal"/>
      <w:isLgl/>
      <w:lvlText w:val="%1.%2.%3.%4"/>
      <w:lvlJc w:val="left"/>
      <w:pPr>
        <w:ind w:left="1080" w:hanging="1080"/>
      </w:pPr>
      <w:rPr>
        <w:rFonts w:cs="Arial" w:hint="default"/>
        <w:w w:val="102"/>
      </w:rPr>
    </w:lvl>
    <w:lvl w:ilvl="4">
      <w:start w:val="1"/>
      <w:numFmt w:val="decimal"/>
      <w:isLgl/>
      <w:lvlText w:val="%1.%2.%3.%4.%5"/>
      <w:lvlJc w:val="left"/>
      <w:pPr>
        <w:ind w:left="1080" w:hanging="1080"/>
      </w:pPr>
      <w:rPr>
        <w:rFonts w:cs="Arial" w:hint="default"/>
        <w:w w:val="102"/>
      </w:rPr>
    </w:lvl>
    <w:lvl w:ilvl="5">
      <w:start w:val="1"/>
      <w:numFmt w:val="decimal"/>
      <w:isLgl/>
      <w:lvlText w:val="%1.%2.%3.%4.%5.%6"/>
      <w:lvlJc w:val="left"/>
      <w:pPr>
        <w:ind w:left="1440" w:hanging="1440"/>
      </w:pPr>
      <w:rPr>
        <w:rFonts w:cs="Arial" w:hint="default"/>
        <w:w w:val="102"/>
      </w:rPr>
    </w:lvl>
    <w:lvl w:ilvl="6">
      <w:start w:val="1"/>
      <w:numFmt w:val="decimal"/>
      <w:isLgl/>
      <w:lvlText w:val="%1.%2.%3.%4.%5.%6.%7"/>
      <w:lvlJc w:val="left"/>
      <w:pPr>
        <w:ind w:left="1440" w:hanging="1440"/>
      </w:pPr>
      <w:rPr>
        <w:rFonts w:cs="Arial" w:hint="default"/>
        <w:w w:val="102"/>
      </w:rPr>
    </w:lvl>
    <w:lvl w:ilvl="7">
      <w:start w:val="1"/>
      <w:numFmt w:val="decimal"/>
      <w:isLgl/>
      <w:lvlText w:val="%1.%2.%3.%4.%5.%6.%7.%8"/>
      <w:lvlJc w:val="left"/>
      <w:pPr>
        <w:ind w:left="1800" w:hanging="1800"/>
      </w:pPr>
      <w:rPr>
        <w:rFonts w:cs="Arial" w:hint="default"/>
        <w:w w:val="102"/>
      </w:rPr>
    </w:lvl>
    <w:lvl w:ilvl="8">
      <w:start w:val="1"/>
      <w:numFmt w:val="decimal"/>
      <w:isLgl/>
      <w:lvlText w:val="%1.%2.%3.%4.%5.%6.%7.%8.%9"/>
      <w:lvlJc w:val="left"/>
      <w:pPr>
        <w:ind w:left="1800" w:hanging="1800"/>
      </w:pPr>
      <w:rPr>
        <w:rFonts w:cs="Arial" w:hint="default"/>
        <w:w w:val="102"/>
      </w:rPr>
    </w:lvl>
  </w:abstractNum>
  <w:abstractNum w:abstractNumId="39" w15:restartNumberingAfterBreak="0">
    <w:nsid w:val="7D42181F"/>
    <w:multiLevelType w:val="multilevel"/>
    <w:tmpl w:val="CDA2535C"/>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4912159">
    <w:abstractNumId w:val="22"/>
  </w:num>
  <w:num w:numId="2" w16cid:durableId="223225920">
    <w:abstractNumId w:val="25"/>
  </w:num>
  <w:num w:numId="3" w16cid:durableId="2105177242">
    <w:abstractNumId w:val="9"/>
  </w:num>
  <w:num w:numId="4" w16cid:durableId="1736858876">
    <w:abstractNumId w:val="31"/>
  </w:num>
  <w:num w:numId="5" w16cid:durableId="873495704">
    <w:abstractNumId w:val="34"/>
  </w:num>
  <w:num w:numId="6" w16cid:durableId="120921821">
    <w:abstractNumId w:val="32"/>
  </w:num>
  <w:num w:numId="7" w16cid:durableId="832069501">
    <w:abstractNumId w:val="18"/>
  </w:num>
  <w:num w:numId="8" w16cid:durableId="60711999">
    <w:abstractNumId w:val="13"/>
  </w:num>
  <w:num w:numId="9" w16cid:durableId="1567574173">
    <w:abstractNumId w:val="12"/>
  </w:num>
  <w:num w:numId="10" w16cid:durableId="172383446">
    <w:abstractNumId w:val="39"/>
  </w:num>
  <w:num w:numId="11" w16cid:durableId="992026365">
    <w:abstractNumId w:val="35"/>
  </w:num>
  <w:num w:numId="12" w16cid:durableId="1899704744">
    <w:abstractNumId w:val="16"/>
  </w:num>
  <w:num w:numId="13" w16cid:durableId="1663775841">
    <w:abstractNumId w:val="10"/>
  </w:num>
  <w:num w:numId="14" w16cid:durableId="1285498942">
    <w:abstractNumId w:val="36"/>
  </w:num>
  <w:num w:numId="15" w16cid:durableId="1624337908">
    <w:abstractNumId w:val="11"/>
  </w:num>
  <w:num w:numId="16" w16cid:durableId="1409300556">
    <w:abstractNumId w:val="28"/>
  </w:num>
  <w:num w:numId="17" w16cid:durableId="210772045">
    <w:abstractNumId w:val="1"/>
  </w:num>
  <w:num w:numId="18" w16cid:durableId="1347906429">
    <w:abstractNumId w:val="5"/>
  </w:num>
  <w:num w:numId="19" w16cid:durableId="1987200503">
    <w:abstractNumId w:val="24"/>
  </w:num>
  <w:num w:numId="20" w16cid:durableId="1359697861">
    <w:abstractNumId w:val="27"/>
  </w:num>
  <w:num w:numId="21" w16cid:durableId="1610311642">
    <w:abstractNumId w:val="29"/>
  </w:num>
  <w:num w:numId="22" w16cid:durableId="2007511592">
    <w:abstractNumId w:val="21"/>
  </w:num>
  <w:num w:numId="23" w16cid:durableId="833451793">
    <w:abstractNumId w:val="6"/>
  </w:num>
  <w:num w:numId="24" w16cid:durableId="1144539556">
    <w:abstractNumId w:val="8"/>
  </w:num>
  <w:num w:numId="25" w16cid:durableId="1806266367">
    <w:abstractNumId w:val="19"/>
  </w:num>
  <w:num w:numId="26" w16cid:durableId="1813138608">
    <w:abstractNumId w:val="15"/>
  </w:num>
  <w:num w:numId="27" w16cid:durableId="671222745">
    <w:abstractNumId w:val="38"/>
  </w:num>
  <w:num w:numId="28" w16cid:durableId="1159229739">
    <w:abstractNumId w:val="14"/>
  </w:num>
  <w:num w:numId="29" w16cid:durableId="1089155241">
    <w:abstractNumId w:val="4"/>
  </w:num>
  <w:num w:numId="30" w16cid:durableId="527063483">
    <w:abstractNumId w:val="26"/>
  </w:num>
  <w:num w:numId="31" w16cid:durableId="1991330062">
    <w:abstractNumId w:val="30"/>
  </w:num>
  <w:num w:numId="32" w16cid:durableId="796215620">
    <w:abstractNumId w:val="7"/>
  </w:num>
  <w:num w:numId="33" w16cid:durableId="1071121762">
    <w:abstractNumId w:val="37"/>
  </w:num>
  <w:num w:numId="34" w16cid:durableId="532228380">
    <w:abstractNumId w:val="20"/>
  </w:num>
  <w:num w:numId="35" w16cid:durableId="1912032814">
    <w:abstractNumId w:val="0"/>
  </w:num>
  <w:num w:numId="36" w16cid:durableId="1739402013">
    <w:abstractNumId w:val="17"/>
  </w:num>
  <w:num w:numId="37" w16cid:durableId="13874128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6104583">
    <w:abstractNumId w:val="2"/>
  </w:num>
  <w:num w:numId="39" w16cid:durableId="1262452500">
    <w:abstractNumId w:val="3"/>
  </w:num>
  <w:num w:numId="40" w16cid:durableId="1500194783">
    <w:abstractNumId w:val="33"/>
  </w:num>
  <w:num w:numId="41" w16cid:durableId="110589766">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01B8"/>
    <w:rsid w:val="00001029"/>
    <w:rsid w:val="00001940"/>
    <w:rsid w:val="00004A9E"/>
    <w:rsid w:val="00011184"/>
    <w:rsid w:val="00011533"/>
    <w:rsid w:val="00011ECB"/>
    <w:rsid w:val="00013665"/>
    <w:rsid w:val="00016C9F"/>
    <w:rsid w:val="00021B72"/>
    <w:rsid w:val="000248F7"/>
    <w:rsid w:val="00027B8F"/>
    <w:rsid w:val="000300BE"/>
    <w:rsid w:val="00030B57"/>
    <w:rsid w:val="000332A7"/>
    <w:rsid w:val="000334AB"/>
    <w:rsid w:val="000347AC"/>
    <w:rsid w:val="00036678"/>
    <w:rsid w:val="000374E3"/>
    <w:rsid w:val="00037C0B"/>
    <w:rsid w:val="00042487"/>
    <w:rsid w:val="0004415D"/>
    <w:rsid w:val="0004434A"/>
    <w:rsid w:val="00046BA2"/>
    <w:rsid w:val="00046ECF"/>
    <w:rsid w:val="000479CC"/>
    <w:rsid w:val="00047EE1"/>
    <w:rsid w:val="0005164E"/>
    <w:rsid w:val="00053231"/>
    <w:rsid w:val="0005452F"/>
    <w:rsid w:val="00054BC1"/>
    <w:rsid w:val="00056F84"/>
    <w:rsid w:val="00060F08"/>
    <w:rsid w:val="00065A8C"/>
    <w:rsid w:val="00066BD9"/>
    <w:rsid w:val="00072D73"/>
    <w:rsid w:val="000762A7"/>
    <w:rsid w:val="00081E1A"/>
    <w:rsid w:val="00082A90"/>
    <w:rsid w:val="00092700"/>
    <w:rsid w:val="000933D8"/>
    <w:rsid w:val="00096ADF"/>
    <w:rsid w:val="00097118"/>
    <w:rsid w:val="000A07FE"/>
    <w:rsid w:val="000A0ED1"/>
    <w:rsid w:val="000A286C"/>
    <w:rsid w:val="000A5116"/>
    <w:rsid w:val="000A52DA"/>
    <w:rsid w:val="000B2079"/>
    <w:rsid w:val="000B2F28"/>
    <w:rsid w:val="000B4D06"/>
    <w:rsid w:val="000B6D36"/>
    <w:rsid w:val="000B7A1E"/>
    <w:rsid w:val="000C2969"/>
    <w:rsid w:val="000C31C6"/>
    <w:rsid w:val="000C54CF"/>
    <w:rsid w:val="000C5BDC"/>
    <w:rsid w:val="000C7C5A"/>
    <w:rsid w:val="000D39D1"/>
    <w:rsid w:val="000D7845"/>
    <w:rsid w:val="000E0FA8"/>
    <w:rsid w:val="000E172C"/>
    <w:rsid w:val="000E34AF"/>
    <w:rsid w:val="000E5973"/>
    <w:rsid w:val="000E62E1"/>
    <w:rsid w:val="000E7FF1"/>
    <w:rsid w:val="000F0206"/>
    <w:rsid w:val="000F176B"/>
    <w:rsid w:val="000F3B63"/>
    <w:rsid w:val="000F5DC1"/>
    <w:rsid w:val="00100ADD"/>
    <w:rsid w:val="001012E0"/>
    <w:rsid w:val="0010147E"/>
    <w:rsid w:val="0010437B"/>
    <w:rsid w:val="001048B6"/>
    <w:rsid w:val="00106D5C"/>
    <w:rsid w:val="00107DCE"/>
    <w:rsid w:val="00112917"/>
    <w:rsid w:val="00113846"/>
    <w:rsid w:val="00114F33"/>
    <w:rsid w:val="00115089"/>
    <w:rsid w:val="0011690D"/>
    <w:rsid w:val="00117E3B"/>
    <w:rsid w:val="00121AC3"/>
    <w:rsid w:val="00121C52"/>
    <w:rsid w:val="001229A1"/>
    <w:rsid w:val="001234A2"/>
    <w:rsid w:val="00125581"/>
    <w:rsid w:val="00131A2C"/>
    <w:rsid w:val="00132E17"/>
    <w:rsid w:val="0013414D"/>
    <w:rsid w:val="00135B4F"/>
    <w:rsid w:val="00140D2E"/>
    <w:rsid w:val="00140D72"/>
    <w:rsid w:val="0014345B"/>
    <w:rsid w:val="001440A1"/>
    <w:rsid w:val="001455CD"/>
    <w:rsid w:val="001477F5"/>
    <w:rsid w:val="00150026"/>
    <w:rsid w:val="001504DC"/>
    <w:rsid w:val="00150AD5"/>
    <w:rsid w:val="00151CE7"/>
    <w:rsid w:val="001547DE"/>
    <w:rsid w:val="001556C9"/>
    <w:rsid w:val="00156C5D"/>
    <w:rsid w:val="001601A3"/>
    <w:rsid w:val="00161418"/>
    <w:rsid w:val="00163D1A"/>
    <w:rsid w:val="0016495F"/>
    <w:rsid w:val="001667D1"/>
    <w:rsid w:val="00167120"/>
    <w:rsid w:val="00167F6E"/>
    <w:rsid w:val="0017222E"/>
    <w:rsid w:val="00173435"/>
    <w:rsid w:val="00176332"/>
    <w:rsid w:val="001769C0"/>
    <w:rsid w:val="00176AAD"/>
    <w:rsid w:val="00182335"/>
    <w:rsid w:val="001834CE"/>
    <w:rsid w:val="001835F3"/>
    <w:rsid w:val="00185E36"/>
    <w:rsid w:val="0018773B"/>
    <w:rsid w:val="00190031"/>
    <w:rsid w:val="00190B3C"/>
    <w:rsid w:val="00190D22"/>
    <w:rsid w:val="0019368C"/>
    <w:rsid w:val="001951AD"/>
    <w:rsid w:val="00195703"/>
    <w:rsid w:val="00195CDA"/>
    <w:rsid w:val="00195D0A"/>
    <w:rsid w:val="0019699D"/>
    <w:rsid w:val="001A35EC"/>
    <w:rsid w:val="001A39F1"/>
    <w:rsid w:val="001A6C48"/>
    <w:rsid w:val="001A6D4F"/>
    <w:rsid w:val="001A78CD"/>
    <w:rsid w:val="001B0CF9"/>
    <w:rsid w:val="001B4D1B"/>
    <w:rsid w:val="001B5E54"/>
    <w:rsid w:val="001B6187"/>
    <w:rsid w:val="001B6733"/>
    <w:rsid w:val="001C5D4C"/>
    <w:rsid w:val="001C5F82"/>
    <w:rsid w:val="001C67E9"/>
    <w:rsid w:val="001C6990"/>
    <w:rsid w:val="001C6AD0"/>
    <w:rsid w:val="001C7C5F"/>
    <w:rsid w:val="001C7F67"/>
    <w:rsid w:val="001D2DC4"/>
    <w:rsid w:val="001D32AE"/>
    <w:rsid w:val="001D33DD"/>
    <w:rsid w:val="001D3B0E"/>
    <w:rsid w:val="001D5144"/>
    <w:rsid w:val="001D587C"/>
    <w:rsid w:val="001D626E"/>
    <w:rsid w:val="001E00E0"/>
    <w:rsid w:val="001E16C2"/>
    <w:rsid w:val="001E1D35"/>
    <w:rsid w:val="001E1E6D"/>
    <w:rsid w:val="001E5AFE"/>
    <w:rsid w:val="001E5C8A"/>
    <w:rsid w:val="001E6112"/>
    <w:rsid w:val="001E6A54"/>
    <w:rsid w:val="001E6AC7"/>
    <w:rsid w:val="001F106A"/>
    <w:rsid w:val="001F2085"/>
    <w:rsid w:val="001F2463"/>
    <w:rsid w:val="001F3836"/>
    <w:rsid w:val="001F4B9E"/>
    <w:rsid w:val="001F5864"/>
    <w:rsid w:val="001F7F34"/>
    <w:rsid w:val="002006B9"/>
    <w:rsid w:val="00202DA8"/>
    <w:rsid w:val="0020377D"/>
    <w:rsid w:val="00204CB3"/>
    <w:rsid w:val="002127C3"/>
    <w:rsid w:val="00214C7F"/>
    <w:rsid w:val="002204F3"/>
    <w:rsid w:val="002212FF"/>
    <w:rsid w:val="0022244B"/>
    <w:rsid w:val="00224342"/>
    <w:rsid w:val="00225B3C"/>
    <w:rsid w:val="00226A7B"/>
    <w:rsid w:val="00227B83"/>
    <w:rsid w:val="00231021"/>
    <w:rsid w:val="0023152C"/>
    <w:rsid w:val="00237626"/>
    <w:rsid w:val="00237BDD"/>
    <w:rsid w:val="00240B4C"/>
    <w:rsid w:val="00242036"/>
    <w:rsid w:val="00242671"/>
    <w:rsid w:val="00242C2C"/>
    <w:rsid w:val="002452D8"/>
    <w:rsid w:val="00245A47"/>
    <w:rsid w:val="002472B2"/>
    <w:rsid w:val="002474A5"/>
    <w:rsid w:val="00250E27"/>
    <w:rsid w:val="00251BC8"/>
    <w:rsid w:val="00251BD2"/>
    <w:rsid w:val="00252007"/>
    <w:rsid w:val="002526BD"/>
    <w:rsid w:val="0025525D"/>
    <w:rsid w:val="00256459"/>
    <w:rsid w:val="00260B8A"/>
    <w:rsid w:val="00261C1C"/>
    <w:rsid w:val="002623EB"/>
    <w:rsid w:val="00262428"/>
    <w:rsid w:val="00262CBA"/>
    <w:rsid w:val="00263638"/>
    <w:rsid w:val="00266D5D"/>
    <w:rsid w:val="00270B3D"/>
    <w:rsid w:val="002717F5"/>
    <w:rsid w:val="002719FA"/>
    <w:rsid w:val="00272033"/>
    <w:rsid w:val="00273F1E"/>
    <w:rsid w:val="00274AE0"/>
    <w:rsid w:val="00277E06"/>
    <w:rsid w:val="00280A6F"/>
    <w:rsid w:val="00281F77"/>
    <w:rsid w:val="00282479"/>
    <w:rsid w:val="0028345B"/>
    <w:rsid w:val="00283C93"/>
    <w:rsid w:val="00283EBC"/>
    <w:rsid w:val="00284CAB"/>
    <w:rsid w:val="0028637D"/>
    <w:rsid w:val="0028699D"/>
    <w:rsid w:val="002904C9"/>
    <w:rsid w:val="00291106"/>
    <w:rsid w:val="00292CE5"/>
    <w:rsid w:val="00293AB9"/>
    <w:rsid w:val="0029437D"/>
    <w:rsid w:val="00296593"/>
    <w:rsid w:val="002967AB"/>
    <w:rsid w:val="00297A36"/>
    <w:rsid w:val="002A04AE"/>
    <w:rsid w:val="002A04BB"/>
    <w:rsid w:val="002A237D"/>
    <w:rsid w:val="002A2667"/>
    <w:rsid w:val="002A2EDB"/>
    <w:rsid w:val="002A2FC9"/>
    <w:rsid w:val="002A3665"/>
    <w:rsid w:val="002A4D63"/>
    <w:rsid w:val="002A58A5"/>
    <w:rsid w:val="002A6CDC"/>
    <w:rsid w:val="002B0724"/>
    <w:rsid w:val="002B1699"/>
    <w:rsid w:val="002B45EC"/>
    <w:rsid w:val="002B5EAB"/>
    <w:rsid w:val="002B6C32"/>
    <w:rsid w:val="002C002E"/>
    <w:rsid w:val="002C00F2"/>
    <w:rsid w:val="002C1478"/>
    <w:rsid w:val="002C1EED"/>
    <w:rsid w:val="002C2259"/>
    <w:rsid w:val="002C4B01"/>
    <w:rsid w:val="002C4E44"/>
    <w:rsid w:val="002C6F25"/>
    <w:rsid w:val="002D072E"/>
    <w:rsid w:val="002D1E87"/>
    <w:rsid w:val="002D2520"/>
    <w:rsid w:val="002D2BAB"/>
    <w:rsid w:val="002D39F2"/>
    <w:rsid w:val="002D7F94"/>
    <w:rsid w:val="002E0AF6"/>
    <w:rsid w:val="002E2EC4"/>
    <w:rsid w:val="002E3058"/>
    <w:rsid w:val="002E33D9"/>
    <w:rsid w:val="002E40E0"/>
    <w:rsid w:val="002E6E29"/>
    <w:rsid w:val="002E72AA"/>
    <w:rsid w:val="002F094F"/>
    <w:rsid w:val="002F32CE"/>
    <w:rsid w:val="002F5CC1"/>
    <w:rsid w:val="002F7E81"/>
    <w:rsid w:val="00301702"/>
    <w:rsid w:val="003034F6"/>
    <w:rsid w:val="003035BA"/>
    <w:rsid w:val="00304DB5"/>
    <w:rsid w:val="00306A09"/>
    <w:rsid w:val="00310F35"/>
    <w:rsid w:val="0031468F"/>
    <w:rsid w:val="00314D8C"/>
    <w:rsid w:val="00316A21"/>
    <w:rsid w:val="003207D9"/>
    <w:rsid w:val="00323671"/>
    <w:rsid w:val="00324A33"/>
    <w:rsid w:val="00324B32"/>
    <w:rsid w:val="003250A2"/>
    <w:rsid w:val="00325AFE"/>
    <w:rsid w:val="0032621A"/>
    <w:rsid w:val="00327952"/>
    <w:rsid w:val="003316A4"/>
    <w:rsid w:val="00332DCF"/>
    <w:rsid w:val="00342512"/>
    <w:rsid w:val="00342B63"/>
    <w:rsid w:val="00344CE0"/>
    <w:rsid w:val="00345CAB"/>
    <w:rsid w:val="00345F81"/>
    <w:rsid w:val="00351942"/>
    <w:rsid w:val="00352983"/>
    <w:rsid w:val="00353E9C"/>
    <w:rsid w:val="00357C0F"/>
    <w:rsid w:val="00360066"/>
    <w:rsid w:val="003630A7"/>
    <w:rsid w:val="00363103"/>
    <w:rsid w:val="00365A25"/>
    <w:rsid w:val="00366A01"/>
    <w:rsid w:val="00370FD8"/>
    <w:rsid w:val="00371DD3"/>
    <w:rsid w:val="00373984"/>
    <w:rsid w:val="003741CC"/>
    <w:rsid w:val="0037598A"/>
    <w:rsid w:val="003763AD"/>
    <w:rsid w:val="003772CB"/>
    <w:rsid w:val="00377BA8"/>
    <w:rsid w:val="0038055E"/>
    <w:rsid w:val="003836D7"/>
    <w:rsid w:val="00385850"/>
    <w:rsid w:val="00385EC7"/>
    <w:rsid w:val="00385ED6"/>
    <w:rsid w:val="00386BD8"/>
    <w:rsid w:val="0039000B"/>
    <w:rsid w:val="00390D21"/>
    <w:rsid w:val="00391572"/>
    <w:rsid w:val="00391573"/>
    <w:rsid w:val="00392452"/>
    <w:rsid w:val="00392BF8"/>
    <w:rsid w:val="0039389B"/>
    <w:rsid w:val="00394278"/>
    <w:rsid w:val="00394CE6"/>
    <w:rsid w:val="00396951"/>
    <w:rsid w:val="00397FC4"/>
    <w:rsid w:val="003A24AA"/>
    <w:rsid w:val="003A2969"/>
    <w:rsid w:val="003A2C54"/>
    <w:rsid w:val="003A4A54"/>
    <w:rsid w:val="003A621E"/>
    <w:rsid w:val="003B0CCC"/>
    <w:rsid w:val="003B208C"/>
    <w:rsid w:val="003B28D1"/>
    <w:rsid w:val="003B2BB8"/>
    <w:rsid w:val="003B2D7A"/>
    <w:rsid w:val="003C0BC1"/>
    <w:rsid w:val="003C15DC"/>
    <w:rsid w:val="003C46FF"/>
    <w:rsid w:val="003C5DB5"/>
    <w:rsid w:val="003D0A2E"/>
    <w:rsid w:val="003D0A3C"/>
    <w:rsid w:val="003D1DA9"/>
    <w:rsid w:val="003D2669"/>
    <w:rsid w:val="003D3053"/>
    <w:rsid w:val="003D4015"/>
    <w:rsid w:val="003D5295"/>
    <w:rsid w:val="003D6E19"/>
    <w:rsid w:val="003E06E7"/>
    <w:rsid w:val="003E161C"/>
    <w:rsid w:val="003E4FD7"/>
    <w:rsid w:val="003E56F9"/>
    <w:rsid w:val="003E5860"/>
    <w:rsid w:val="003E6D97"/>
    <w:rsid w:val="003F2F39"/>
    <w:rsid w:val="003F32E7"/>
    <w:rsid w:val="003F5145"/>
    <w:rsid w:val="003F5D79"/>
    <w:rsid w:val="003F653C"/>
    <w:rsid w:val="003F77FA"/>
    <w:rsid w:val="00400C41"/>
    <w:rsid w:val="00401641"/>
    <w:rsid w:val="00404EC2"/>
    <w:rsid w:val="00405C64"/>
    <w:rsid w:val="00405CDB"/>
    <w:rsid w:val="00405EC7"/>
    <w:rsid w:val="004063BF"/>
    <w:rsid w:val="004066F6"/>
    <w:rsid w:val="004074ED"/>
    <w:rsid w:val="00410FEE"/>
    <w:rsid w:val="00413A3C"/>
    <w:rsid w:val="00415D1D"/>
    <w:rsid w:val="00416A29"/>
    <w:rsid w:val="004178CD"/>
    <w:rsid w:val="00417BA8"/>
    <w:rsid w:val="00420546"/>
    <w:rsid w:val="00420E3B"/>
    <w:rsid w:val="0042125A"/>
    <w:rsid w:val="004251C5"/>
    <w:rsid w:val="00425D92"/>
    <w:rsid w:val="00426B57"/>
    <w:rsid w:val="0043041D"/>
    <w:rsid w:val="00430607"/>
    <w:rsid w:val="00432720"/>
    <w:rsid w:val="00433085"/>
    <w:rsid w:val="00435C46"/>
    <w:rsid w:val="00436C74"/>
    <w:rsid w:val="00440056"/>
    <w:rsid w:val="004412A3"/>
    <w:rsid w:val="00441383"/>
    <w:rsid w:val="00441971"/>
    <w:rsid w:val="00441EA4"/>
    <w:rsid w:val="00441EB8"/>
    <w:rsid w:val="0044273F"/>
    <w:rsid w:val="00442769"/>
    <w:rsid w:val="00443479"/>
    <w:rsid w:val="00443860"/>
    <w:rsid w:val="00443D3D"/>
    <w:rsid w:val="00444382"/>
    <w:rsid w:val="00444E6D"/>
    <w:rsid w:val="00445B58"/>
    <w:rsid w:val="00451B78"/>
    <w:rsid w:val="00455106"/>
    <w:rsid w:val="00456633"/>
    <w:rsid w:val="00460C26"/>
    <w:rsid w:val="004626DA"/>
    <w:rsid w:val="00464376"/>
    <w:rsid w:val="00465D20"/>
    <w:rsid w:val="00467E79"/>
    <w:rsid w:val="004707CC"/>
    <w:rsid w:val="00470EB1"/>
    <w:rsid w:val="00471B38"/>
    <w:rsid w:val="00472676"/>
    <w:rsid w:val="00474117"/>
    <w:rsid w:val="00480127"/>
    <w:rsid w:val="0048110E"/>
    <w:rsid w:val="00481E30"/>
    <w:rsid w:val="00482242"/>
    <w:rsid w:val="00482A5E"/>
    <w:rsid w:val="00482B40"/>
    <w:rsid w:val="004878F1"/>
    <w:rsid w:val="00490CB6"/>
    <w:rsid w:val="0049123C"/>
    <w:rsid w:val="00491AA6"/>
    <w:rsid w:val="00492BA2"/>
    <w:rsid w:val="00493DF7"/>
    <w:rsid w:val="00496FD4"/>
    <w:rsid w:val="004A01CF"/>
    <w:rsid w:val="004A2824"/>
    <w:rsid w:val="004A289B"/>
    <w:rsid w:val="004A32DB"/>
    <w:rsid w:val="004A4843"/>
    <w:rsid w:val="004A60C6"/>
    <w:rsid w:val="004A6772"/>
    <w:rsid w:val="004B0AF0"/>
    <w:rsid w:val="004B17C8"/>
    <w:rsid w:val="004B5FD6"/>
    <w:rsid w:val="004B644F"/>
    <w:rsid w:val="004B6BB7"/>
    <w:rsid w:val="004B6D05"/>
    <w:rsid w:val="004B6ED8"/>
    <w:rsid w:val="004B6F71"/>
    <w:rsid w:val="004C000F"/>
    <w:rsid w:val="004C1302"/>
    <w:rsid w:val="004C24D8"/>
    <w:rsid w:val="004C37CD"/>
    <w:rsid w:val="004C3DE2"/>
    <w:rsid w:val="004C6717"/>
    <w:rsid w:val="004D022B"/>
    <w:rsid w:val="004D1D6E"/>
    <w:rsid w:val="004D2835"/>
    <w:rsid w:val="004D35D5"/>
    <w:rsid w:val="004E265D"/>
    <w:rsid w:val="004E3560"/>
    <w:rsid w:val="004E4CE7"/>
    <w:rsid w:val="004F477E"/>
    <w:rsid w:val="004F4FA6"/>
    <w:rsid w:val="004F686E"/>
    <w:rsid w:val="00501C8D"/>
    <w:rsid w:val="005027DC"/>
    <w:rsid w:val="00502B12"/>
    <w:rsid w:val="00505A43"/>
    <w:rsid w:val="00506401"/>
    <w:rsid w:val="005079BF"/>
    <w:rsid w:val="00517BD3"/>
    <w:rsid w:val="005201C7"/>
    <w:rsid w:val="00522EC6"/>
    <w:rsid w:val="005245DC"/>
    <w:rsid w:val="00524BF2"/>
    <w:rsid w:val="005256CF"/>
    <w:rsid w:val="00525EAD"/>
    <w:rsid w:val="00526DAA"/>
    <w:rsid w:val="00527BA7"/>
    <w:rsid w:val="00530806"/>
    <w:rsid w:val="00534CBA"/>
    <w:rsid w:val="00535378"/>
    <w:rsid w:val="00540097"/>
    <w:rsid w:val="00542132"/>
    <w:rsid w:val="00546231"/>
    <w:rsid w:val="005473F9"/>
    <w:rsid w:val="005509FF"/>
    <w:rsid w:val="00551C0A"/>
    <w:rsid w:val="00551EAF"/>
    <w:rsid w:val="005530BA"/>
    <w:rsid w:val="0055467A"/>
    <w:rsid w:val="0055704E"/>
    <w:rsid w:val="0056084C"/>
    <w:rsid w:val="0056190F"/>
    <w:rsid w:val="005619C5"/>
    <w:rsid w:val="00571C1B"/>
    <w:rsid w:val="005732B0"/>
    <w:rsid w:val="00580326"/>
    <w:rsid w:val="00580E54"/>
    <w:rsid w:val="00581038"/>
    <w:rsid w:val="00581581"/>
    <w:rsid w:val="00584136"/>
    <w:rsid w:val="00584C44"/>
    <w:rsid w:val="00584E77"/>
    <w:rsid w:val="00584F6B"/>
    <w:rsid w:val="00586711"/>
    <w:rsid w:val="00586A2C"/>
    <w:rsid w:val="00586C45"/>
    <w:rsid w:val="00587B86"/>
    <w:rsid w:val="005913EC"/>
    <w:rsid w:val="00591940"/>
    <w:rsid w:val="005923D4"/>
    <w:rsid w:val="00592D00"/>
    <w:rsid w:val="00592FB5"/>
    <w:rsid w:val="00595BF3"/>
    <w:rsid w:val="00596891"/>
    <w:rsid w:val="00597610"/>
    <w:rsid w:val="00597AA4"/>
    <w:rsid w:val="00597B6F"/>
    <w:rsid w:val="005A0375"/>
    <w:rsid w:val="005A0622"/>
    <w:rsid w:val="005A194C"/>
    <w:rsid w:val="005A1BC7"/>
    <w:rsid w:val="005A4E26"/>
    <w:rsid w:val="005B0059"/>
    <w:rsid w:val="005B403D"/>
    <w:rsid w:val="005B461D"/>
    <w:rsid w:val="005B46E1"/>
    <w:rsid w:val="005B54A8"/>
    <w:rsid w:val="005B69AF"/>
    <w:rsid w:val="005C08AE"/>
    <w:rsid w:val="005C1760"/>
    <w:rsid w:val="005C38A9"/>
    <w:rsid w:val="005C4480"/>
    <w:rsid w:val="005C5B84"/>
    <w:rsid w:val="005C5C24"/>
    <w:rsid w:val="005C7171"/>
    <w:rsid w:val="005C7232"/>
    <w:rsid w:val="005C7A96"/>
    <w:rsid w:val="005D07E7"/>
    <w:rsid w:val="005D08C5"/>
    <w:rsid w:val="005D3B4F"/>
    <w:rsid w:val="005D3E91"/>
    <w:rsid w:val="005D6CEE"/>
    <w:rsid w:val="005E0149"/>
    <w:rsid w:val="005E0CC6"/>
    <w:rsid w:val="005E1581"/>
    <w:rsid w:val="005E1E77"/>
    <w:rsid w:val="005E38BA"/>
    <w:rsid w:val="005E4D0D"/>
    <w:rsid w:val="005E5248"/>
    <w:rsid w:val="005E5F46"/>
    <w:rsid w:val="005E7E66"/>
    <w:rsid w:val="005F1D7D"/>
    <w:rsid w:val="005F250A"/>
    <w:rsid w:val="005F6094"/>
    <w:rsid w:val="00602A7F"/>
    <w:rsid w:val="00603939"/>
    <w:rsid w:val="00604467"/>
    <w:rsid w:val="006071BF"/>
    <w:rsid w:val="00611BCD"/>
    <w:rsid w:val="00614597"/>
    <w:rsid w:val="00617796"/>
    <w:rsid w:val="00620AF1"/>
    <w:rsid w:val="00632EE9"/>
    <w:rsid w:val="0063434B"/>
    <w:rsid w:val="0063519B"/>
    <w:rsid w:val="006362E8"/>
    <w:rsid w:val="00636982"/>
    <w:rsid w:val="00640532"/>
    <w:rsid w:val="00642763"/>
    <w:rsid w:val="006440B5"/>
    <w:rsid w:val="00644E41"/>
    <w:rsid w:val="006463F9"/>
    <w:rsid w:val="00646E95"/>
    <w:rsid w:val="00647E7F"/>
    <w:rsid w:val="006501CC"/>
    <w:rsid w:val="0065022F"/>
    <w:rsid w:val="006516BF"/>
    <w:rsid w:val="00651D85"/>
    <w:rsid w:val="006552F6"/>
    <w:rsid w:val="0065584B"/>
    <w:rsid w:val="006573AC"/>
    <w:rsid w:val="00657930"/>
    <w:rsid w:val="00662615"/>
    <w:rsid w:val="00662EF1"/>
    <w:rsid w:val="0066486C"/>
    <w:rsid w:val="006738DE"/>
    <w:rsid w:val="00673E23"/>
    <w:rsid w:val="006743F5"/>
    <w:rsid w:val="00677AEB"/>
    <w:rsid w:val="00681667"/>
    <w:rsid w:val="00684611"/>
    <w:rsid w:val="006866FB"/>
    <w:rsid w:val="00686B9D"/>
    <w:rsid w:val="00687093"/>
    <w:rsid w:val="00690E76"/>
    <w:rsid w:val="00690EAB"/>
    <w:rsid w:val="00694BD4"/>
    <w:rsid w:val="00694EEB"/>
    <w:rsid w:val="00697925"/>
    <w:rsid w:val="00697E27"/>
    <w:rsid w:val="006A0CD6"/>
    <w:rsid w:val="006A0F35"/>
    <w:rsid w:val="006A194F"/>
    <w:rsid w:val="006A3250"/>
    <w:rsid w:val="006B0563"/>
    <w:rsid w:val="006B190B"/>
    <w:rsid w:val="006B1A06"/>
    <w:rsid w:val="006B1A7D"/>
    <w:rsid w:val="006B31B5"/>
    <w:rsid w:val="006B4074"/>
    <w:rsid w:val="006B43BF"/>
    <w:rsid w:val="006B4ED8"/>
    <w:rsid w:val="006B5BFB"/>
    <w:rsid w:val="006B62D4"/>
    <w:rsid w:val="006C00D0"/>
    <w:rsid w:val="006C04B2"/>
    <w:rsid w:val="006C0D9B"/>
    <w:rsid w:val="006C2080"/>
    <w:rsid w:val="006C32C6"/>
    <w:rsid w:val="006C3EF2"/>
    <w:rsid w:val="006C459A"/>
    <w:rsid w:val="006D1129"/>
    <w:rsid w:val="006D17ED"/>
    <w:rsid w:val="006D262E"/>
    <w:rsid w:val="006D2B31"/>
    <w:rsid w:val="006D2D4C"/>
    <w:rsid w:val="006D2DBA"/>
    <w:rsid w:val="006D2ED3"/>
    <w:rsid w:val="006D4680"/>
    <w:rsid w:val="006D56DC"/>
    <w:rsid w:val="006E0052"/>
    <w:rsid w:val="006E193C"/>
    <w:rsid w:val="006E20AE"/>
    <w:rsid w:val="006E21A3"/>
    <w:rsid w:val="006E2936"/>
    <w:rsid w:val="006E3C24"/>
    <w:rsid w:val="006E7514"/>
    <w:rsid w:val="006F2DAB"/>
    <w:rsid w:val="006F44C0"/>
    <w:rsid w:val="006F51E5"/>
    <w:rsid w:val="006F547E"/>
    <w:rsid w:val="006F54B2"/>
    <w:rsid w:val="006F5752"/>
    <w:rsid w:val="006F6160"/>
    <w:rsid w:val="006F7A8D"/>
    <w:rsid w:val="00700E06"/>
    <w:rsid w:val="007011FD"/>
    <w:rsid w:val="00703158"/>
    <w:rsid w:val="00703779"/>
    <w:rsid w:val="00703D8D"/>
    <w:rsid w:val="00706C5F"/>
    <w:rsid w:val="00706C80"/>
    <w:rsid w:val="00706D5E"/>
    <w:rsid w:val="007108CF"/>
    <w:rsid w:val="0071215D"/>
    <w:rsid w:val="007136E5"/>
    <w:rsid w:val="007139CC"/>
    <w:rsid w:val="00717DC2"/>
    <w:rsid w:val="00717F33"/>
    <w:rsid w:val="007204C2"/>
    <w:rsid w:val="00720D80"/>
    <w:rsid w:val="00720E3A"/>
    <w:rsid w:val="00721D10"/>
    <w:rsid w:val="00722506"/>
    <w:rsid w:val="00723108"/>
    <w:rsid w:val="00723579"/>
    <w:rsid w:val="0072711E"/>
    <w:rsid w:val="007279E2"/>
    <w:rsid w:val="007311B2"/>
    <w:rsid w:val="007316C3"/>
    <w:rsid w:val="00734951"/>
    <w:rsid w:val="00735C0A"/>
    <w:rsid w:val="0073618D"/>
    <w:rsid w:val="007363F7"/>
    <w:rsid w:val="00740700"/>
    <w:rsid w:val="00740D4A"/>
    <w:rsid w:val="007416FD"/>
    <w:rsid w:val="00741C65"/>
    <w:rsid w:val="007465C3"/>
    <w:rsid w:val="007509FA"/>
    <w:rsid w:val="00751201"/>
    <w:rsid w:val="00751312"/>
    <w:rsid w:val="00751E87"/>
    <w:rsid w:val="0075220E"/>
    <w:rsid w:val="00752C87"/>
    <w:rsid w:val="007543D5"/>
    <w:rsid w:val="00754431"/>
    <w:rsid w:val="007562ED"/>
    <w:rsid w:val="0075668A"/>
    <w:rsid w:val="00757AC3"/>
    <w:rsid w:val="00757F69"/>
    <w:rsid w:val="00762AD4"/>
    <w:rsid w:val="00763A26"/>
    <w:rsid w:val="00764557"/>
    <w:rsid w:val="00765E60"/>
    <w:rsid w:val="0076676E"/>
    <w:rsid w:val="007672C5"/>
    <w:rsid w:val="00767956"/>
    <w:rsid w:val="00771E47"/>
    <w:rsid w:val="00773BF3"/>
    <w:rsid w:val="0077490D"/>
    <w:rsid w:val="007758E4"/>
    <w:rsid w:val="00777490"/>
    <w:rsid w:val="007775C9"/>
    <w:rsid w:val="007841BE"/>
    <w:rsid w:val="00785900"/>
    <w:rsid w:val="00786660"/>
    <w:rsid w:val="00786734"/>
    <w:rsid w:val="00787453"/>
    <w:rsid w:val="007878EF"/>
    <w:rsid w:val="00787F8A"/>
    <w:rsid w:val="0079292B"/>
    <w:rsid w:val="00794DB7"/>
    <w:rsid w:val="007954F6"/>
    <w:rsid w:val="0079724D"/>
    <w:rsid w:val="007A074C"/>
    <w:rsid w:val="007A07BC"/>
    <w:rsid w:val="007A2846"/>
    <w:rsid w:val="007A37B4"/>
    <w:rsid w:val="007A5E7D"/>
    <w:rsid w:val="007A63B6"/>
    <w:rsid w:val="007A6D05"/>
    <w:rsid w:val="007B19E7"/>
    <w:rsid w:val="007B7CD2"/>
    <w:rsid w:val="007C15D8"/>
    <w:rsid w:val="007C2A62"/>
    <w:rsid w:val="007C2D77"/>
    <w:rsid w:val="007C4447"/>
    <w:rsid w:val="007C54B5"/>
    <w:rsid w:val="007C5F89"/>
    <w:rsid w:val="007C765A"/>
    <w:rsid w:val="007D483D"/>
    <w:rsid w:val="007E1031"/>
    <w:rsid w:val="007E17A0"/>
    <w:rsid w:val="007E2ADD"/>
    <w:rsid w:val="007E6BB4"/>
    <w:rsid w:val="007E7630"/>
    <w:rsid w:val="007F0111"/>
    <w:rsid w:val="007F224B"/>
    <w:rsid w:val="007F284D"/>
    <w:rsid w:val="007F6320"/>
    <w:rsid w:val="007F7297"/>
    <w:rsid w:val="007F79C6"/>
    <w:rsid w:val="00800B4D"/>
    <w:rsid w:val="008022E0"/>
    <w:rsid w:val="00805338"/>
    <w:rsid w:val="00805ADF"/>
    <w:rsid w:val="00811680"/>
    <w:rsid w:val="00812813"/>
    <w:rsid w:val="00814AF3"/>
    <w:rsid w:val="00815B3B"/>
    <w:rsid w:val="008161C3"/>
    <w:rsid w:val="00816366"/>
    <w:rsid w:val="00816709"/>
    <w:rsid w:val="0081673C"/>
    <w:rsid w:val="0081742C"/>
    <w:rsid w:val="00817DA3"/>
    <w:rsid w:val="00820A0C"/>
    <w:rsid w:val="0082240A"/>
    <w:rsid w:val="00824A4F"/>
    <w:rsid w:val="008250B6"/>
    <w:rsid w:val="008273BE"/>
    <w:rsid w:val="00830E65"/>
    <w:rsid w:val="0083257B"/>
    <w:rsid w:val="008352E9"/>
    <w:rsid w:val="00835678"/>
    <w:rsid w:val="00835960"/>
    <w:rsid w:val="00836679"/>
    <w:rsid w:val="008372A4"/>
    <w:rsid w:val="0084004F"/>
    <w:rsid w:val="008421F2"/>
    <w:rsid w:val="00846B60"/>
    <w:rsid w:val="00847A63"/>
    <w:rsid w:val="00850E7D"/>
    <w:rsid w:val="008531F5"/>
    <w:rsid w:val="008536C1"/>
    <w:rsid w:val="00853DE3"/>
    <w:rsid w:val="00854006"/>
    <w:rsid w:val="008543A9"/>
    <w:rsid w:val="008553C0"/>
    <w:rsid w:val="00856960"/>
    <w:rsid w:val="0085798A"/>
    <w:rsid w:val="00861FBF"/>
    <w:rsid w:val="00862802"/>
    <w:rsid w:val="0086442E"/>
    <w:rsid w:val="00867046"/>
    <w:rsid w:val="0086721A"/>
    <w:rsid w:val="00867C8C"/>
    <w:rsid w:val="008718D3"/>
    <w:rsid w:val="008719B3"/>
    <w:rsid w:val="00871B33"/>
    <w:rsid w:val="008733C2"/>
    <w:rsid w:val="00873AAF"/>
    <w:rsid w:val="008762B7"/>
    <w:rsid w:val="00881236"/>
    <w:rsid w:val="00881770"/>
    <w:rsid w:val="00882BE6"/>
    <w:rsid w:val="00886223"/>
    <w:rsid w:val="008863CF"/>
    <w:rsid w:val="008871EC"/>
    <w:rsid w:val="00892571"/>
    <w:rsid w:val="008969BF"/>
    <w:rsid w:val="00897745"/>
    <w:rsid w:val="00897E42"/>
    <w:rsid w:val="008A229A"/>
    <w:rsid w:val="008A3795"/>
    <w:rsid w:val="008A39B7"/>
    <w:rsid w:val="008A4406"/>
    <w:rsid w:val="008A47D2"/>
    <w:rsid w:val="008A47F1"/>
    <w:rsid w:val="008A480D"/>
    <w:rsid w:val="008A5C75"/>
    <w:rsid w:val="008A7278"/>
    <w:rsid w:val="008B3DE2"/>
    <w:rsid w:val="008B586A"/>
    <w:rsid w:val="008C0400"/>
    <w:rsid w:val="008C2B09"/>
    <w:rsid w:val="008C33FE"/>
    <w:rsid w:val="008C4054"/>
    <w:rsid w:val="008C47E0"/>
    <w:rsid w:val="008C6B0E"/>
    <w:rsid w:val="008C70E5"/>
    <w:rsid w:val="008D26FF"/>
    <w:rsid w:val="008D2E69"/>
    <w:rsid w:val="008D3E78"/>
    <w:rsid w:val="008D46F9"/>
    <w:rsid w:val="008D6042"/>
    <w:rsid w:val="008D6956"/>
    <w:rsid w:val="008D756F"/>
    <w:rsid w:val="008E0A78"/>
    <w:rsid w:val="008E16AB"/>
    <w:rsid w:val="008E2065"/>
    <w:rsid w:val="008E409E"/>
    <w:rsid w:val="008E5595"/>
    <w:rsid w:val="008E560E"/>
    <w:rsid w:val="008E592A"/>
    <w:rsid w:val="008E63DC"/>
    <w:rsid w:val="008E6803"/>
    <w:rsid w:val="008F03A7"/>
    <w:rsid w:val="008F331A"/>
    <w:rsid w:val="008F4D28"/>
    <w:rsid w:val="008F6FA7"/>
    <w:rsid w:val="008F761D"/>
    <w:rsid w:val="008F7E2B"/>
    <w:rsid w:val="009016C6"/>
    <w:rsid w:val="009039A6"/>
    <w:rsid w:val="00904450"/>
    <w:rsid w:val="00904912"/>
    <w:rsid w:val="0090512A"/>
    <w:rsid w:val="00906E02"/>
    <w:rsid w:val="00907426"/>
    <w:rsid w:val="00907B38"/>
    <w:rsid w:val="00911913"/>
    <w:rsid w:val="009122A9"/>
    <w:rsid w:val="00912941"/>
    <w:rsid w:val="009143E6"/>
    <w:rsid w:val="009145AF"/>
    <w:rsid w:val="00915807"/>
    <w:rsid w:val="009158E3"/>
    <w:rsid w:val="0091741A"/>
    <w:rsid w:val="00917435"/>
    <w:rsid w:val="009207D7"/>
    <w:rsid w:val="00921D6F"/>
    <w:rsid w:val="00924501"/>
    <w:rsid w:val="0092451F"/>
    <w:rsid w:val="009255DB"/>
    <w:rsid w:val="00925A7F"/>
    <w:rsid w:val="009263A7"/>
    <w:rsid w:val="009265DA"/>
    <w:rsid w:val="00927777"/>
    <w:rsid w:val="00931D2D"/>
    <w:rsid w:val="009330B0"/>
    <w:rsid w:val="0093354B"/>
    <w:rsid w:val="00934CF4"/>
    <w:rsid w:val="00937972"/>
    <w:rsid w:val="00941069"/>
    <w:rsid w:val="009421E5"/>
    <w:rsid w:val="009434F1"/>
    <w:rsid w:val="00943CA0"/>
    <w:rsid w:val="009477EA"/>
    <w:rsid w:val="0095096A"/>
    <w:rsid w:val="0095117C"/>
    <w:rsid w:val="00951B1C"/>
    <w:rsid w:val="00951D5F"/>
    <w:rsid w:val="009522F4"/>
    <w:rsid w:val="00954BCA"/>
    <w:rsid w:val="00955695"/>
    <w:rsid w:val="00955E9A"/>
    <w:rsid w:val="009561C4"/>
    <w:rsid w:val="00957CEC"/>
    <w:rsid w:val="009608FD"/>
    <w:rsid w:val="009609D9"/>
    <w:rsid w:val="0097370B"/>
    <w:rsid w:val="009744B7"/>
    <w:rsid w:val="0097772A"/>
    <w:rsid w:val="0098018A"/>
    <w:rsid w:val="0098022F"/>
    <w:rsid w:val="00983621"/>
    <w:rsid w:val="00985169"/>
    <w:rsid w:val="00986E29"/>
    <w:rsid w:val="0098793C"/>
    <w:rsid w:val="00994310"/>
    <w:rsid w:val="00994FFC"/>
    <w:rsid w:val="0099707B"/>
    <w:rsid w:val="0099747B"/>
    <w:rsid w:val="009A0A04"/>
    <w:rsid w:val="009A0DE5"/>
    <w:rsid w:val="009A10BA"/>
    <w:rsid w:val="009A1DB5"/>
    <w:rsid w:val="009A354E"/>
    <w:rsid w:val="009A7AF5"/>
    <w:rsid w:val="009B0102"/>
    <w:rsid w:val="009B0AA6"/>
    <w:rsid w:val="009B0DAF"/>
    <w:rsid w:val="009B324B"/>
    <w:rsid w:val="009B6F88"/>
    <w:rsid w:val="009B79DA"/>
    <w:rsid w:val="009B7EAF"/>
    <w:rsid w:val="009C1344"/>
    <w:rsid w:val="009C1ED9"/>
    <w:rsid w:val="009C3A07"/>
    <w:rsid w:val="009C54B8"/>
    <w:rsid w:val="009D315B"/>
    <w:rsid w:val="009D4844"/>
    <w:rsid w:val="009D4C24"/>
    <w:rsid w:val="009D561B"/>
    <w:rsid w:val="009D6482"/>
    <w:rsid w:val="009E2A8D"/>
    <w:rsid w:val="009E34F9"/>
    <w:rsid w:val="009E3C06"/>
    <w:rsid w:val="009E3C87"/>
    <w:rsid w:val="009E5470"/>
    <w:rsid w:val="009E6782"/>
    <w:rsid w:val="009E6ED6"/>
    <w:rsid w:val="009E7226"/>
    <w:rsid w:val="009F0B7E"/>
    <w:rsid w:val="009F34F9"/>
    <w:rsid w:val="009F3D20"/>
    <w:rsid w:val="009F4470"/>
    <w:rsid w:val="009F4DB0"/>
    <w:rsid w:val="009F5AD1"/>
    <w:rsid w:val="009F7076"/>
    <w:rsid w:val="00A02C84"/>
    <w:rsid w:val="00A03B22"/>
    <w:rsid w:val="00A043D8"/>
    <w:rsid w:val="00A054BA"/>
    <w:rsid w:val="00A056F7"/>
    <w:rsid w:val="00A05EA3"/>
    <w:rsid w:val="00A11AF5"/>
    <w:rsid w:val="00A134B8"/>
    <w:rsid w:val="00A15E48"/>
    <w:rsid w:val="00A17D14"/>
    <w:rsid w:val="00A209A9"/>
    <w:rsid w:val="00A21989"/>
    <w:rsid w:val="00A2483A"/>
    <w:rsid w:val="00A24E97"/>
    <w:rsid w:val="00A25229"/>
    <w:rsid w:val="00A25B12"/>
    <w:rsid w:val="00A26F42"/>
    <w:rsid w:val="00A31F0B"/>
    <w:rsid w:val="00A345F1"/>
    <w:rsid w:val="00A357F5"/>
    <w:rsid w:val="00A36393"/>
    <w:rsid w:val="00A37AEB"/>
    <w:rsid w:val="00A40351"/>
    <w:rsid w:val="00A415A9"/>
    <w:rsid w:val="00A4261B"/>
    <w:rsid w:val="00A434D0"/>
    <w:rsid w:val="00A45075"/>
    <w:rsid w:val="00A454A5"/>
    <w:rsid w:val="00A470EB"/>
    <w:rsid w:val="00A4778C"/>
    <w:rsid w:val="00A52095"/>
    <w:rsid w:val="00A53803"/>
    <w:rsid w:val="00A54751"/>
    <w:rsid w:val="00A563D9"/>
    <w:rsid w:val="00A63484"/>
    <w:rsid w:val="00A63C90"/>
    <w:rsid w:val="00A65927"/>
    <w:rsid w:val="00A7258D"/>
    <w:rsid w:val="00A752FE"/>
    <w:rsid w:val="00A758C0"/>
    <w:rsid w:val="00A819C7"/>
    <w:rsid w:val="00A8200E"/>
    <w:rsid w:val="00A83D70"/>
    <w:rsid w:val="00A917F2"/>
    <w:rsid w:val="00A92F2B"/>
    <w:rsid w:val="00A951B1"/>
    <w:rsid w:val="00A95AF6"/>
    <w:rsid w:val="00A97523"/>
    <w:rsid w:val="00AA2192"/>
    <w:rsid w:val="00AA2942"/>
    <w:rsid w:val="00AA29C5"/>
    <w:rsid w:val="00AA4308"/>
    <w:rsid w:val="00AA7947"/>
    <w:rsid w:val="00AB0989"/>
    <w:rsid w:val="00AB0A16"/>
    <w:rsid w:val="00AB0BBF"/>
    <w:rsid w:val="00AB0E1F"/>
    <w:rsid w:val="00AB1E05"/>
    <w:rsid w:val="00AB1FAA"/>
    <w:rsid w:val="00AB3B6E"/>
    <w:rsid w:val="00AB54AE"/>
    <w:rsid w:val="00AB55D6"/>
    <w:rsid w:val="00AB5926"/>
    <w:rsid w:val="00AB7DF2"/>
    <w:rsid w:val="00AC0E1B"/>
    <w:rsid w:val="00AC6305"/>
    <w:rsid w:val="00AC6FF1"/>
    <w:rsid w:val="00AC79FB"/>
    <w:rsid w:val="00AC7B9C"/>
    <w:rsid w:val="00AD12C2"/>
    <w:rsid w:val="00AD1970"/>
    <w:rsid w:val="00AD30BB"/>
    <w:rsid w:val="00AD4542"/>
    <w:rsid w:val="00AD6353"/>
    <w:rsid w:val="00AD6784"/>
    <w:rsid w:val="00AD73DD"/>
    <w:rsid w:val="00AE16A4"/>
    <w:rsid w:val="00AE2031"/>
    <w:rsid w:val="00AE4C47"/>
    <w:rsid w:val="00AE60E7"/>
    <w:rsid w:val="00AF029A"/>
    <w:rsid w:val="00AF127C"/>
    <w:rsid w:val="00AF1821"/>
    <w:rsid w:val="00AF4057"/>
    <w:rsid w:val="00AF60D5"/>
    <w:rsid w:val="00AF72C6"/>
    <w:rsid w:val="00AF7405"/>
    <w:rsid w:val="00AF7AEA"/>
    <w:rsid w:val="00AF7CBF"/>
    <w:rsid w:val="00B00669"/>
    <w:rsid w:val="00B0071F"/>
    <w:rsid w:val="00B01A7D"/>
    <w:rsid w:val="00B01EED"/>
    <w:rsid w:val="00B02767"/>
    <w:rsid w:val="00B02F2C"/>
    <w:rsid w:val="00B03366"/>
    <w:rsid w:val="00B052E3"/>
    <w:rsid w:val="00B05E44"/>
    <w:rsid w:val="00B06999"/>
    <w:rsid w:val="00B07D7E"/>
    <w:rsid w:val="00B10E98"/>
    <w:rsid w:val="00B12CC4"/>
    <w:rsid w:val="00B15505"/>
    <w:rsid w:val="00B15552"/>
    <w:rsid w:val="00B15B8D"/>
    <w:rsid w:val="00B169F1"/>
    <w:rsid w:val="00B25D12"/>
    <w:rsid w:val="00B26226"/>
    <w:rsid w:val="00B308BA"/>
    <w:rsid w:val="00B3169D"/>
    <w:rsid w:val="00B34780"/>
    <w:rsid w:val="00B36A53"/>
    <w:rsid w:val="00B3701E"/>
    <w:rsid w:val="00B3753E"/>
    <w:rsid w:val="00B4028F"/>
    <w:rsid w:val="00B410F0"/>
    <w:rsid w:val="00B41BDE"/>
    <w:rsid w:val="00B441DA"/>
    <w:rsid w:val="00B44651"/>
    <w:rsid w:val="00B46EA0"/>
    <w:rsid w:val="00B52205"/>
    <w:rsid w:val="00B52707"/>
    <w:rsid w:val="00B54026"/>
    <w:rsid w:val="00B638EC"/>
    <w:rsid w:val="00B63ECC"/>
    <w:rsid w:val="00B65D36"/>
    <w:rsid w:val="00B664D8"/>
    <w:rsid w:val="00B70848"/>
    <w:rsid w:val="00B7410C"/>
    <w:rsid w:val="00B75E4D"/>
    <w:rsid w:val="00B774EA"/>
    <w:rsid w:val="00B80223"/>
    <w:rsid w:val="00B80AAF"/>
    <w:rsid w:val="00B80DC5"/>
    <w:rsid w:val="00B833F6"/>
    <w:rsid w:val="00B855DE"/>
    <w:rsid w:val="00B85B27"/>
    <w:rsid w:val="00B87F5F"/>
    <w:rsid w:val="00B916CF"/>
    <w:rsid w:val="00B92657"/>
    <w:rsid w:val="00B94ABE"/>
    <w:rsid w:val="00B96754"/>
    <w:rsid w:val="00BA031B"/>
    <w:rsid w:val="00BA0506"/>
    <w:rsid w:val="00BA43D9"/>
    <w:rsid w:val="00BA4D6A"/>
    <w:rsid w:val="00BA73FE"/>
    <w:rsid w:val="00BB359A"/>
    <w:rsid w:val="00BB59E9"/>
    <w:rsid w:val="00BC211E"/>
    <w:rsid w:val="00BC3EB2"/>
    <w:rsid w:val="00BC4F34"/>
    <w:rsid w:val="00BC76FA"/>
    <w:rsid w:val="00BD19EF"/>
    <w:rsid w:val="00BD1AE5"/>
    <w:rsid w:val="00BD25EA"/>
    <w:rsid w:val="00BD4A09"/>
    <w:rsid w:val="00BD6218"/>
    <w:rsid w:val="00BE40EC"/>
    <w:rsid w:val="00BE5889"/>
    <w:rsid w:val="00BE6637"/>
    <w:rsid w:val="00BE6A64"/>
    <w:rsid w:val="00BE6BDC"/>
    <w:rsid w:val="00BF08DE"/>
    <w:rsid w:val="00BF1C05"/>
    <w:rsid w:val="00BF1DD9"/>
    <w:rsid w:val="00BF273B"/>
    <w:rsid w:val="00BF4483"/>
    <w:rsid w:val="00BF4F2B"/>
    <w:rsid w:val="00BF6201"/>
    <w:rsid w:val="00C017EA"/>
    <w:rsid w:val="00C028EC"/>
    <w:rsid w:val="00C02FDC"/>
    <w:rsid w:val="00C04853"/>
    <w:rsid w:val="00C06A52"/>
    <w:rsid w:val="00C06C8B"/>
    <w:rsid w:val="00C06CAD"/>
    <w:rsid w:val="00C075AD"/>
    <w:rsid w:val="00C076B0"/>
    <w:rsid w:val="00C07891"/>
    <w:rsid w:val="00C156C0"/>
    <w:rsid w:val="00C16B28"/>
    <w:rsid w:val="00C21E77"/>
    <w:rsid w:val="00C222C4"/>
    <w:rsid w:val="00C2368A"/>
    <w:rsid w:val="00C23EC2"/>
    <w:rsid w:val="00C26890"/>
    <w:rsid w:val="00C273A1"/>
    <w:rsid w:val="00C311B7"/>
    <w:rsid w:val="00C31255"/>
    <w:rsid w:val="00C31E8C"/>
    <w:rsid w:val="00C3245D"/>
    <w:rsid w:val="00C34696"/>
    <w:rsid w:val="00C375AC"/>
    <w:rsid w:val="00C379D8"/>
    <w:rsid w:val="00C4128D"/>
    <w:rsid w:val="00C422BA"/>
    <w:rsid w:val="00C443DB"/>
    <w:rsid w:val="00C4794A"/>
    <w:rsid w:val="00C50715"/>
    <w:rsid w:val="00C514D8"/>
    <w:rsid w:val="00C51B7B"/>
    <w:rsid w:val="00C53AFA"/>
    <w:rsid w:val="00C56072"/>
    <w:rsid w:val="00C56195"/>
    <w:rsid w:val="00C57715"/>
    <w:rsid w:val="00C61CFB"/>
    <w:rsid w:val="00C6595E"/>
    <w:rsid w:val="00C6647E"/>
    <w:rsid w:val="00C67C32"/>
    <w:rsid w:val="00C718DB"/>
    <w:rsid w:val="00C74622"/>
    <w:rsid w:val="00C74E84"/>
    <w:rsid w:val="00C762F6"/>
    <w:rsid w:val="00C76778"/>
    <w:rsid w:val="00C771DB"/>
    <w:rsid w:val="00C809A2"/>
    <w:rsid w:val="00C80B8E"/>
    <w:rsid w:val="00C877FB"/>
    <w:rsid w:val="00C93D2B"/>
    <w:rsid w:val="00C93E56"/>
    <w:rsid w:val="00C94EC1"/>
    <w:rsid w:val="00CA26BD"/>
    <w:rsid w:val="00CA479B"/>
    <w:rsid w:val="00CA5320"/>
    <w:rsid w:val="00CA7E46"/>
    <w:rsid w:val="00CB06D7"/>
    <w:rsid w:val="00CB13DE"/>
    <w:rsid w:val="00CB1405"/>
    <w:rsid w:val="00CB18CE"/>
    <w:rsid w:val="00CB3CC4"/>
    <w:rsid w:val="00CB4C8A"/>
    <w:rsid w:val="00CB4EBB"/>
    <w:rsid w:val="00CC0C15"/>
    <w:rsid w:val="00CC0ECC"/>
    <w:rsid w:val="00CC2730"/>
    <w:rsid w:val="00CC3C46"/>
    <w:rsid w:val="00CD01AD"/>
    <w:rsid w:val="00CD367D"/>
    <w:rsid w:val="00CD40BA"/>
    <w:rsid w:val="00CD4517"/>
    <w:rsid w:val="00CD605C"/>
    <w:rsid w:val="00CD6908"/>
    <w:rsid w:val="00CE179B"/>
    <w:rsid w:val="00CE2B8C"/>
    <w:rsid w:val="00CE2E8A"/>
    <w:rsid w:val="00CE646E"/>
    <w:rsid w:val="00CE6C51"/>
    <w:rsid w:val="00CF09BC"/>
    <w:rsid w:val="00CF39E1"/>
    <w:rsid w:val="00CF460F"/>
    <w:rsid w:val="00CF5090"/>
    <w:rsid w:val="00CF5BC6"/>
    <w:rsid w:val="00CF5E16"/>
    <w:rsid w:val="00CF6736"/>
    <w:rsid w:val="00CF6D46"/>
    <w:rsid w:val="00D02014"/>
    <w:rsid w:val="00D0272D"/>
    <w:rsid w:val="00D054FF"/>
    <w:rsid w:val="00D05965"/>
    <w:rsid w:val="00D06554"/>
    <w:rsid w:val="00D068A3"/>
    <w:rsid w:val="00D06ECE"/>
    <w:rsid w:val="00D0718D"/>
    <w:rsid w:val="00D0736C"/>
    <w:rsid w:val="00D075A2"/>
    <w:rsid w:val="00D1048A"/>
    <w:rsid w:val="00D10AAB"/>
    <w:rsid w:val="00D11901"/>
    <w:rsid w:val="00D127D1"/>
    <w:rsid w:val="00D1287B"/>
    <w:rsid w:val="00D1410A"/>
    <w:rsid w:val="00D16708"/>
    <w:rsid w:val="00D17902"/>
    <w:rsid w:val="00D17ABF"/>
    <w:rsid w:val="00D2036D"/>
    <w:rsid w:val="00D20E14"/>
    <w:rsid w:val="00D22FA1"/>
    <w:rsid w:val="00D26DBB"/>
    <w:rsid w:val="00D27489"/>
    <w:rsid w:val="00D277CE"/>
    <w:rsid w:val="00D27FE1"/>
    <w:rsid w:val="00D30277"/>
    <w:rsid w:val="00D31330"/>
    <w:rsid w:val="00D32AF5"/>
    <w:rsid w:val="00D32BBE"/>
    <w:rsid w:val="00D32DE3"/>
    <w:rsid w:val="00D33732"/>
    <w:rsid w:val="00D33FEF"/>
    <w:rsid w:val="00D34984"/>
    <w:rsid w:val="00D35834"/>
    <w:rsid w:val="00D36EE0"/>
    <w:rsid w:val="00D40464"/>
    <w:rsid w:val="00D40C84"/>
    <w:rsid w:val="00D40E8D"/>
    <w:rsid w:val="00D40F15"/>
    <w:rsid w:val="00D42328"/>
    <w:rsid w:val="00D439F8"/>
    <w:rsid w:val="00D44A78"/>
    <w:rsid w:val="00D45DF2"/>
    <w:rsid w:val="00D460AB"/>
    <w:rsid w:val="00D4793F"/>
    <w:rsid w:val="00D52F69"/>
    <w:rsid w:val="00D5492C"/>
    <w:rsid w:val="00D5513F"/>
    <w:rsid w:val="00D627F9"/>
    <w:rsid w:val="00D64D6A"/>
    <w:rsid w:val="00D655A2"/>
    <w:rsid w:val="00D67F71"/>
    <w:rsid w:val="00D73792"/>
    <w:rsid w:val="00D76D4D"/>
    <w:rsid w:val="00D82592"/>
    <w:rsid w:val="00D8394F"/>
    <w:rsid w:val="00D83AD6"/>
    <w:rsid w:val="00D84C1E"/>
    <w:rsid w:val="00D865E2"/>
    <w:rsid w:val="00D8682E"/>
    <w:rsid w:val="00D94501"/>
    <w:rsid w:val="00D964FD"/>
    <w:rsid w:val="00D96D01"/>
    <w:rsid w:val="00D979F3"/>
    <w:rsid w:val="00DA017B"/>
    <w:rsid w:val="00DA2758"/>
    <w:rsid w:val="00DA3034"/>
    <w:rsid w:val="00DA4597"/>
    <w:rsid w:val="00DA499E"/>
    <w:rsid w:val="00DA4E62"/>
    <w:rsid w:val="00DA5DD7"/>
    <w:rsid w:val="00DB0033"/>
    <w:rsid w:val="00DB0405"/>
    <w:rsid w:val="00DB23EA"/>
    <w:rsid w:val="00DB24DA"/>
    <w:rsid w:val="00DB3B81"/>
    <w:rsid w:val="00DB5144"/>
    <w:rsid w:val="00DB5BC4"/>
    <w:rsid w:val="00DB634A"/>
    <w:rsid w:val="00DB6A22"/>
    <w:rsid w:val="00DB6A90"/>
    <w:rsid w:val="00DB6E42"/>
    <w:rsid w:val="00DC0E09"/>
    <w:rsid w:val="00DC107E"/>
    <w:rsid w:val="00DC1BAF"/>
    <w:rsid w:val="00DC411A"/>
    <w:rsid w:val="00DC422B"/>
    <w:rsid w:val="00DC55BB"/>
    <w:rsid w:val="00DC6022"/>
    <w:rsid w:val="00DC7FAA"/>
    <w:rsid w:val="00DD0362"/>
    <w:rsid w:val="00DD08B6"/>
    <w:rsid w:val="00DD4DB9"/>
    <w:rsid w:val="00DD574B"/>
    <w:rsid w:val="00DD6050"/>
    <w:rsid w:val="00DD61D4"/>
    <w:rsid w:val="00DD6E80"/>
    <w:rsid w:val="00DD7300"/>
    <w:rsid w:val="00DE10B2"/>
    <w:rsid w:val="00DE1C4B"/>
    <w:rsid w:val="00DE1D4B"/>
    <w:rsid w:val="00DE1F28"/>
    <w:rsid w:val="00DE1FED"/>
    <w:rsid w:val="00DE2311"/>
    <w:rsid w:val="00DE277C"/>
    <w:rsid w:val="00DE27F3"/>
    <w:rsid w:val="00DE3C88"/>
    <w:rsid w:val="00DE7878"/>
    <w:rsid w:val="00DF001B"/>
    <w:rsid w:val="00DF0E7A"/>
    <w:rsid w:val="00DF1E77"/>
    <w:rsid w:val="00DF33AF"/>
    <w:rsid w:val="00DF40FA"/>
    <w:rsid w:val="00DF677F"/>
    <w:rsid w:val="00DF7398"/>
    <w:rsid w:val="00E02329"/>
    <w:rsid w:val="00E02620"/>
    <w:rsid w:val="00E052D4"/>
    <w:rsid w:val="00E06C0B"/>
    <w:rsid w:val="00E07639"/>
    <w:rsid w:val="00E13D01"/>
    <w:rsid w:val="00E14F5F"/>
    <w:rsid w:val="00E16AB7"/>
    <w:rsid w:val="00E17CF9"/>
    <w:rsid w:val="00E22341"/>
    <w:rsid w:val="00E27972"/>
    <w:rsid w:val="00E306E1"/>
    <w:rsid w:val="00E31B38"/>
    <w:rsid w:val="00E344BB"/>
    <w:rsid w:val="00E35097"/>
    <w:rsid w:val="00E4285C"/>
    <w:rsid w:val="00E43A14"/>
    <w:rsid w:val="00E43E78"/>
    <w:rsid w:val="00E44955"/>
    <w:rsid w:val="00E459E9"/>
    <w:rsid w:val="00E468B6"/>
    <w:rsid w:val="00E47F7D"/>
    <w:rsid w:val="00E50CE9"/>
    <w:rsid w:val="00E50F6E"/>
    <w:rsid w:val="00E53B2B"/>
    <w:rsid w:val="00E606AA"/>
    <w:rsid w:val="00E60D50"/>
    <w:rsid w:val="00E61940"/>
    <w:rsid w:val="00E62924"/>
    <w:rsid w:val="00E632EF"/>
    <w:rsid w:val="00E667AA"/>
    <w:rsid w:val="00E679C0"/>
    <w:rsid w:val="00E70DBA"/>
    <w:rsid w:val="00E71DD1"/>
    <w:rsid w:val="00E729D1"/>
    <w:rsid w:val="00E738CA"/>
    <w:rsid w:val="00E73E1E"/>
    <w:rsid w:val="00E74632"/>
    <w:rsid w:val="00E824A9"/>
    <w:rsid w:val="00E83F8D"/>
    <w:rsid w:val="00E8452F"/>
    <w:rsid w:val="00E8639F"/>
    <w:rsid w:val="00E86497"/>
    <w:rsid w:val="00E9242E"/>
    <w:rsid w:val="00E938CA"/>
    <w:rsid w:val="00E954C1"/>
    <w:rsid w:val="00E95FB8"/>
    <w:rsid w:val="00EA055E"/>
    <w:rsid w:val="00EA2AD4"/>
    <w:rsid w:val="00EA3151"/>
    <w:rsid w:val="00EA32C5"/>
    <w:rsid w:val="00EA5270"/>
    <w:rsid w:val="00EA7160"/>
    <w:rsid w:val="00EA79FE"/>
    <w:rsid w:val="00EB20C6"/>
    <w:rsid w:val="00EB2D5D"/>
    <w:rsid w:val="00EB3808"/>
    <w:rsid w:val="00EB3FA9"/>
    <w:rsid w:val="00EB60DC"/>
    <w:rsid w:val="00EB7812"/>
    <w:rsid w:val="00EC126E"/>
    <w:rsid w:val="00EC192C"/>
    <w:rsid w:val="00EC4046"/>
    <w:rsid w:val="00EC5885"/>
    <w:rsid w:val="00ED0E3F"/>
    <w:rsid w:val="00ED195B"/>
    <w:rsid w:val="00ED26B0"/>
    <w:rsid w:val="00ED3304"/>
    <w:rsid w:val="00ED5195"/>
    <w:rsid w:val="00ED5FCC"/>
    <w:rsid w:val="00EE0D8F"/>
    <w:rsid w:val="00EE14F3"/>
    <w:rsid w:val="00EE22B5"/>
    <w:rsid w:val="00EE2FB3"/>
    <w:rsid w:val="00EE4EBC"/>
    <w:rsid w:val="00EE7A87"/>
    <w:rsid w:val="00EF0273"/>
    <w:rsid w:val="00EF03C3"/>
    <w:rsid w:val="00EF0FD1"/>
    <w:rsid w:val="00EF7CA0"/>
    <w:rsid w:val="00F00383"/>
    <w:rsid w:val="00F03272"/>
    <w:rsid w:val="00F03981"/>
    <w:rsid w:val="00F0727C"/>
    <w:rsid w:val="00F077BC"/>
    <w:rsid w:val="00F12D56"/>
    <w:rsid w:val="00F131B6"/>
    <w:rsid w:val="00F142AA"/>
    <w:rsid w:val="00F15438"/>
    <w:rsid w:val="00F15BFE"/>
    <w:rsid w:val="00F17511"/>
    <w:rsid w:val="00F17E65"/>
    <w:rsid w:val="00F23127"/>
    <w:rsid w:val="00F26059"/>
    <w:rsid w:val="00F262CF"/>
    <w:rsid w:val="00F27904"/>
    <w:rsid w:val="00F27F96"/>
    <w:rsid w:val="00F335F4"/>
    <w:rsid w:val="00F35B6A"/>
    <w:rsid w:val="00F36534"/>
    <w:rsid w:val="00F37592"/>
    <w:rsid w:val="00F412C4"/>
    <w:rsid w:val="00F42C62"/>
    <w:rsid w:val="00F438DB"/>
    <w:rsid w:val="00F45E34"/>
    <w:rsid w:val="00F50593"/>
    <w:rsid w:val="00F5351E"/>
    <w:rsid w:val="00F536B4"/>
    <w:rsid w:val="00F536F1"/>
    <w:rsid w:val="00F55996"/>
    <w:rsid w:val="00F5782D"/>
    <w:rsid w:val="00F61FE9"/>
    <w:rsid w:val="00F6207D"/>
    <w:rsid w:val="00F62DB0"/>
    <w:rsid w:val="00F65085"/>
    <w:rsid w:val="00F673BD"/>
    <w:rsid w:val="00F7223A"/>
    <w:rsid w:val="00F727D6"/>
    <w:rsid w:val="00F72BDC"/>
    <w:rsid w:val="00F7319B"/>
    <w:rsid w:val="00F74C74"/>
    <w:rsid w:val="00F81BFB"/>
    <w:rsid w:val="00F86229"/>
    <w:rsid w:val="00F86B78"/>
    <w:rsid w:val="00F87170"/>
    <w:rsid w:val="00F915A6"/>
    <w:rsid w:val="00F9181C"/>
    <w:rsid w:val="00F92458"/>
    <w:rsid w:val="00F94D05"/>
    <w:rsid w:val="00F95891"/>
    <w:rsid w:val="00F95D15"/>
    <w:rsid w:val="00FA0579"/>
    <w:rsid w:val="00FA414D"/>
    <w:rsid w:val="00FA4B4E"/>
    <w:rsid w:val="00FA6BC4"/>
    <w:rsid w:val="00FA79AB"/>
    <w:rsid w:val="00FB10E5"/>
    <w:rsid w:val="00FB3DCC"/>
    <w:rsid w:val="00FB3E71"/>
    <w:rsid w:val="00FB4B5A"/>
    <w:rsid w:val="00FB6C2E"/>
    <w:rsid w:val="00FB6F06"/>
    <w:rsid w:val="00FC1414"/>
    <w:rsid w:val="00FC1735"/>
    <w:rsid w:val="00FC33CD"/>
    <w:rsid w:val="00FC444C"/>
    <w:rsid w:val="00FC71D3"/>
    <w:rsid w:val="00FD0618"/>
    <w:rsid w:val="00FD0725"/>
    <w:rsid w:val="00FD1E73"/>
    <w:rsid w:val="00FD3788"/>
    <w:rsid w:val="00FD4AD5"/>
    <w:rsid w:val="00FE3477"/>
    <w:rsid w:val="00FE3CE9"/>
    <w:rsid w:val="00FE4903"/>
    <w:rsid w:val="00FE4CBD"/>
    <w:rsid w:val="00FF2D89"/>
    <w:rsid w:val="00FF4269"/>
    <w:rsid w:val="00FF77FA"/>
    <w:rsid w:val="0E11B8FF"/>
    <w:rsid w:val="2792A57E"/>
    <w:rsid w:val="412D7FCE"/>
    <w:rsid w:val="4182ACEB"/>
    <w:rsid w:val="450DE05B"/>
    <w:rsid w:val="5C83DF54"/>
    <w:rsid w:val="7F2763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592FB5"/>
    <w:pPr>
      <w:keepNext/>
      <w:keepLines/>
      <w:spacing w:before="360" w:after="540"/>
      <w:outlineLvl w:val="0"/>
    </w:pPr>
    <w:rPr>
      <w:i/>
      <w:iCs/>
      <w:color w:val="7F7F7F" w:themeColor="text1" w:themeTint="80"/>
    </w:rPr>
  </w:style>
  <w:style w:type="paragraph" w:styleId="Ttulo2">
    <w:name w:val="heading 2"/>
    <w:basedOn w:val="Normal"/>
    <w:next w:val="Normal"/>
    <w:link w:val="Ttulo2Car"/>
    <w:autoRedefine/>
    <w:uiPriority w:val="9"/>
    <w:unhideWhenUsed/>
    <w:qFormat/>
    <w:rsid w:val="00CC2730"/>
    <w:pPr>
      <w:keepNext/>
      <w:keepLines/>
      <w:spacing w:after="360" w:line="240" w:lineRule="auto"/>
      <w:outlineLvl w:val="1"/>
    </w:pPr>
    <w:rPr>
      <w:rFonts w:cstheme="majorBidi"/>
      <w:b/>
      <w:bCs/>
      <w:color w:val="365F91" w:themeColor="accent1" w:themeShade="BF"/>
      <w:sz w:val="32"/>
      <w:szCs w:val="32"/>
    </w:rPr>
  </w:style>
  <w:style w:type="paragraph" w:styleId="Ttulo3">
    <w:name w:val="heading 3"/>
    <w:basedOn w:val="Normal"/>
    <w:next w:val="Normal"/>
    <w:link w:val="Ttulo3Car"/>
    <w:autoRedefine/>
    <w:uiPriority w:val="9"/>
    <w:unhideWhenUsed/>
    <w:qFormat/>
    <w:rsid w:val="001C7C5F"/>
    <w:pPr>
      <w:keepNext/>
      <w:keepLines/>
      <w:numPr>
        <w:ilvl w:val="2"/>
        <w:numId w:val="35"/>
      </w:numPr>
      <w:spacing w:after="360" w:line="240" w:lineRule="auto"/>
      <w:outlineLvl w:val="2"/>
    </w:pPr>
    <w:rPr>
      <w:rFonts w:cstheme="majorBidi"/>
      <w:color w:val="365F91" w:themeColor="accent1" w:themeShade="BF"/>
      <w:sz w:val="26"/>
      <w:szCs w:val="24"/>
      <w:shd w:val="clear" w:color="auto" w:fill="FFFFFF"/>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592FB5"/>
    <w:rPr>
      <w:rFonts w:ascii="Arial" w:hAnsi="Arial"/>
      <w:i/>
      <w:iCs/>
      <w:color w:val="7F7F7F" w:themeColor="text1" w:themeTint="80"/>
      <w:sz w:val="24"/>
    </w:rPr>
  </w:style>
  <w:style w:type="character" w:customStyle="1" w:styleId="Ttulo2Car">
    <w:name w:val="Título 2 Car"/>
    <w:basedOn w:val="Fuentedeprrafopredeter"/>
    <w:link w:val="Ttulo2"/>
    <w:uiPriority w:val="9"/>
    <w:rsid w:val="00CC2730"/>
    <w:rPr>
      <w:rFonts w:ascii="Arial" w:hAnsi="Arial" w:cstheme="majorBidi"/>
      <w:b/>
      <w:bCs/>
      <w:color w:val="365F91" w:themeColor="accent1" w:themeShade="BF"/>
      <w:sz w:val="32"/>
      <w:szCs w:val="32"/>
    </w:rPr>
  </w:style>
  <w:style w:type="paragraph" w:styleId="Prrafodelista">
    <w:name w:val="List Paragraph"/>
    <w:aliases w:val="Lista viñetas,Párrafo,Lista viñeta,Ha,List Paragraph1,lp1,Párrafo de lista1,Bullet List,FooterText,Use Case List Paragraph,titulo 3,numbered,Paragraphe de liste1,Bulletr List Paragraph,Foot,列出段落,列出段落1,List Paragraph2,List Paragraph21,HO"/>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1C7C5F"/>
    <w:rPr>
      <w:rFonts w:ascii="Arial" w:hAnsi="Arial" w:cstheme="majorBidi"/>
      <w:color w:val="365F91" w:themeColor="accent1" w:themeShade="BF"/>
      <w:sz w:val="26"/>
      <w:szCs w:val="24"/>
    </w:rPr>
  </w:style>
  <w:style w:type="character" w:customStyle="1" w:styleId="Ttulo4Car">
    <w:name w:val="Título 4 Car"/>
    <w:basedOn w:val="Fuentedeprrafopredeter"/>
    <w:link w:val="Ttulo4"/>
    <w:uiPriority w:val="9"/>
    <w:rsid w:val="001C6990"/>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1"/>
      </w:numPr>
      <w:spacing w:after="0"/>
      <w:ind w:left="714" w:hanging="357"/>
    </w:pPr>
  </w:style>
  <w:style w:type="character" w:styleId="Fuerte">
    <w:name w:val="Strong"/>
    <w:basedOn w:val="Fuentedeprrafopredeter"/>
    <w:uiPriority w:val="22"/>
    <w:rsid w:val="006B4ED8"/>
    <w:rPr>
      <w:b/>
      <w:bCs/>
    </w:rPr>
  </w:style>
  <w:style w:type="character" w:customStyle="1" w:styleId="PrrafodelistaCar">
    <w:name w:val="Párrafo de lista Car"/>
    <w:aliases w:val="Lista viñetas Car,Párrafo Car,Lista viñeta Car,Ha Car,List Paragraph1 Car,lp1 Car,Párrafo de lista1 Car,Bullet List Car,FooterText Car,Use Case List Paragraph Car,titulo 3 Car,numbered Car,Paragraphe de liste1 Car,Foot Car,列出段落 Car"/>
    <w:basedOn w:val="Fuentedeprrafopredeter"/>
    <w:link w:val="Prrafodelista"/>
    <w:uiPriority w:val="34"/>
    <w:qFormat/>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after="0" w:line="259" w:lineRule="auto"/>
      <w:outlineLvl w:val="9"/>
    </w:pPr>
    <w:rPr>
      <w:rFonts w:asciiTheme="majorHAnsi" w:hAnsiTheme="majorHAnsi"/>
      <w:b/>
      <w:bCs/>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qFormat/>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eastAsiaTheme="majorEastAsia" w:hAnsi="Arial" w:cstheme="majorBidi"/>
      <w:b w:val="0"/>
      <w:bCs w:val="0"/>
      <w:i/>
      <w:iCs/>
      <w:color w:val="365F91" w:themeColor="accent1" w:themeShade="BF"/>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Fuentedeprrafopredeter"/>
    <w:rsid w:val="00752C87"/>
  </w:style>
  <w:style w:type="character" w:styleId="Hipervnculovisitado">
    <w:name w:val="FollowedHyperlink"/>
    <w:basedOn w:val="Fuentedeprrafopredeter"/>
    <w:uiPriority w:val="99"/>
    <w:semiHidden/>
    <w:unhideWhenUsed/>
    <w:rsid w:val="007C5F89"/>
    <w:rPr>
      <w:color w:val="800080" w:themeColor="followedHyperlink"/>
      <w:u w:val="single"/>
    </w:rPr>
  </w:style>
  <w:style w:type="paragraph" w:customStyle="1" w:styleId="paragraph">
    <w:name w:val="paragraph"/>
    <w:basedOn w:val="Normal"/>
    <w:rsid w:val="00204CB3"/>
    <w:pPr>
      <w:spacing w:before="100" w:beforeAutospacing="1" w:after="100" w:afterAutospacing="1" w:line="240" w:lineRule="auto"/>
    </w:pPr>
    <w:rPr>
      <w:rFonts w:ascii="Times New Roman" w:eastAsia="Times New Roman" w:hAnsi="Times New Roman" w:cs="Times New Roman"/>
      <w:szCs w:val="24"/>
      <w:lang w:eastAsia="es-CO"/>
    </w:rPr>
  </w:style>
  <w:style w:type="paragraph" w:styleId="Textonotaalfinal">
    <w:name w:val="endnote text"/>
    <w:basedOn w:val="Normal"/>
    <w:link w:val="TextonotaalfinalCar"/>
    <w:uiPriority w:val="99"/>
    <w:semiHidden/>
    <w:unhideWhenUsed/>
    <w:rsid w:val="00C07891"/>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07891"/>
    <w:rPr>
      <w:rFonts w:ascii="Arial" w:hAnsi="Arial"/>
      <w:sz w:val="20"/>
      <w:szCs w:val="20"/>
    </w:rPr>
  </w:style>
  <w:style w:type="character" w:styleId="Refdenotaalfinal">
    <w:name w:val="endnote reference"/>
    <w:basedOn w:val="Fuentedeprrafopredeter"/>
    <w:uiPriority w:val="99"/>
    <w:semiHidden/>
    <w:unhideWhenUsed/>
    <w:rsid w:val="00C07891"/>
    <w:rPr>
      <w:vertAlign w:val="superscript"/>
    </w:rPr>
  </w:style>
  <w:style w:type="character" w:customStyle="1" w:styleId="ui-provider">
    <w:name w:val="ui-provider"/>
    <w:basedOn w:val="Fuentedeprrafopredeter"/>
    <w:rsid w:val="006501CC"/>
  </w:style>
  <w:style w:type="paragraph" w:styleId="Revisin">
    <w:name w:val="Revision"/>
    <w:hidden/>
    <w:uiPriority w:val="99"/>
    <w:semiHidden/>
    <w:rsid w:val="00027B8F"/>
    <w:pPr>
      <w:spacing w:after="0" w:line="240" w:lineRule="auto"/>
    </w:pPr>
    <w:rPr>
      <w:rFonts w:ascii="Arial" w:hAnsi="Arial"/>
      <w:sz w:val="24"/>
    </w:rPr>
  </w:style>
  <w:style w:type="paragraph" w:styleId="Textoindependiente">
    <w:name w:val="Body Text"/>
    <w:basedOn w:val="Normal"/>
    <w:link w:val="TextoindependienteCar"/>
    <w:uiPriority w:val="1"/>
    <w:qFormat/>
    <w:rsid w:val="007F224B"/>
    <w:pPr>
      <w:widowControl w:val="0"/>
      <w:autoSpaceDE w:val="0"/>
      <w:autoSpaceDN w:val="0"/>
      <w:spacing w:before="0" w:after="0" w:line="240" w:lineRule="auto"/>
    </w:pPr>
    <w:rPr>
      <w:rFonts w:ascii="Arial MT" w:eastAsia="Arial MT" w:hAnsi="Arial MT" w:cs="Arial MT"/>
      <w:szCs w:val="24"/>
      <w:lang w:val="es-ES"/>
    </w:rPr>
  </w:style>
  <w:style w:type="character" w:customStyle="1" w:styleId="TextoindependienteCar">
    <w:name w:val="Texto independiente Car"/>
    <w:basedOn w:val="Fuentedeprrafopredeter"/>
    <w:link w:val="Textoindependiente"/>
    <w:uiPriority w:val="1"/>
    <w:rsid w:val="007F224B"/>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26368">
      <w:bodyDiv w:val="1"/>
      <w:marLeft w:val="0"/>
      <w:marRight w:val="0"/>
      <w:marTop w:val="0"/>
      <w:marBottom w:val="0"/>
      <w:divBdr>
        <w:top w:val="none" w:sz="0" w:space="0" w:color="auto"/>
        <w:left w:val="none" w:sz="0" w:space="0" w:color="auto"/>
        <w:bottom w:val="none" w:sz="0" w:space="0" w:color="auto"/>
        <w:right w:val="none" w:sz="0" w:space="0" w:color="auto"/>
      </w:divBdr>
      <w:divsChild>
        <w:div w:id="2120251611">
          <w:marLeft w:val="0"/>
          <w:marRight w:val="0"/>
          <w:marTop w:val="0"/>
          <w:marBottom w:val="0"/>
          <w:divBdr>
            <w:top w:val="none" w:sz="0" w:space="0" w:color="auto"/>
            <w:left w:val="none" w:sz="0" w:space="0" w:color="auto"/>
            <w:bottom w:val="none" w:sz="0" w:space="0" w:color="auto"/>
            <w:right w:val="none" w:sz="0" w:space="0" w:color="auto"/>
          </w:divBdr>
        </w:div>
      </w:divsChild>
    </w:div>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628055244">
      <w:bodyDiv w:val="1"/>
      <w:marLeft w:val="0"/>
      <w:marRight w:val="0"/>
      <w:marTop w:val="0"/>
      <w:marBottom w:val="0"/>
      <w:divBdr>
        <w:top w:val="none" w:sz="0" w:space="0" w:color="auto"/>
        <w:left w:val="none" w:sz="0" w:space="0" w:color="auto"/>
        <w:bottom w:val="none" w:sz="0" w:space="0" w:color="auto"/>
        <w:right w:val="none" w:sz="0" w:space="0" w:color="auto"/>
      </w:divBdr>
    </w:div>
    <w:div w:id="648900722">
      <w:bodyDiv w:val="1"/>
      <w:marLeft w:val="0"/>
      <w:marRight w:val="0"/>
      <w:marTop w:val="0"/>
      <w:marBottom w:val="0"/>
      <w:divBdr>
        <w:top w:val="none" w:sz="0" w:space="0" w:color="auto"/>
        <w:left w:val="none" w:sz="0" w:space="0" w:color="auto"/>
        <w:bottom w:val="none" w:sz="0" w:space="0" w:color="auto"/>
        <w:right w:val="none" w:sz="0" w:space="0" w:color="auto"/>
      </w:divBdr>
    </w:div>
    <w:div w:id="1073433814">
      <w:bodyDiv w:val="1"/>
      <w:marLeft w:val="0"/>
      <w:marRight w:val="0"/>
      <w:marTop w:val="0"/>
      <w:marBottom w:val="0"/>
      <w:divBdr>
        <w:top w:val="none" w:sz="0" w:space="0" w:color="auto"/>
        <w:left w:val="none" w:sz="0" w:space="0" w:color="auto"/>
        <w:bottom w:val="none" w:sz="0" w:space="0" w:color="auto"/>
        <w:right w:val="none" w:sz="0" w:space="0" w:color="auto"/>
      </w:divBdr>
    </w:div>
    <w:div w:id="1378318304">
      <w:bodyDiv w:val="1"/>
      <w:marLeft w:val="0"/>
      <w:marRight w:val="0"/>
      <w:marTop w:val="0"/>
      <w:marBottom w:val="0"/>
      <w:divBdr>
        <w:top w:val="none" w:sz="0" w:space="0" w:color="auto"/>
        <w:left w:val="none" w:sz="0" w:space="0" w:color="auto"/>
        <w:bottom w:val="none" w:sz="0" w:space="0" w:color="auto"/>
        <w:right w:val="none" w:sz="0" w:space="0" w:color="auto"/>
      </w:divBdr>
    </w:div>
    <w:div w:id="1561286909">
      <w:bodyDiv w:val="1"/>
      <w:marLeft w:val="0"/>
      <w:marRight w:val="0"/>
      <w:marTop w:val="0"/>
      <w:marBottom w:val="0"/>
      <w:divBdr>
        <w:top w:val="none" w:sz="0" w:space="0" w:color="auto"/>
        <w:left w:val="none" w:sz="0" w:space="0" w:color="auto"/>
        <w:bottom w:val="none" w:sz="0" w:space="0" w:color="auto"/>
        <w:right w:val="none" w:sz="0" w:space="0" w:color="auto"/>
      </w:divBdr>
    </w:div>
    <w:div w:id="1927575564">
      <w:bodyDiv w:val="1"/>
      <w:marLeft w:val="0"/>
      <w:marRight w:val="0"/>
      <w:marTop w:val="0"/>
      <w:marBottom w:val="0"/>
      <w:divBdr>
        <w:top w:val="none" w:sz="0" w:space="0" w:color="auto"/>
        <w:left w:val="none" w:sz="0" w:space="0" w:color="auto"/>
        <w:bottom w:val="none" w:sz="0" w:space="0" w:color="auto"/>
        <w:right w:val="none" w:sz="0" w:space="0" w:color="auto"/>
      </w:divBdr>
    </w:div>
    <w:div w:id="2031636116">
      <w:bodyDiv w:val="1"/>
      <w:marLeft w:val="0"/>
      <w:marRight w:val="0"/>
      <w:marTop w:val="0"/>
      <w:marBottom w:val="0"/>
      <w:divBdr>
        <w:top w:val="none" w:sz="0" w:space="0" w:color="auto"/>
        <w:left w:val="none" w:sz="0" w:space="0" w:color="auto"/>
        <w:bottom w:val="none" w:sz="0" w:space="0" w:color="auto"/>
        <w:right w:val="none" w:sz="0" w:space="0" w:color="auto"/>
      </w:divBdr>
    </w:div>
    <w:div w:id="21293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85A16C05EAF73E4697E73CB88D31634B" ma:contentTypeVersion="35" ma:contentTypeDescription="Campos definidos por la oficina de planeación" ma:contentTypeScope="" ma:versionID="93a4180076554d0ab11d8efd5af06bf2">
  <xsd:schema xmlns:xsd="http://www.w3.org/2001/XMLSchema" xmlns:xs="http://www.w3.org/2001/XMLSchema" xmlns:p="http://schemas.microsoft.com/office/2006/metadata/properties" xmlns:ns1="http://schemas.microsoft.com/sharepoint/v3" xmlns:ns2="b6565643-c00f-44ce-b5d1-532a85e4382c" xmlns:ns3="http://schemas.microsoft.com/sharepoint/v3/fields" xmlns:ns4="cfd7d055-4c42-4b1a-a19c-7e601acfe3a8" targetNamespace="http://schemas.microsoft.com/office/2006/metadata/properties" ma:root="true" ma:fieldsID="30edc416b6a5f9d2972177e4852a16c9" ns1:_="" ns2:_="" ns3:_="" ns4:_="">
    <xsd:import namespace="http://schemas.microsoft.com/sharepoint/v3"/>
    <xsd:import namespace="b6565643-c00f-44ce-b5d1-532a85e4382c"/>
    <xsd:import namespace="http://schemas.microsoft.com/sharepoint/v3/fields"/>
    <xsd:import namespace="cfd7d055-4c42-4b1a-a19c-7e601acfe3a8"/>
    <xsd:element name="properties">
      <xsd:complexType>
        <xsd:sequence>
          <xsd:element name="documentManagement">
            <xsd:complexType>
              <xsd:all>
                <xsd:element ref="ns2:Numero"/>
                <xsd:element ref="ns2:_dlc_DocId" minOccurs="0"/>
                <xsd:element ref="ns2:_dlc_DocIdUrl" minOccurs="0"/>
                <xsd:element ref="ns2:_dlc_DocIdPersistId" minOccurs="0"/>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2:Tipo_de_Norma"/>
                <xsd:element ref="ns1:Language" minOccurs="0"/>
                <xsd:element ref="ns2:Medio_de_conservacion_y_x002f_o_soporte"/>
                <xsd:element ref="ns3:_Format"/>
                <xsd:element ref="ns2:Frecuencia_de_actualizacion"/>
                <xsd:element ref="ns2:Informacion_publicada_o_disponible"/>
                <xsd:element ref="ns2:Estado_Plantilla"/>
                <xsd:element ref="ns4:Nombre_x0020_del_x0020_responsable_x0020_de_x0020_producción" minOccurs="0"/>
                <xsd:element ref="ns4:Código_x0020_nombre_x0020_del_x0020_reponsable_x0020_producción" minOccurs="0"/>
                <xsd:element ref="ns4:Serie" minOccurs="0"/>
                <xsd:element ref="ns4:Sub-Serie" minOccurs="0"/>
                <xsd:element ref="ns4:Tipo_x0020_Documental" minOccurs="0"/>
                <xsd:element ref="ns4:Responsable_x0020_de_x0020_la_x0020_información" minOccurs="0"/>
                <xsd:element ref="ns4:Código_x0020_responsable_x0020_de_x0020_la_x0020_informació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0"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escripcion" ma:index="12"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13" ma:displayName="Fecha de inicio de publicación" ma:description="Corresponde a la fecha que se publica o se programa la publicación del documento dentro de portal web." ma:format="DateOnly" ma:internalName="Fecha_x0020_de_x0020_inicio_x0020_de_x0020_publicaci_x00f3_n" ma:readOnly="false">
      <xsd:simpleType>
        <xsd:restriction base="dms:DateTime"/>
      </xsd:simpleType>
    </xsd:element>
    <xsd:element name="Fecha_x0020_final_x0020_de_x0020_publicación" ma:index="14"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15" ma:displayName="Año" ma:description="Corresponde al año de publicación del documento. Este dato ayudará a filtrar el documento al usuario final del portal web." ma:internalName="Ano_Plantilla" ma:readOnly="false">
      <xsd:simpleType>
        <xsd:restriction base="dms:Text">
          <xsd:maxLength value="5"/>
        </xsd:restriction>
      </xsd:simpleType>
    </xsd:element>
    <xsd:element name="Mes_Plantilla" ma:index="16" ma:displayName="Mes"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17"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9"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21"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23"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4"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5"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2"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26"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27"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28"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29"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30"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3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3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element name="SharedWithUsers" ma:index="3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axOccurs="1" ma:index="2" ma:displayName="Título"/>
        <xsd:element ref="dc:subject" minOccurs="0" maxOccurs="1"/>
        <xsd:element ref="dc:description" minOccurs="0" maxOccurs="1"/>
        <xsd:element name="keywords" maxOccurs="1" ma:index="18"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Numero xmlns="b6565643-c00f-44ce-b5d1-532a85e4382c">Plantilla Política Institucional - SIG</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2024-05-22T05:00:00+00:00</Fecha_x0020_de_x0020_generación_x0020_de_x0020_la_x0020_información>
    <Tipo_de_Norma xmlns="b6565643-c00f-44ce-b5d1-532a85e4382c">No aplica</Tipo_de_Norma>
    <Serie xmlns="cfd7d055-4c42-4b1a-a19c-7e601acfe3a8">18</Serie>
    <Fecha_x0020_final_x0020_de_x0020_publicación xmlns="b6565643-c00f-44ce-b5d1-532a85e4382c" xsi:nil="true"/>
    <Frecuencia_de_actualizacion xmlns="b6565643-c00f-44ce-b5d1-532a85e4382c">Por demanda</Frecuencia_de_actualizacion>
    <Mes_Plantilla xmlns="b6565643-c00f-44ce-b5d1-532a85e4382c">enero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Plantilla para las Políticas Institucionales</Descripcion>
    <Ano_Plantilla xmlns="b6565643-c00f-44ce-b5d1-532a85e4382c">2025</Ano_Plantilla>
    <Informacion_publicada_o_disponible xmlns="b6565643-c00f-44ce-b5d1-532a85e4382c">https://www.supersalud.gov.co/es-co/nuestra-entidad/estructura-organica-y-talento-humano/procesos-y-procedimientos</Informacion_publicada_o_disponible>
    <Sub-Serie xmlns="cfd7d055-4c42-4b1a-a19c-7e601acfe3a8">560</Sub-Seri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2025-01-31T05:00:00+00:00</Fecha_x0020_de_x0020_inicio_x0020_de_x0020_publicación>
    <Tipo_x0020_Documental xmlns="cfd7d055-4c42-4b1a-a19c-7e601acfe3a8">1686</Tipo_x0020_Documental>
    <_dlc_DocId xmlns="b6565643-c00f-44ce-b5d1-532a85e4382c">XQAF2AT3N76N-1355923743-46</_dlc_DocId>
    <_dlc_DocIdUrl xmlns="b6565643-c00f-44ce-b5d1-532a85e4382c">
      <Url>https://docs.supersalud.gov.co/PortalWeb/planeacion/_layouts/15/DocIdRedir.aspx?ID=XQAF2AT3N76N-1355923743-46</Url>
      <Description>XQAF2AT3N76N-1355923743-46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EFC045-29AF-43D4-A8C1-5B597E1BB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http://schemas.microsoft.com/sharepoint/v3/fields"/>
    <ds:schemaRef ds:uri="cfd7d055-4c42-4b1a-a19c-7e601acfe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4.xml><?xml version="1.0" encoding="utf-8"?>
<ds:datastoreItem xmlns:ds="http://schemas.openxmlformats.org/officeDocument/2006/customXml" ds:itemID="{33DD69BC-0829-4002-877A-4CEF5989064B}">
  <ds:schemaRefs>
    <ds:schemaRef ds:uri="http://schemas.openxmlformats.org/officeDocument/2006/bibliography"/>
  </ds:schemaRefs>
</ds:datastoreItem>
</file>

<file path=customXml/itemProps5.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http://schemas.microsoft.com/sharepoint/v3/fields"/>
  </ds:schemaRefs>
</ds:datastoreItem>
</file>

<file path=customXml/itemProps6.xml><?xml version="1.0" encoding="utf-8"?>
<ds:datastoreItem xmlns:ds="http://schemas.openxmlformats.org/officeDocument/2006/customXml" ds:itemID="{FACD5577-E6F5-4147-9EC9-E4B050A138F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1061</Words>
  <Characters>5837</Characters>
  <Application>Microsoft Office Word</Application>
  <DocSecurity>0</DocSecurity>
  <Lines>48</Lines>
  <Paragraphs>13</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Política Institucional - SIG</dc:title>
  <dc:subject>Subtítulo o descripción del manual</dc:subject>
  <dc:creator>jlozano@supersalud.gov.co</dc:creator>
  <cp:keywords>Plantilla Política Institucional - SIG</cp:keywords>
  <dc:description/>
  <cp:lastModifiedBy>Mercy Paola Amado Acosta</cp:lastModifiedBy>
  <cp:revision>4</cp:revision>
  <cp:lastPrinted>2021-12-09T20:17:00Z</cp:lastPrinted>
  <dcterms:created xsi:type="dcterms:W3CDTF">2026-06-26T15:36:00Z</dcterms:created>
  <dcterms:modified xsi:type="dcterms:W3CDTF">2026-06-26T19:57:00Z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2b37a4b5-af86-46de-8db5-cc35de1462e0</vt:lpwstr>
  </property>
  <property fmtid="{D5CDD505-2E9C-101B-9397-08002B2CF9AE}" pid="3" name="ContentTypeId">
    <vt:lpwstr>0x0101006C70C9CFFF10F647A97BB5C9232AAEE50085A16C05EAF73E4697E73CB88D31634B</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ies>
</file>