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EA676" w14:textId="56E083D4" w:rsidR="001B7501" w:rsidRDefault="007110CA" w:rsidP="00C55128">
      <w:pPr>
        <w:spacing w:before="0" w:after="200" w:line="276" w:lineRule="auto"/>
        <w:jc w:val="both"/>
        <w:rPr>
          <w:rFonts w:cs="Arial"/>
        </w:rPr>
      </w:pPr>
      <w:bookmarkStart w:id="0" w:name="_Hlk76572557"/>
      <w:bookmarkStart w:id="1" w:name="_Hlk76572625"/>
      <w:r w:rsidRPr="00A45B0E">
        <w:rPr>
          <w:rFonts w:cs="Arial"/>
        </w:rPr>
        <w:t xml:space="preserve">La Superintendencia Nacional de Salud como </w:t>
      </w:r>
      <w:r w:rsidR="00F10B3A">
        <w:rPr>
          <w:rFonts w:cs="Arial"/>
        </w:rPr>
        <w:t>E</w:t>
      </w:r>
      <w:r w:rsidRPr="00A45B0E">
        <w:rPr>
          <w:rFonts w:cs="Arial"/>
        </w:rPr>
        <w:t xml:space="preserve">ntidad dedicada a proteger los derechos en salud de los habitantes del territorio colombiano y reconocer las obligaciones, derechos y deberes de los distintos actores participantes en el </w:t>
      </w:r>
      <w:r w:rsidR="00F10B3A">
        <w:rPr>
          <w:rFonts w:cs="Arial"/>
        </w:rPr>
        <w:t xml:space="preserve">Sistema General de Seguridad Social en Salud </w:t>
      </w:r>
      <w:r w:rsidR="00CF78F7">
        <w:rPr>
          <w:rFonts w:cs="Arial"/>
        </w:rPr>
        <w:t>–</w:t>
      </w:r>
      <w:r w:rsidR="00F10B3A">
        <w:rPr>
          <w:rFonts w:cs="Arial"/>
        </w:rPr>
        <w:t>SGSSS</w:t>
      </w:r>
      <w:r w:rsidRPr="00A45B0E">
        <w:rPr>
          <w:rFonts w:cs="Arial"/>
        </w:rPr>
        <w:t xml:space="preserve"> mediante los mecanismos de Inspección, Vigilancia y Control, Protección al Usuario, Participación Ciudadana y función Jurisdiccional y de Conciliación</w:t>
      </w:r>
      <w:r w:rsidR="00D82F8C">
        <w:rPr>
          <w:rFonts w:cs="Arial"/>
        </w:rPr>
        <w:t>, a</w:t>
      </w:r>
      <w:r w:rsidR="00C55128">
        <w:rPr>
          <w:rFonts w:cs="Arial"/>
        </w:rPr>
        <w:t xml:space="preserve">dopta la política de </w:t>
      </w:r>
      <w:r w:rsidR="00C55128" w:rsidRPr="00F10B3A">
        <w:rPr>
          <w:rFonts w:cs="Arial"/>
          <w:b/>
          <w:bCs/>
        </w:rPr>
        <w:t>Gestión de la Información Estadística</w:t>
      </w:r>
      <w:r w:rsidR="00D97A50">
        <w:rPr>
          <w:rFonts w:cs="Arial"/>
          <w:b/>
          <w:bCs/>
        </w:rPr>
        <w:t xml:space="preserve"> </w:t>
      </w:r>
      <w:r w:rsidR="00910EE8">
        <w:rPr>
          <w:rFonts w:cs="Arial"/>
        </w:rPr>
        <w:t>para</w:t>
      </w:r>
      <w:r w:rsidRPr="00A45B0E">
        <w:rPr>
          <w:rFonts w:cs="Arial"/>
        </w:rPr>
        <w:t xml:space="preserve"> fortalecer la capacidad institucional elevando la calidad de los procesos de </w:t>
      </w:r>
      <w:r w:rsidRPr="00E9159C">
        <w:rPr>
          <w:rFonts w:cs="Arial"/>
        </w:rPr>
        <w:t>producción</w:t>
      </w:r>
      <w:r w:rsidRPr="00A45B0E">
        <w:rPr>
          <w:rFonts w:cs="Arial"/>
        </w:rPr>
        <w:t xml:space="preserve"> y </w:t>
      </w:r>
      <w:r w:rsidRPr="00E9159C">
        <w:rPr>
          <w:rFonts w:cs="Arial"/>
        </w:rPr>
        <w:t>difusión</w:t>
      </w:r>
      <w:r w:rsidRPr="00A45B0E">
        <w:rPr>
          <w:rFonts w:cs="Arial"/>
        </w:rPr>
        <w:t xml:space="preserve"> </w:t>
      </w:r>
      <w:r>
        <w:rPr>
          <w:rFonts w:cs="Arial"/>
        </w:rPr>
        <w:t xml:space="preserve">de </w:t>
      </w:r>
      <w:r w:rsidRPr="00E9159C">
        <w:rPr>
          <w:rFonts w:cs="Arial"/>
        </w:rPr>
        <w:t>información estadística</w:t>
      </w:r>
      <w:r>
        <w:rPr>
          <w:rFonts w:cs="Arial"/>
        </w:rPr>
        <w:t xml:space="preserve"> </w:t>
      </w:r>
      <w:r w:rsidR="005277E9" w:rsidRPr="004F3F11">
        <w:rPr>
          <w:rFonts w:cs="Arial"/>
        </w:rPr>
        <w:t xml:space="preserve">como insumo fundamental </w:t>
      </w:r>
      <w:r w:rsidR="005277E9">
        <w:rPr>
          <w:rFonts w:cs="Arial"/>
        </w:rPr>
        <w:t xml:space="preserve">en </w:t>
      </w:r>
      <w:r w:rsidR="005277E9" w:rsidRPr="004F3F11">
        <w:rPr>
          <w:rFonts w:cs="Arial"/>
        </w:rPr>
        <w:t>la toma de decisiones</w:t>
      </w:r>
      <w:r w:rsidR="005277E9">
        <w:rPr>
          <w:rFonts w:cs="Arial"/>
        </w:rPr>
        <w:t xml:space="preserve"> y </w:t>
      </w:r>
      <w:r w:rsidR="005277E9" w:rsidRPr="004F3F11">
        <w:rPr>
          <w:rFonts w:cs="Arial"/>
        </w:rPr>
        <w:t>el cumplimiento de los objetivos institucionales</w:t>
      </w:r>
      <w:r w:rsidR="005277E9" w:rsidRPr="00A45B0E">
        <w:rPr>
          <w:rFonts w:cs="Arial"/>
        </w:rPr>
        <w:t xml:space="preserve"> </w:t>
      </w:r>
      <w:r w:rsidRPr="00A45B0E">
        <w:rPr>
          <w:rFonts w:cs="Arial"/>
        </w:rPr>
        <w:t>ofrec</w:t>
      </w:r>
      <w:r w:rsidR="005277E9">
        <w:rPr>
          <w:rFonts w:cs="Arial"/>
        </w:rPr>
        <w:t>iendo</w:t>
      </w:r>
      <w:r w:rsidRPr="00A45B0E">
        <w:rPr>
          <w:rFonts w:cs="Arial"/>
        </w:rPr>
        <w:t xml:space="preserve"> a los usuarios y a la sociedad en general, información estadística oportuna, precisa y coherente</w:t>
      </w:r>
      <w:r w:rsidR="00C55128">
        <w:rPr>
          <w:rFonts w:cs="Arial"/>
        </w:rPr>
        <w:t>.</w:t>
      </w:r>
      <w:r w:rsidR="0080213C">
        <w:rPr>
          <w:rFonts w:cs="Arial"/>
        </w:rPr>
        <w:t xml:space="preserve"> </w:t>
      </w:r>
    </w:p>
    <w:p w14:paraId="6205D110" w14:textId="350CAAA6" w:rsidR="0080213C" w:rsidRDefault="00D82F8C" w:rsidP="00C55128">
      <w:pPr>
        <w:spacing w:before="0" w:after="200" w:line="276" w:lineRule="auto"/>
        <w:jc w:val="both"/>
        <w:rPr>
          <w:rFonts w:cs="Arial"/>
        </w:rPr>
      </w:pPr>
      <w:r>
        <w:rPr>
          <w:rFonts w:cs="Arial"/>
        </w:rPr>
        <w:t>Así mismo</w:t>
      </w:r>
      <w:r w:rsidR="0080213C">
        <w:rPr>
          <w:rFonts w:cs="Arial"/>
        </w:rPr>
        <w:t xml:space="preserve"> busca </w:t>
      </w:r>
      <w:r w:rsidR="0080213C" w:rsidRPr="0080213C">
        <w:rPr>
          <w:rFonts w:cs="Arial"/>
        </w:rPr>
        <w:t xml:space="preserve">promover la articulación de </w:t>
      </w:r>
      <w:r w:rsidR="005277E9">
        <w:rPr>
          <w:rFonts w:cs="Arial"/>
        </w:rPr>
        <w:t xml:space="preserve">normas, </w:t>
      </w:r>
      <w:r w:rsidR="0080213C" w:rsidRPr="0080213C">
        <w:rPr>
          <w:rFonts w:cs="Arial"/>
        </w:rPr>
        <w:t xml:space="preserve">lineamientos, y estándares estadísticos a los procesos de la </w:t>
      </w:r>
      <w:r w:rsidR="0080213C">
        <w:rPr>
          <w:rFonts w:cs="Arial"/>
        </w:rPr>
        <w:t>Superintendencia Nacional de Salud - SNS</w:t>
      </w:r>
      <w:r w:rsidR="0080213C" w:rsidRPr="0080213C">
        <w:rPr>
          <w:rFonts w:cs="Arial"/>
        </w:rPr>
        <w:t xml:space="preserve">, para asegurar la disponibilidad, calidad, accesibilidad, </w:t>
      </w:r>
      <w:r w:rsidR="00D731BC">
        <w:rPr>
          <w:rFonts w:cs="Arial"/>
        </w:rPr>
        <w:t xml:space="preserve">y </w:t>
      </w:r>
      <w:r w:rsidR="0080213C" w:rsidRPr="0080213C">
        <w:rPr>
          <w:rFonts w:cs="Arial"/>
        </w:rPr>
        <w:t xml:space="preserve">uso de la información estadística, así como la gestión y el aprovechamiento de </w:t>
      </w:r>
      <w:r w:rsidR="00D731BC">
        <w:rPr>
          <w:rFonts w:cs="Arial"/>
        </w:rPr>
        <w:t xml:space="preserve">los </w:t>
      </w:r>
      <w:r w:rsidR="0080213C" w:rsidRPr="0080213C">
        <w:rPr>
          <w:rFonts w:cs="Arial"/>
        </w:rPr>
        <w:t>registros administrativos.</w:t>
      </w:r>
    </w:p>
    <w:p w14:paraId="230AA93E" w14:textId="5DCC13DD" w:rsidR="0080213C" w:rsidRPr="0080213C" w:rsidRDefault="00D731BC" w:rsidP="0080213C">
      <w:pPr>
        <w:spacing w:before="0" w:after="200" w:line="276" w:lineRule="auto"/>
        <w:jc w:val="both"/>
        <w:rPr>
          <w:rFonts w:cs="Arial"/>
        </w:rPr>
      </w:pPr>
      <w:r>
        <w:rPr>
          <w:rFonts w:cs="Arial"/>
        </w:rPr>
        <w:t>S</w:t>
      </w:r>
      <w:r w:rsidR="00910EE8">
        <w:rPr>
          <w:rFonts w:cs="Arial"/>
        </w:rPr>
        <w:t xml:space="preserve">u </w:t>
      </w:r>
      <w:r w:rsidR="0080213C" w:rsidRPr="0080213C">
        <w:rPr>
          <w:rFonts w:cs="Arial"/>
        </w:rPr>
        <w:t xml:space="preserve">implementación aplica para la información estadística y para los registros administrativos de </w:t>
      </w:r>
      <w:r>
        <w:rPr>
          <w:rFonts w:cs="Arial"/>
        </w:rPr>
        <w:t xml:space="preserve">todos </w:t>
      </w:r>
      <w:r w:rsidR="0080213C" w:rsidRPr="0080213C">
        <w:rPr>
          <w:rFonts w:cs="Arial"/>
        </w:rPr>
        <w:t>los procesos</w:t>
      </w:r>
      <w:r w:rsidR="00A25085">
        <w:rPr>
          <w:rFonts w:cs="Arial"/>
        </w:rPr>
        <w:t xml:space="preserve"> </w:t>
      </w:r>
      <w:r>
        <w:rPr>
          <w:rFonts w:cs="Arial"/>
        </w:rPr>
        <w:t xml:space="preserve">de la Entidad, </w:t>
      </w:r>
      <w:r w:rsidR="00A25085">
        <w:rPr>
          <w:rFonts w:cs="Arial"/>
        </w:rPr>
        <w:t>estratégicos,</w:t>
      </w:r>
      <w:r w:rsidR="0080213C" w:rsidRPr="0080213C">
        <w:rPr>
          <w:rFonts w:cs="Arial"/>
        </w:rPr>
        <w:t xml:space="preserve"> misionales</w:t>
      </w:r>
      <w:r w:rsidR="00A25085">
        <w:rPr>
          <w:rFonts w:cs="Arial"/>
        </w:rPr>
        <w:t>,</w:t>
      </w:r>
      <w:r w:rsidR="0080213C" w:rsidRPr="0080213C">
        <w:rPr>
          <w:rFonts w:cs="Arial"/>
        </w:rPr>
        <w:t xml:space="preserve"> </w:t>
      </w:r>
      <w:r w:rsidR="00A25085">
        <w:rPr>
          <w:rFonts w:cs="Arial"/>
        </w:rPr>
        <w:t>de apoyo y de evaluación</w:t>
      </w:r>
      <w:r>
        <w:rPr>
          <w:rFonts w:cs="Arial"/>
        </w:rPr>
        <w:t xml:space="preserve">. Es objeto </w:t>
      </w:r>
      <w:r w:rsidR="00A25085" w:rsidRPr="00A25085">
        <w:rPr>
          <w:rFonts w:cs="Arial"/>
          <w:lang w:val="es-MX"/>
        </w:rPr>
        <w:t>de apropiación por parte de todas las dependencias</w:t>
      </w:r>
      <w:r w:rsidR="00A25085">
        <w:rPr>
          <w:rFonts w:cs="Arial"/>
          <w:lang w:val="es-MX"/>
        </w:rPr>
        <w:t xml:space="preserve"> </w:t>
      </w:r>
      <w:r w:rsidR="0080213C" w:rsidRPr="0080213C">
        <w:rPr>
          <w:rFonts w:cs="Arial"/>
        </w:rPr>
        <w:t xml:space="preserve">de la </w:t>
      </w:r>
      <w:r w:rsidR="0080213C">
        <w:rPr>
          <w:rFonts w:cs="Arial"/>
        </w:rPr>
        <w:t>Superintendencia Nacional de Salud</w:t>
      </w:r>
      <w:r w:rsidR="0080213C" w:rsidRPr="0080213C">
        <w:rPr>
          <w:rFonts w:cs="Arial"/>
        </w:rPr>
        <w:t xml:space="preserve">, </w:t>
      </w:r>
    </w:p>
    <w:p w14:paraId="260BF8C0" w14:textId="5F2B2ED2" w:rsidR="0080213C" w:rsidRDefault="001711BA" w:rsidP="0080213C">
      <w:pPr>
        <w:spacing w:before="0" w:after="200" w:line="276" w:lineRule="auto"/>
        <w:jc w:val="both"/>
        <w:rPr>
          <w:rFonts w:cs="Arial"/>
        </w:rPr>
      </w:pPr>
      <w:r>
        <w:rPr>
          <w:rFonts w:cs="Arial"/>
        </w:rPr>
        <w:t>Los lineamientos para</w:t>
      </w:r>
      <w:r w:rsidR="004422E1">
        <w:rPr>
          <w:rFonts w:cs="Arial"/>
        </w:rPr>
        <w:t xml:space="preserve"> el desarrollo de la</w:t>
      </w:r>
      <w:r w:rsidR="003320F3">
        <w:rPr>
          <w:rFonts w:cs="Arial"/>
        </w:rPr>
        <w:t xml:space="preserve"> Gestión de la Información Estadística </w:t>
      </w:r>
      <w:r w:rsidR="004422E1">
        <w:rPr>
          <w:rFonts w:cs="Arial"/>
        </w:rPr>
        <w:t xml:space="preserve">se </w:t>
      </w:r>
      <w:r w:rsidR="00C718B9">
        <w:rPr>
          <w:rFonts w:cs="Arial"/>
        </w:rPr>
        <w:t>basan</w:t>
      </w:r>
      <w:r w:rsidR="004422E1">
        <w:rPr>
          <w:rFonts w:cs="Arial"/>
        </w:rPr>
        <w:t xml:space="preserve"> en</w:t>
      </w:r>
      <w:r w:rsidR="003320F3">
        <w:rPr>
          <w:rFonts w:cs="Arial"/>
        </w:rPr>
        <w:t xml:space="preserve"> el Modelo Integrado de Planeación y Gestión –MIPG, y</w:t>
      </w:r>
      <w:r w:rsidR="00390FCB">
        <w:rPr>
          <w:rFonts w:cs="Arial"/>
        </w:rPr>
        <w:t xml:space="preserve"> </w:t>
      </w:r>
      <w:r w:rsidR="0080213C" w:rsidRPr="0080213C">
        <w:rPr>
          <w:rFonts w:cs="Arial"/>
        </w:rPr>
        <w:t xml:space="preserve">de acuerdo con la capacidad institucional y las necesidades de la </w:t>
      </w:r>
      <w:r w:rsidR="00D97A50">
        <w:rPr>
          <w:rFonts w:cs="Arial"/>
        </w:rPr>
        <w:t xml:space="preserve">Superintendencia Nacional de Salud - </w:t>
      </w:r>
      <w:r w:rsidR="0080213C">
        <w:rPr>
          <w:rFonts w:cs="Arial"/>
        </w:rPr>
        <w:t>SNS</w:t>
      </w:r>
      <w:r w:rsidR="003320F3">
        <w:rPr>
          <w:rFonts w:cs="Arial"/>
        </w:rPr>
        <w:t xml:space="preserve"> </w:t>
      </w:r>
      <w:r w:rsidR="00D97A50">
        <w:rPr>
          <w:rFonts w:cs="Arial"/>
        </w:rPr>
        <w:t>por medio de</w:t>
      </w:r>
      <w:r w:rsidR="003320F3">
        <w:rPr>
          <w:rFonts w:cs="Arial"/>
        </w:rPr>
        <w:t xml:space="preserve"> los siguientes mecanismos:</w:t>
      </w:r>
    </w:p>
    <w:p w14:paraId="4211F08E" w14:textId="6CC044CD" w:rsidR="003320F3" w:rsidRPr="003320F3" w:rsidRDefault="003320F3" w:rsidP="00D5214D">
      <w:pPr>
        <w:pStyle w:val="Prrafodelista"/>
        <w:numPr>
          <w:ilvl w:val="0"/>
          <w:numId w:val="5"/>
        </w:numPr>
        <w:spacing w:before="0" w:after="200" w:line="276" w:lineRule="auto"/>
        <w:ind w:left="567" w:hanging="349"/>
        <w:jc w:val="both"/>
        <w:rPr>
          <w:rFonts w:cs="Arial"/>
        </w:rPr>
      </w:pPr>
      <w:r w:rsidRPr="003320F3">
        <w:rPr>
          <w:rFonts w:cs="Arial"/>
        </w:rPr>
        <w:t xml:space="preserve">Planificación </w:t>
      </w:r>
      <w:r w:rsidR="00D5214D">
        <w:rPr>
          <w:rFonts w:cs="Arial"/>
        </w:rPr>
        <w:t>E</w:t>
      </w:r>
      <w:r w:rsidRPr="003320F3">
        <w:rPr>
          <w:rFonts w:cs="Arial"/>
        </w:rPr>
        <w:t>stadística</w:t>
      </w:r>
    </w:p>
    <w:p w14:paraId="7846C661" w14:textId="585EA2DB" w:rsidR="003320F3" w:rsidRPr="003320F3" w:rsidRDefault="003320F3" w:rsidP="00D5214D">
      <w:pPr>
        <w:pStyle w:val="Prrafodelista"/>
        <w:numPr>
          <w:ilvl w:val="0"/>
          <w:numId w:val="5"/>
        </w:numPr>
        <w:spacing w:before="0" w:after="200" w:line="276" w:lineRule="auto"/>
        <w:ind w:left="567" w:hanging="349"/>
        <w:jc w:val="both"/>
        <w:rPr>
          <w:rFonts w:cs="Arial"/>
        </w:rPr>
      </w:pPr>
      <w:r w:rsidRPr="003320F3">
        <w:rPr>
          <w:rFonts w:cs="Arial"/>
        </w:rPr>
        <w:t xml:space="preserve">Fortalecimiento de </w:t>
      </w:r>
      <w:r w:rsidR="00D5214D">
        <w:rPr>
          <w:rFonts w:cs="Arial"/>
        </w:rPr>
        <w:t>R</w:t>
      </w:r>
      <w:r w:rsidRPr="003320F3">
        <w:rPr>
          <w:rFonts w:cs="Arial"/>
        </w:rPr>
        <w:t xml:space="preserve">egistros </w:t>
      </w:r>
      <w:r w:rsidR="00D5214D">
        <w:rPr>
          <w:rFonts w:cs="Arial"/>
        </w:rPr>
        <w:t>A</w:t>
      </w:r>
      <w:r w:rsidRPr="003320F3">
        <w:rPr>
          <w:rFonts w:cs="Arial"/>
        </w:rPr>
        <w:t>dministrativos</w:t>
      </w:r>
      <w:r w:rsidR="00D5214D">
        <w:rPr>
          <w:rStyle w:val="Refdenotaalfinal"/>
          <w:rFonts w:cs="Arial"/>
        </w:rPr>
        <w:endnoteReference w:id="1"/>
      </w:r>
    </w:p>
    <w:p w14:paraId="28C87D7C" w14:textId="1F4B4ECF" w:rsidR="003320F3" w:rsidRPr="003320F3" w:rsidRDefault="003320F3" w:rsidP="00D5214D">
      <w:pPr>
        <w:pStyle w:val="Prrafodelista"/>
        <w:numPr>
          <w:ilvl w:val="0"/>
          <w:numId w:val="5"/>
        </w:numPr>
        <w:spacing w:before="0" w:after="200" w:line="276" w:lineRule="auto"/>
        <w:ind w:left="567" w:hanging="349"/>
        <w:jc w:val="both"/>
        <w:rPr>
          <w:rFonts w:cs="Arial"/>
        </w:rPr>
      </w:pPr>
      <w:r w:rsidRPr="003320F3">
        <w:rPr>
          <w:rFonts w:cs="Arial"/>
        </w:rPr>
        <w:t xml:space="preserve">Calidad </w:t>
      </w:r>
      <w:r w:rsidR="00D5214D">
        <w:rPr>
          <w:rFonts w:cs="Arial"/>
        </w:rPr>
        <w:t>E</w:t>
      </w:r>
      <w:r w:rsidRPr="003320F3">
        <w:rPr>
          <w:rFonts w:cs="Arial"/>
        </w:rPr>
        <w:t>stadística</w:t>
      </w:r>
    </w:p>
    <w:p w14:paraId="55870F75" w14:textId="77777777" w:rsidR="0080213C" w:rsidRPr="002726E6" w:rsidRDefault="0080213C" w:rsidP="0080213C">
      <w:r w:rsidRPr="002726E6">
        <w:t>Para implementar esta política la Entidad se compromete a:</w:t>
      </w:r>
    </w:p>
    <w:p w14:paraId="403BC111" w14:textId="77777777" w:rsidR="007110CA" w:rsidRPr="00463798" w:rsidRDefault="007110CA" w:rsidP="00DF1C11">
      <w:pPr>
        <w:pStyle w:val="Prrafodelista"/>
        <w:numPr>
          <w:ilvl w:val="0"/>
          <w:numId w:val="3"/>
        </w:numPr>
        <w:spacing w:before="0" w:after="200" w:line="276" w:lineRule="auto"/>
        <w:ind w:left="567" w:hanging="421"/>
        <w:jc w:val="both"/>
        <w:rPr>
          <w:rFonts w:cs="Arial"/>
        </w:rPr>
      </w:pPr>
      <w:r w:rsidRPr="00463798">
        <w:rPr>
          <w:rFonts w:cs="Arial"/>
        </w:rPr>
        <w:lastRenderedPageBreak/>
        <w:t xml:space="preserve">Estandarizar los procesos de producción, difusión y evaluación </w:t>
      </w:r>
      <w:r>
        <w:rPr>
          <w:rFonts w:cs="Arial"/>
        </w:rPr>
        <w:t xml:space="preserve">de la información </w:t>
      </w:r>
      <w:r w:rsidRPr="00463798">
        <w:rPr>
          <w:rFonts w:cs="Arial"/>
        </w:rPr>
        <w:t>estadística conforme al cumplimiento de los lineamientos, principios, buenas prácticas y normas técnicas establecidas en la materia para el ámbito nacional.</w:t>
      </w:r>
    </w:p>
    <w:p w14:paraId="4F6A86E9" w14:textId="77777777" w:rsidR="007110CA" w:rsidRPr="00463798" w:rsidRDefault="007110CA" w:rsidP="00DF1C11">
      <w:pPr>
        <w:pStyle w:val="Prrafodelista"/>
        <w:numPr>
          <w:ilvl w:val="0"/>
          <w:numId w:val="3"/>
        </w:numPr>
        <w:spacing w:before="0" w:after="200" w:line="276" w:lineRule="auto"/>
        <w:ind w:left="567" w:hanging="421"/>
        <w:jc w:val="both"/>
        <w:rPr>
          <w:rFonts w:cs="Arial"/>
        </w:rPr>
      </w:pPr>
      <w:r w:rsidRPr="00463798">
        <w:rPr>
          <w:rFonts w:cs="Arial"/>
        </w:rPr>
        <w:t>Producir información estadística oportuna de acuerdo con las necesidades y requerimientos de los usuarios internos y externos de la Entidad.</w:t>
      </w:r>
    </w:p>
    <w:p w14:paraId="44C67B66" w14:textId="77777777" w:rsidR="007110CA" w:rsidRPr="00463798" w:rsidRDefault="007110CA" w:rsidP="00DF1C11">
      <w:pPr>
        <w:pStyle w:val="Prrafodelista"/>
        <w:numPr>
          <w:ilvl w:val="0"/>
          <w:numId w:val="3"/>
        </w:numPr>
        <w:spacing w:before="0" w:after="200" w:line="276" w:lineRule="auto"/>
        <w:ind w:left="567" w:hanging="421"/>
        <w:jc w:val="both"/>
        <w:rPr>
          <w:rFonts w:cs="Arial"/>
        </w:rPr>
      </w:pPr>
      <w:r w:rsidRPr="00463798">
        <w:rPr>
          <w:rFonts w:cs="Arial"/>
        </w:rPr>
        <w:t xml:space="preserve">Asegurar y afianzar la credibilidad, exactitud, relevancia, puntualidad y accesibilidad de los datos e información estadística producida por la Superintendencia Nacional de Salud. </w:t>
      </w:r>
    </w:p>
    <w:p w14:paraId="0D78E155" w14:textId="77777777" w:rsidR="007110CA" w:rsidRPr="00463798" w:rsidRDefault="007110CA" w:rsidP="00DF1C11">
      <w:pPr>
        <w:pStyle w:val="Prrafodelista"/>
        <w:numPr>
          <w:ilvl w:val="0"/>
          <w:numId w:val="3"/>
        </w:numPr>
        <w:spacing w:before="0" w:after="200" w:line="276" w:lineRule="auto"/>
        <w:ind w:left="567" w:hanging="421"/>
        <w:jc w:val="both"/>
        <w:rPr>
          <w:rFonts w:cs="Arial"/>
        </w:rPr>
      </w:pPr>
      <w:r w:rsidRPr="00463798">
        <w:rPr>
          <w:rFonts w:cs="Arial"/>
        </w:rPr>
        <w:t xml:space="preserve">Fomentar una cultura estadística institucional que incentive la participación y compromiso de los directivos y funcionarios en la una adecuada producción, administración y uso de las estadísticas institucionales. </w:t>
      </w:r>
    </w:p>
    <w:p w14:paraId="41DAF4E2" w14:textId="1695E781" w:rsidR="00CF78F7" w:rsidRDefault="00D8777A" w:rsidP="00DF1C11">
      <w:pPr>
        <w:pStyle w:val="Prrafodelista"/>
        <w:numPr>
          <w:ilvl w:val="0"/>
          <w:numId w:val="3"/>
        </w:numPr>
        <w:spacing w:before="0" w:after="200" w:line="276" w:lineRule="auto"/>
        <w:ind w:left="567" w:hanging="421"/>
        <w:jc w:val="both"/>
        <w:rPr>
          <w:rFonts w:cs="Arial"/>
        </w:rPr>
      </w:pPr>
      <w:r w:rsidRPr="00D8777A">
        <w:rPr>
          <w:rFonts w:cs="Arial"/>
        </w:rPr>
        <w:t xml:space="preserve">Orientar el desarrollo de los </w:t>
      </w:r>
      <w:r w:rsidR="0075297C">
        <w:rPr>
          <w:rFonts w:cs="Arial"/>
        </w:rPr>
        <w:t xml:space="preserve">procesos </w:t>
      </w:r>
      <w:r w:rsidRPr="00D8777A">
        <w:rPr>
          <w:rFonts w:cs="Arial"/>
        </w:rPr>
        <w:t xml:space="preserve">y actividades </w:t>
      </w:r>
      <w:r w:rsidR="0075297C">
        <w:rPr>
          <w:rFonts w:cs="Arial"/>
        </w:rPr>
        <w:t xml:space="preserve">claves de éxito </w:t>
      </w:r>
      <w:r w:rsidRPr="00D8777A">
        <w:rPr>
          <w:rFonts w:cs="Arial"/>
        </w:rPr>
        <w:t>requeridas para la recolección, procesamiento, análisis, difusión y evaluación de la información estadística producida en la Entidad bajo estándares y lineamientos técnicos de calidad como insumo fundamental para la toma de decisiones, el cumplimiento de los objetivos institucionales y que permitan ofrecer a los usuarios y a la sociedad en general, información estadística oportuna, precisa y coherente.</w:t>
      </w:r>
    </w:p>
    <w:p w14:paraId="79244816" w14:textId="5BFF8B0D" w:rsidR="00D8777A" w:rsidRPr="00D8777A" w:rsidRDefault="00D8777A" w:rsidP="00D8777A">
      <w:pPr>
        <w:spacing w:before="0" w:after="200" w:line="276" w:lineRule="auto"/>
        <w:jc w:val="both"/>
        <w:rPr>
          <w:rFonts w:cs="Arial"/>
        </w:rPr>
      </w:pPr>
      <w:r w:rsidRPr="00D8777A">
        <w:rPr>
          <w:rFonts w:cs="Arial"/>
        </w:rPr>
        <w:t xml:space="preserve">El despliegue y materialización de la </w:t>
      </w:r>
      <w:r w:rsidR="00910EE8">
        <w:rPr>
          <w:rFonts w:cs="Arial"/>
        </w:rPr>
        <w:t>P</w:t>
      </w:r>
      <w:r w:rsidRPr="00D8777A">
        <w:rPr>
          <w:rFonts w:cs="Arial"/>
        </w:rPr>
        <w:t xml:space="preserve">olítica de </w:t>
      </w:r>
      <w:r w:rsidR="00910EE8">
        <w:rPr>
          <w:rFonts w:cs="Arial"/>
        </w:rPr>
        <w:t>G</w:t>
      </w:r>
      <w:r w:rsidRPr="00D8777A">
        <w:rPr>
          <w:rFonts w:cs="Arial"/>
        </w:rPr>
        <w:t xml:space="preserve">estión </w:t>
      </w:r>
      <w:r>
        <w:rPr>
          <w:rFonts w:cs="Arial"/>
        </w:rPr>
        <w:t xml:space="preserve">de la </w:t>
      </w:r>
      <w:r w:rsidR="00910EE8">
        <w:rPr>
          <w:rFonts w:cs="Arial"/>
        </w:rPr>
        <w:t>I</w:t>
      </w:r>
      <w:r>
        <w:rPr>
          <w:rFonts w:cs="Arial"/>
        </w:rPr>
        <w:t xml:space="preserve">nformación </w:t>
      </w:r>
      <w:r w:rsidR="00910EE8">
        <w:rPr>
          <w:rFonts w:cs="Arial"/>
        </w:rPr>
        <w:t>E</w:t>
      </w:r>
      <w:r>
        <w:rPr>
          <w:rFonts w:cs="Arial"/>
        </w:rPr>
        <w:t xml:space="preserve">stadística </w:t>
      </w:r>
      <w:r w:rsidRPr="00D8777A">
        <w:rPr>
          <w:rFonts w:cs="Arial"/>
        </w:rPr>
        <w:t xml:space="preserve">de la Supersalud está bajo el liderazgo de la </w:t>
      </w:r>
      <w:r>
        <w:rPr>
          <w:rFonts w:cs="Arial"/>
        </w:rPr>
        <w:t>Dirección de Innovación y Desarrollo –</w:t>
      </w:r>
      <w:r w:rsidR="004F57C8">
        <w:rPr>
          <w:rFonts w:cs="Arial"/>
        </w:rPr>
        <w:t xml:space="preserve"> </w:t>
      </w:r>
      <w:r>
        <w:rPr>
          <w:rFonts w:cs="Arial"/>
        </w:rPr>
        <w:t>DID y</w:t>
      </w:r>
      <w:r w:rsidRPr="00D8777A">
        <w:rPr>
          <w:rFonts w:cs="Arial"/>
        </w:rPr>
        <w:t xml:space="preserve"> la </w:t>
      </w:r>
      <w:r>
        <w:rPr>
          <w:rFonts w:cs="Arial"/>
        </w:rPr>
        <w:t>Subdirección de Analítica</w:t>
      </w:r>
      <w:r w:rsidRPr="00D8777A">
        <w:rPr>
          <w:rFonts w:cs="Arial"/>
        </w:rPr>
        <w:t xml:space="preserve">. Para el cumplimiento de dichos compromisos se requiere del apoyo de todos los funcionarios y contratistas de la Entidad, en todos los procesos institucionales quienes en cumplimiento de sus funciones deben acatar las directrices que en materia de Gestión </w:t>
      </w:r>
      <w:r>
        <w:rPr>
          <w:rFonts w:cs="Arial"/>
        </w:rPr>
        <w:t>de Información Estadística</w:t>
      </w:r>
      <w:r w:rsidRPr="00D8777A">
        <w:rPr>
          <w:rFonts w:cs="Arial"/>
        </w:rPr>
        <w:t xml:space="preserve"> se tienen establecidas para su óptimo desarrollo. </w:t>
      </w:r>
    </w:p>
    <w:p w14:paraId="7FEE7743" w14:textId="0701A273" w:rsidR="00D8777A" w:rsidRDefault="00D8777A" w:rsidP="00D8777A">
      <w:pPr>
        <w:spacing w:before="0" w:after="200" w:line="276" w:lineRule="auto"/>
        <w:jc w:val="both"/>
        <w:rPr>
          <w:rFonts w:cs="Arial"/>
        </w:rPr>
      </w:pPr>
      <w:r w:rsidRPr="00D8777A">
        <w:rPr>
          <w:rFonts w:cs="Arial"/>
        </w:rPr>
        <w:t xml:space="preserve">Para lograr lo anteriormente enunciado, la Alta Dirección asignará los recursos humanos, presupuestales, físicos, técnicos y tecnológicos necesarios. El </w:t>
      </w:r>
      <w:r w:rsidRPr="00D8777A">
        <w:rPr>
          <w:rFonts w:cs="Arial"/>
        </w:rPr>
        <w:lastRenderedPageBreak/>
        <w:t>desarrollo, seguimiento y evaluación a la implementación y efectividad de esta política se realizará a través del Plan</w:t>
      </w:r>
      <w:r w:rsidR="0026538E">
        <w:rPr>
          <w:rFonts w:cs="Arial"/>
        </w:rPr>
        <w:t xml:space="preserve"> Anual de Gestión</w:t>
      </w:r>
      <w:r w:rsidR="00CF78F7">
        <w:rPr>
          <w:rFonts w:cs="Arial"/>
        </w:rPr>
        <w:t xml:space="preserve"> –</w:t>
      </w:r>
      <w:r w:rsidR="000C0DE1">
        <w:rPr>
          <w:rFonts w:cs="Arial"/>
        </w:rPr>
        <w:t>PAG,</w:t>
      </w:r>
      <w:r w:rsidR="00EF4093">
        <w:rPr>
          <w:rFonts w:cs="Arial"/>
        </w:rPr>
        <w:t xml:space="preserve"> así como </w:t>
      </w:r>
      <w:r w:rsidR="00CF78F7">
        <w:rPr>
          <w:rFonts w:cs="Arial"/>
        </w:rPr>
        <w:t>d</w:t>
      </w:r>
      <w:r w:rsidR="00EF4093">
        <w:rPr>
          <w:rFonts w:cs="Arial"/>
        </w:rPr>
        <w:t>el Plan Estratégico Institucional</w:t>
      </w:r>
      <w:r w:rsidR="00CF78F7">
        <w:rPr>
          <w:rFonts w:cs="Arial"/>
        </w:rPr>
        <w:t xml:space="preserve"> –PEI</w:t>
      </w:r>
      <w:r w:rsidR="0075297C">
        <w:rPr>
          <w:rFonts w:cs="Arial"/>
        </w:rPr>
        <w:t>.</w:t>
      </w:r>
      <w:r w:rsidRPr="00D8777A">
        <w:rPr>
          <w:rFonts w:cs="Arial"/>
        </w:rPr>
        <w:t xml:space="preserve"> </w:t>
      </w:r>
    </w:p>
    <w:p w14:paraId="7D34A1CD" w14:textId="77777777" w:rsidR="0025453C" w:rsidRDefault="0025453C" w:rsidP="00D8777A">
      <w:pPr>
        <w:spacing w:before="0" w:after="200" w:line="276" w:lineRule="auto"/>
        <w:jc w:val="both"/>
        <w:rPr>
          <w:rFonts w:cs="Arial"/>
        </w:rPr>
      </w:pPr>
    </w:p>
    <w:tbl>
      <w:tblPr>
        <w:tblStyle w:val="Tablaconcuadrcula1"/>
        <w:tblW w:w="5000" w:type="pct"/>
        <w:tblLook w:val="04A0" w:firstRow="1" w:lastRow="0" w:firstColumn="1" w:lastColumn="0" w:noHBand="0" w:noVBand="1"/>
      </w:tblPr>
      <w:tblGrid>
        <w:gridCol w:w="1321"/>
        <w:gridCol w:w="1327"/>
        <w:gridCol w:w="1160"/>
        <w:gridCol w:w="1616"/>
        <w:gridCol w:w="1051"/>
        <w:gridCol w:w="1786"/>
      </w:tblGrid>
      <w:tr w:rsidR="0025453C" w:rsidRPr="0025453C" w14:paraId="7A831B75" w14:textId="77777777" w:rsidTr="00793D47">
        <w:trPr>
          <w:trHeight w:val="43"/>
        </w:trPr>
        <w:tc>
          <w:tcPr>
            <w:tcW w:w="5000" w:type="pct"/>
            <w:gridSpan w:val="6"/>
            <w:shd w:val="clear" w:color="auto" w:fill="33CCCC"/>
            <w:vAlign w:val="center"/>
          </w:tcPr>
          <w:p w14:paraId="1A4F97E6" w14:textId="77777777" w:rsidR="0025453C" w:rsidRPr="0025453C" w:rsidRDefault="0025453C" w:rsidP="0025453C">
            <w:pPr>
              <w:spacing w:before="0" w:after="160" w:line="278" w:lineRule="auto"/>
              <w:jc w:val="center"/>
              <w:rPr>
                <w:rFonts w:eastAsia="Aptos" w:cs="Arial"/>
                <w:b/>
                <w:bCs/>
                <w:sz w:val="18"/>
                <w:szCs w:val="18"/>
              </w:rPr>
            </w:pPr>
            <w:r w:rsidRPr="0025453C">
              <w:rPr>
                <w:rFonts w:eastAsia="Aptos" w:cs="Arial"/>
                <w:b/>
                <w:bCs/>
                <w:sz w:val="18"/>
                <w:szCs w:val="18"/>
              </w:rPr>
              <w:t>Control de cambios</w:t>
            </w:r>
          </w:p>
        </w:tc>
      </w:tr>
      <w:tr w:rsidR="0025453C" w:rsidRPr="0025453C" w14:paraId="496A0EC3" w14:textId="77777777" w:rsidTr="00793D47">
        <w:trPr>
          <w:trHeight w:val="65"/>
        </w:trPr>
        <w:tc>
          <w:tcPr>
            <w:tcW w:w="800" w:type="pct"/>
            <w:shd w:val="clear" w:color="auto" w:fill="33CCCC"/>
            <w:vAlign w:val="center"/>
          </w:tcPr>
          <w:p w14:paraId="12C14D98" w14:textId="77777777" w:rsidR="0025453C" w:rsidRPr="0025453C" w:rsidRDefault="0025453C" w:rsidP="0025453C">
            <w:pPr>
              <w:spacing w:before="0" w:after="160" w:line="278" w:lineRule="auto"/>
              <w:rPr>
                <w:rFonts w:eastAsia="Aptos" w:cs="Arial"/>
                <w:b/>
                <w:bCs/>
                <w:sz w:val="18"/>
                <w:szCs w:val="18"/>
              </w:rPr>
            </w:pPr>
            <w:r w:rsidRPr="0025453C">
              <w:rPr>
                <w:rFonts w:eastAsia="Aptos" w:cs="Arial"/>
                <w:b/>
                <w:bCs/>
                <w:sz w:val="18"/>
                <w:szCs w:val="18"/>
              </w:rPr>
              <w:t>Versión</w:t>
            </w:r>
          </w:p>
        </w:tc>
        <w:tc>
          <w:tcPr>
            <w:tcW w:w="803" w:type="pct"/>
            <w:shd w:val="clear" w:color="auto" w:fill="33CCCC"/>
            <w:vAlign w:val="center"/>
          </w:tcPr>
          <w:p w14:paraId="1CCA7DE3" w14:textId="77777777" w:rsidR="0025453C" w:rsidRPr="0025453C" w:rsidRDefault="0025453C" w:rsidP="0025453C">
            <w:pPr>
              <w:spacing w:before="0" w:after="160" w:line="278" w:lineRule="auto"/>
              <w:rPr>
                <w:rFonts w:eastAsia="Aptos" w:cs="Arial"/>
                <w:b/>
                <w:bCs/>
                <w:sz w:val="18"/>
                <w:szCs w:val="18"/>
              </w:rPr>
            </w:pPr>
            <w:r w:rsidRPr="0025453C">
              <w:rPr>
                <w:rFonts w:eastAsia="Aptos" w:cs="Arial"/>
                <w:b/>
                <w:bCs/>
                <w:sz w:val="18"/>
                <w:szCs w:val="18"/>
              </w:rPr>
              <w:t>Fecha</w:t>
            </w:r>
          </w:p>
        </w:tc>
        <w:tc>
          <w:tcPr>
            <w:tcW w:w="3397" w:type="pct"/>
            <w:gridSpan w:val="4"/>
            <w:shd w:val="clear" w:color="auto" w:fill="33CCCC"/>
            <w:vAlign w:val="center"/>
          </w:tcPr>
          <w:p w14:paraId="1F4C33C0" w14:textId="77777777" w:rsidR="0025453C" w:rsidRPr="0025453C" w:rsidRDefault="0025453C" w:rsidP="0025453C">
            <w:pPr>
              <w:spacing w:before="0" w:after="160" w:line="278" w:lineRule="auto"/>
              <w:rPr>
                <w:rFonts w:eastAsia="Aptos" w:cs="Arial"/>
                <w:b/>
                <w:bCs/>
                <w:sz w:val="18"/>
                <w:szCs w:val="18"/>
              </w:rPr>
            </w:pPr>
            <w:r w:rsidRPr="0025453C">
              <w:rPr>
                <w:rFonts w:eastAsia="Aptos" w:cs="Arial"/>
                <w:b/>
                <w:bCs/>
                <w:sz w:val="18"/>
                <w:szCs w:val="18"/>
              </w:rPr>
              <w:t>Descripción de los cambios</w:t>
            </w:r>
          </w:p>
        </w:tc>
      </w:tr>
      <w:tr w:rsidR="0025453C" w:rsidRPr="0025453C" w14:paraId="2D1426BA" w14:textId="77777777" w:rsidTr="00793D47">
        <w:trPr>
          <w:trHeight w:val="313"/>
        </w:trPr>
        <w:tc>
          <w:tcPr>
            <w:tcW w:w="800" w:type="pct"/>
            <w:vAlign w:val="center"/>
          </w:tcPr>
          <w:p w14:paraId="6B93769F" w14:textId="77777777" w:rsidR="0025453C" w:rsidRPr="0025453C" w:rsidRDefault="0025453C" w:rsidP="0025453C">
            <w:pPr>
              <w:spacing w:before="0" w:after="160" w:line="278" w:lineRule="auto"/>
              <w:rPr>
                <w:rFonts w:eastAsia="Aptos" w:cs="Arial"/>
                <w:sz w:val="18"/>
                <w:szCs w:val="18"/>
              </w:rPr>
            </w:pPr>
            <w:r w:rsidRPr="0025453C">
              <w:rPr>
                <w:rFonts w:eastAsia="Aptos" w:cs="Arial"/>
                <w:sz w:val="18"/>
                <w:szCs w:val="18"/>
              </w:rPr>
              <w:t xml:space="preserve">1 </w:t>
            </w:r>
          </w:p>
        </w:tc>
        <w:tc>
          <w:tcPr>
            <w:tcW w:w="803" w:type="pct"/>
            <w:vAlign w:val="center"/>
          </w:tcPr>
          <w:p w14:paraId="133AABBF" w14:textId="77777777" w:rsidR="0025453C" w:rsidRPr="0025453C" w:rsidRDefault="0025453C" w:rsidP="0025453C">
            <w:pPr>
              <w:spacing w:before="0" w:after="160" w:line="278" w:lineRule="auto"/>
              <w:rPr>
                <w:rFonts w:ascii="Aptos" w:eastAsia="Aptos" w:hAnsi="Aptos" w:cs="Arial"/>
              </w:rPr>
            </w:pPr>
            <w:r w:rsidRPr="0025453C">
              <w:rPr>
                <w:rFonts w:eastAsia="Aptos" w:cs="Arial"/>
                <w:sz w:val="18"/>
                <w:szCs w:val="18"/>
              </w:rPr>
              <w:t>31/03/2026</w:t>
            </w:r>
          </w:p>
        </w:tc>
        <w:tc>
          <w:tcPr>
            <w:tcW w:w="3397" w:type="pct"/>
            <w:gridSpan w:val="4"/>
            <w:vAlign w:val="center"/>
          </w:tcPr>
          <w:p w14:paraId="4CDB8D23" w14:textId="77777777" w:rsidR="0025453C" w:rsidRPr="0025453C" w:rsidRDefault="0025453C" w:rsidP="0025453C">
            <w:pPr>
              <w:spacing w:before="0" w:after="160" w:line="278" w:lineRule="auto"/>
              <w:rPr>
                <w:rFonts w:eastAsia="Arial" w:cs="Arial"/>
                <w:sz w:val="18"/>
                <w:szCs w:val="18"/>
              </w:rPr>
            </w:pPr>
            <w:r w:rsidRPr="0025453C">
              <w:rPr>
                <w:rFonts w:eastAsia="Aptos" w:cs="Arial"/>
                <w:sz w:val="18"/>
                <w:szCs w:val="18"/>
              </w:rPr>
              <w:t>Se actualiza el encabezado del documento de acuerdo con el nuevo Mapa de Procesos de la Superintendencia Nacional de Salud, actualizando el nombre del proceso, el código y la versión, la cual por cargue inicial en la aplicación tecnológica reinicia desde la versión 1. Adicionalmente, s</w:t>
            </w:r>
            <w:r w:rsidRPr="0025453C">
              <w:rPr>
                <w:rFonts w:eastAsia="Arial" w:cs="Arial"/>
                <w:sz w:val="18"/>
                <w:szCs w:val="18"/>
              </w:rPr>
              <w:t>e suprime la codificación de los formatos y otros documentos enunciados conservando únicamente el nombre.</w:t>
            </w:r>
          </w:p>
          <w:p w14:paraId="1DC24DE3" w14:textId="77777777" w:rsidR="0025453C" w:rsidRPr="0025453C" w:rsidRDefault="0025453C" w:rsidP="0025453C">
            <w:pPr>
              <w:spacing w:before="0" w:after="160" w:line="278" w:lineRule="auto"/>
              <w:rPr>
                <w:rFonts w:eastAsia="Aptos" w:cs="Arial"/>
                <w:sz w:val="18"/>
                <w:szCs w:val="18"/>
              </w:rPr>
            </w:pPr>
          </w:p>
          <w:p w14:paraId="4232AC98" w14:textId="77777777" w:rsidR="0025453C" w:rsidRPr="0025453C" w:rsidRDefault="0025453C" w:rsidP="0025453C">
            <w:pPr>
              <w:spacing w:before="0" w:after="160" w:line="278" w:lineRule="auto"/>
              <w:rPr>
                <w:rFonts w:eastAsia="Aptos" w:cs="Arial"/>
                <w:sz w:val="18"/>
                <w:szCs w:val="18"/>
              </w:rPr>
            </w:pPr>
            <w:r w:rsidRPr="0025453C">
              <w:rPr>
                <w:rFonts w:eastAsia="Aptos" w:cs="Arial"/>
                <w:sz w:val="18"/>
                <w:szCs w:val="18"/>
              </w:rPr>
              <w:t>La consulta de la armonización documental en el marco del nuevo mapa de procesos y l</w:t>
            </w:r>
            <w:r w:rsidRPr="0025453C">
              <w:rPr>
                <w:rFonts w:eastAsia="Arial" w:cs="Arial"/>
                <w:sz w:val="18"/>
                <w:szCs w:val="18"/>
              </w:rPr>
              <w:t>as versiones obsoletas de los documentos se encuentran bajo custodia de la Subdirección de tecnologías de la información de acuerdo con lo solicitado por la Oficina asesora de planeación mediante radicado 20251200200131673.</w:t>
            </w:r>
          </w:p>
        </w:tc>
      </w:tr>
      <w:tr w:rsidR="0025453C" w:rsidRPr="0025453C" w14:paraId="6DE35749" w14:textId="77777777" w:rsidTr="00793D47">
        <w:trPr>
          <w:trHeight w:val="43"/>
        </w:trPr>
        <w:tc>
          <w:tcPr>
            <w:tcW w:w="1603" w:type="pct"/>
            <w:gridSpan w:val="2"/>
            <w:shd w:val="clear" w:color="auto" w:fill="33CCCC"/>
            <w:vAlign w:val="center"/>
          </w:tcPr>
          <w:p w14:paraId="791E696F" w14:textId="77777777" w:rsidR="0025453C" w:rsidRPr="0025453C" w:rsidRDefault="0025453C" w:rsidP="0025453C">
            <w:pPr>
              <w:spacing w:before="0" w:after="160" w:line="278" w:lineRule="auto"/>
              <w:rPr>
                <w:rFonts w:eastAsia="Aptos" w:cs="Arial"/>
                <w:b/>
                <w:bCs/>
                <w:sz w:val="18"/>
                <w:szCs w:val="18"/>
              </w:rPr>
            </w:pPr>
            <w:r w:rsidRPr="0025453C">
              <w:rPr>
                <w:rFonts w:eastAsia="Aptos" w:cs="Arial"/>
                <w:b/>
                <w:bCs/>
                <w:sz w:val="18"/>
                <w:szCs w:val="18"/>
              </w:rPr>
              <w:t>Elaboró</w:t>
            </w:r>
          </w:p>
        </w:tc>
        <w:tc>
          <w:tcPr>
            <w:tcW w:w="1680" w:type="pct"/>
            <w:gridSpan w:val="2"/>
            <w:shd w:val="clear" w:color="auto" w:fill="33CCCC"/>
            <w:vAlign w:val="center"/>
          </w:tcPr>
          <w:p w14:paraId="1EBFCC8D" w14:textId="77777777" w:rsidR="0025453C" w:rsidRPr="0025453C" w:rsidRDefault="0025453C" w:rsidP="0025453C">
            <w:pPr>
              <w:spacing w:before="0" w:after="160" w:line="278" w:lineRule="auto"/>
              <w:rPr>
                <w:rFonts w:eastAsia="Aptos" w:cs="Arial"/>
                <w:b/>
                <w:bCs/>
                <w:sz w:val="18"/>
                <w:szCs w:val="18"/>
              </w:rPr>
            </w:pPr>
            <w:r w:rsidRPr="0025453C">
              <w:rPr>
                <w:rFonts w:eastAsia="Aptos" w:cs="Arial"/>
                <w:b/>
                <w:bCs/>
                <w:sz w:val="18"/>
                <w:szCs w:val="18"/>
              </w:rPr>
              <w:t>Revisó</w:t>
            </w:r>
          </w:p>
        </w:tc>
        <w:tc>
          <w:tcPr>
            <w:tcW w:w="1717" w:type="pct"/>
            <w:gridSpan w:val="2"/>
            <w:shd w:val="clear" w:color="auto" w:fill="33CCCC"/>
            <w:vAlign w:val="center"/>
          </w:tcPr>
          <w:p w14:paraId="3F16EF33" w14:textId="77777777" w:rsidR="0025453C" w:rsidRPr="0025453C" w:rsidRDefault="0025453C" w:rsidP="0025453C">
            <w:pPr>
              <w:spacing w:before="0" w:after="160" w:line="278" w:lineRule="auto"/>
              <w:rPr>
                <w:rFonts w:eastAsia="Aptos" w:cs="Arial"/>
                <w:b/>
                <w:bCs/>
                <w:sz w:val="18"/>
                <w:szCs w:val="18"/>
              </w:rPr>
            </w:pPr>
            <w:r w:rsidRPr="0025453C">
              <w:rPr>
                <w:rFonts w:eastAsia="Aptos" w:cs="Arial"/>
                <w:b/>
                <w:bCs/>
                <w:sz w:val="18"/>
                <w:szCs w:val="18"/>
              </w:rPr>
              <w:t>Aprobó</w:t>
            </w:r>
          </w:p>
        </w:tc>
      </w:tr>
      <w:tr w:rsidR="0025453C" w:rsidRPr="0025453C" w14:paraId="71625840" w14:textId="77777777" w:rsidTr="00793D47">
        <w:trPr>
          <w:trHeight w:val="332"/>
        </w:trPr>
        <w:tc>
          <w:tcPr>
            <w:tcW w:w="800" w:type="pct"/>
            <w:vAlign w:val="center"/>
          </w:tcPr>
          <w:p w14:paraId="45986A9B" w14:textId="77777777" w:rsidR="0025453C" w:rsidRPr="0025453C" w:rsidRDefault="0025453C" w:rsidP="0025453C">
            <w:pPr>
              <w:spacing w:before="0" w:after="160" w:line="278" w:lineRule="auto"/>
              <w:rPr>
                <w:rFonts w:eastAsia="Aptos" w:cs="Arial"/>
                <w:b/>
                <w:bCs/>
                <w:sz w:val="18"/>
                <w:szCs w:val="18"/>
              </w:rPr>
            </w:pPr>
            <w:r w:rsidRPr="0025453C">
              <w:rPr>
                <w:rFonts w:eastAsia="Aptos" w:cs="Arial"/>
                <w:b/>
                <w:bCs/>
                <w:sz w:val="18"/>
                <w:szCs w:val="18"/>
              </w:rPr>
              <w:t>Nombre</w:t>
            </w:r>
          </w:p>
        </w:tc>
        <w:tc>
          <w:tcPr>
            <w:tcW w:w="803" w:type="pct"/>
            <w:vMerge w:val="restart"/>
            <w:vAlign w:val="center"/>
          </w:tcPr>
          <w:p w14:paraId="033E831F" w14:textId="77777777" w:rsidR="0025453C" w:rsidRPr="0025453C" w:rsidRDefault="0025453C" w:rsidP="0025453C">
            <w:pPr>
              <w:spacing w:before="0" w:after="160" w:line="278" w:lineRule="auto"/>
              <w:rPr>
                <w:rFonts w:eastAsia="Arial" w:cs="Arial"/>
                <w:sz w:val="18"/>
                <w:szCs w:val="18"/>
              </w:rPr>
            </w:pPr>
            <w:r w:rsidRPr="0025453C">
              <w:rPr>
                <w:rFonts w:eastAsia="Arial" w:cs="Arial"/>
                <w:sz w:val="18"/>
                <w:szCs w:val="18"/>
              </w:rPr>
              <w:t>Información disponible en el SharePoint de la OAP a través del formato DEFT15</w:t>
            </w:r>
          </w:p>
        </w:tc>
        <w:tc>
          <w:tcPr>
            <w:tcW w:w="702" w:type="pct"/>
            <w:vAlign w:val="center"/>
          </w:tcPr>
          <w:p w14:paraId="1038E254" w14:textId="77777777" w:rsidR="0025453C" w:rsidRPr="0025453C" w:rsidRDefault="0025453C" w:rsidP="0025453C">
            <w:pPr>
              <w:spacing w:before="0" w:after="160" w:line="278" w:lineRule="auto"/>
              <w:rPr>
                <w:rFonts w:eastAsia="Aptos" w:cs="Arial"/>
                <w:sz w:val="18"/>
                <w:szCs w:val="18"/>
              </w:rPr>
            </w:pPr>
            <w:r w:rsidRPr="0025453C">
              <w:rPr>
                <w:rFonts w:eastAsia="Aptos" w:cs="Arial"/>
                <w:b/>
                <w:bCs/>
                <w:sz w:val="18"/>
                <w:szCs w:val="18"/>
              </w:rPr>
              <w:t>Nombre</w:t>
            </w:r>
          </w:p>
        </w:tc>
        <w:tc>
          <w:tcPr>
            <w:tcW w:w="978" w:type="pct"/>
            <w:vMerge w:val="restart"/>
            <w:vAlign w:val="center"/>
          </w:tcPr>
          <w:p w14:paraId="714F6E7B" w14:textId="77777777" w:rsidR="0025453C" w:rsidRPr="0025453C" w:rsidRDefault="0025453C" w:rsidP="0025453C">
            <w:pPr>
              <w:spacing w:before="0" w:after="160" w:line="278" w:lineRule="auto"/>
              <w:rPr>
                <w:rFonts w:eastAsia="Arial" w:cs="Arial"/>
                <w:sz w:val="18"/>
                <w:szCs w:val="18"/>
              </w:rPr>
            </w:pPr>
            <w:r w:rsidRPr="0025453C">
              <w:rPr>
                <w:rFonts w:eastAsia="Arial" w:cs="Arial"/>
                <w:sz w:val="18"/>
                <w:szCs w:val="18"/>
              </w:rPr>
              <w:t>Información disponible en el SharePoint de la OAP a través del formato DEFT15</w:t>
            </w:r>
          </w:p>
        </w:tc>
        <w:tc>
          <w:tcPr>
            <w:tcW w:w="636" w:type="pct"/>
            <w:vAlign w:val="center"/>
          </w:tcPr>
          <w:p w14:paraId="0F4E5DD9" w14:textId="77777777" w:rsidR="0025453C" w:rsidRPr="0025453C" w:rsidRDefault="0025453C" w:rsidP="0025453C">
            <w:pPr>
              <w:spacing w:before="0" w:after="160" w:line="278" w:lineRule="auto"/>
              <w:rPr>
                <w:rFonts w:eastAsia="Aptos" w:cs="Arial"/>
                <w:sz w:val="18"/>
                <w:szCs w:val="18"/>
              </w:rPr>
            </w:pPr>
            <w:r w:rsidRPr="0025453C">
              <w:rPr>
                <w:rFonts w:eastAsia="Aptos" w:cs="Arial"/>
                <w:b/>
                <w:bCs/>
                <w:sz w:val="18"/>
                <w:szCs w:val="18"/>
              </w:rPr>
              <w:t>Nombre</w:t>
            </w:r>
          </w:p>
        </w:tc>
        <w:tc>
          <w:tcPr>
            <w:tcW w:w="1081" w:type="pct"/>
            <w:vMerge w:val="restart"/>
            <w:vAlign w:val="center"/>
          </w:tcPr>
          <w:p w14:paraId="4C72F65E" w14:textId="77777777" w:rsidR="0025453C" w:rsidRPr="0025453C" w:rsidRDefault="0025453C" w:rsidP="0025453C">
            <w:pPr>
              <w:spacing w:before="0" w:after="160" w:line="278" w:lineRule="auto"/>
              <w:rPr>
                <w:rFonts w:eastAsia="Arial" w:cs="Arial"/>
                <w:sz w:val="18"/>
                <w:szCs w:val="18"/>
              </w:rPr>
            </w:pPr>
            <w:r w:rsidRPr="0025453C">
              <w:rPr>
                <w:rFonts w:eastAsia="Arial" w:cs="Arial"/>
                <w:sz w:val="18"/>
                <w:szCs w:val="18"/>
              </w:rPr>
              <w:t>Información disponible en el SharePoint de la OAP a través del formato DEFT15</w:t>
            </w:r>
          </w:p>
        </w:tc>
      </w:tr>
      <w:tr w:rsidR="0025453C" w:rsidRPr="0025453C" w14:paraId="745B7387" w14:textId="77777777" w:rsidTr="00793D47">
        <w:trPr>
          <w:trHeight w:val="355"/>
        </w:trPr>
        <w:tc>
          <w:tcPr>
            <w:tcW w:w="800" w:type="pct"/>
            <w:vAlign w:val="center"/>
          </w:tcPr>
          <w:p w14:paraId="64E082DD" w14:textId="77777777" w:rsidR="0025453C" w:rsidRPr="0025453C" w:rsidRDefault="0025453C" w:rsidP="0025453C">
            <w:pPr>
              <w:spacing w:before="0" w:after="160" w:line="278" w:lineRule="auto"/>
              <w:rPr>
                <w:rFonts w:eastAsia="Aptos" w:cs="Arial"/>
                <w:b/>
                <w:bCs/>
                <w:sz w:val="18"/>
                <w:szCs w:val="18"/>
              </w:rPr>
            </w:pPr>
            <w:r w:rsidRPr="0025453C">
              <w:rPr>
                <w:rFonts w:eastAsia="Aptos" w:cs="Arial"/>
                <w:b/>
                <w:bCs/>
                <w:sz w:val="18"/>
                <w:szCs w:val="18"/>
              </w:rPr>
              <w:t>Cargo</w:t>
            </w:r>
          </w:p>
        </w:tc>
        <w:tc>
          <w:tcPr>
            <w:tcW w:w="803" w:type="pct"/>
            <w:vMerge/>
            <w:vAlign w:val="center"/>
          </w:tcPr>
          <w:p w14:paraId="14093C9E" w14:textId="77777777" w:rsidR="0025453C" w:rsidRPr="0025453C" w:rsidRDefault="0025453C" w:rsidP="0025453C">
            <w:pPr>
              <w:spacing w:before="0" w:after="160" w:line="278" w:lineRule="auto"/>
              <w:rPr>
                <w:rFonts w:eastAsia="Arial" w:cs="Arial"/>
                <w:sz w:val="18"/>
                <w:szCs w:val="18"/>
                <w:lang w:val="es-ES"/>
              </w:rPr>
            </w:pPr>
          </w:p>
        </w:tc>
        <w:tc>
          <w:tcPr>
            <w:tcW w:w="702" w:type="pct"/>
            <w:vAlign w:val="center"/>
          </w:tcPr>
          <w:p w14:paraId="41673531" w14:textId="77777777" w:rsidR="0025453C" w:rsidRPr="0025453C" w:rsidRDefault="0025453C" w:rsidP="0025453C">
            <w:pPr>
              <w:spacing w:before="0" w:after="160" w:line="278" w:lineRule="auto"/>
              <w:rPr>
                <w:rFonts w:eastAsia="Aptos" w:cs="Arial"/>
                <w:sz w:val="18"/>
                <w:szCs w:val="18"/>
              </w:rPr>
            </w:pPr>
            <w:r w:rsidRPr="0025453C">
              <w:rPr>
                <w:rFonts w:eastAsia="Aptos" w:cs="Arial"/>
                <w:b/>
                <w:bCs/>
                <w:sz w:val="18"/>
                <w:szCs w:val="18"/>
              </w:rPr>
              <w:t>Cargo</w:t>
            </w:r>
          </w:p>
        </w:tc>
        <w:tc>
          <w:tcPr>
            <w:tcW w:w="978" w:type="pct"/>
            <w:vMerge/>
            <w:vAlign w:val="center"/>
          </w:tcPr>
          <w:p w14:paraId="2F7070B1" w14:textId="77777777" w:rsidR="0025453C" w:rsidRPr="0025453C" w:rsidRDefault="0025453C" w:rsidP="0025453C">
            <w:pPr>
              <w:spacing w:before="0" w:after="160" w:line="278" w:lineRule="auto"/>
              <w:rPr>
                <w:rFonts w:eastAsia="Arial" w:cs="Arial"/>
                <w:sz w:val="18"/>
                <w:szCs w:val="18"/>
                <w:lang w:val="es-ES"/>
              </w:rPr>
            </w:pPr>
          </w:p>
        </w:tc>
        <w:tc>
          <w:tcPr>
            <w:tcW w:w="636" w:type="pct"/>
            <w:vAlign w:val="center"/>
          </w:tcPr>
          <w:p w14:paraId="07A0129E" w14:textId="77777777" w:rsidR="0025453C" w:rsidRPr="0025453C" w:rsidRDefault="0025453C" w:rsidP="0025453C">
            <w:pPr>
              <w:spacing w:before="0" w:after="160" w:line="278" w:lineRule="auto"/>
              <w:rPr>
                <w:rFonts w:eastAsia="Aptos" w:cs="Arial"/>
                <w:sz w:val="18"/>
                <w:szCs w:val="18"/>
              </w:rPr>
            </w:pPr>
            <w:r w:rsidRPr="0025453C">
              <w:rPr>
                <w:rFonts w:eastAsia="Aptos" w:cs="Arial"/>
                <w:b/>
                <w:bCs/>
                <w:sz w:val="18"/>
                <w:szCs w:val="18"/>
              </w:rPr>
              <w:t>Cargo</w:t>
            </w:r>
          </w:p>
        </w:tc>
        <w:tc>
          <w:tcPr>
            <w:tcW w:w="1081" w:type="pct"/>
            <w:vMerge/>
            <w:vAlign w:val="center"/>
          </w:tcPr>
          <w:p w14:paraId="22F6E27C" w14:textId="77777777" w:rsidR="0025453C" w:rsidRPr="0025453C" w:rsidRDefault="0025453C" w:rsidP="0025453C">
            <w:pPr>
              <w:spacing w:before="0" w:after="160" w:line="278" w:lineRule="auto"/>
              <w:rPr>
                <w:rFonts w:eastAsia="Arial" w:cs="Arial"/>
                <w:sz w:val="18"/>
                <w:szCs w:val="18"/>
                <w:lang w:val="es-ES"/>
              </w:rPr>
            </w:pPr>
          </w:p>
        </w:tc>
      </w:tr>
      <w:tr w:rsidR="0025453C" w:rsidRPr="0025453C" w14:paraId="2FC40C38" w14:textId="77777777" w:rsidTr="00793D47">
        <w:trPr>
          <w:trHeight w:val="616"/>
        </w:trPr>
        <w:tc>
          <w:tcPr>
            <w:tcW w:w="800" w:type="pct"/>
            <w:vAlign w:val="center"/>
          </w:tcPr>
          <w:p w14:paraId="736C02FE" w14:textId="77777777" w:rsidR="0025453C" w:rsidRPr="0025453C" w:rsidRDefault="0025453C" w:rsidP="0025453C">
            <w:pPr>
              <w:spacing w:before="0" w:after="160" w:line="278" w:lineRule="auto"/>
              <w:rPr>
                <w:rFonts w:eastAsia="Aptos" w:cs="Arial"/>
                <w:b/>
                <w:bCs/>
                <w:sz w:val="18"/>
                <w:szCs w:val="18"/>
              </w:rPr>
            </w:pPr>
            <w:r w:rsidRPr="0025453C">
              <w:rPr>
                <w:rFonts w:eastAsia="Aptos" w:cs="Arial"/>
                <w:b/>
                <w:bCs/>
                <w:sz w:val="18"/>
                <w:szCs w:val="18"/>
              </w:rPr>
              <w:t>Fecha</w:t>
            </w:r>
          </w:p>
        </w:tc>
        <w:tc>
          <w:tcPr>
            <w:tcW w:w="803" w:type="pct"/>
            <w:vMerge/>
            <w:vAlign w:val="center"/>
          </w:tcPr>
          <w:p w14:paraId="11BBBB58" w14:textId="77777777" w:rsidR="0025453C" w:rsidRPr="0025453C" w:rsidRDefault="0025453C" w:rsidP="0025453C">
            <w:pPr>
              <w:spacing w:before="0" w:after="160" w:line="278" w:lineRule="auto"/>
              <w:rPr>
                <w:rFonts w:eastAsia="Arial" w:cs="Arial"/>
                <w:sz w:val="18"/>
                <w:szCs w:val="18"/>
              </w:rPr>
            </w:pPr>
          </w:p>
        </w:tc>
        <w:tc>
          <w:tcPr>
            <w:tcW w:w="702" w:type="pct"/>
            <w:vAlign w:val="center"/>
          </w:tcPr>
          <w:p w14:paraId="6A0ED630" w14:textId="77777777" w:rsidR="0025453C" w:rsidRPr="0025453C" w:rsidRDefault="0025453C" w:rsidP="0025453C">
            <w:pPr>
              <w:spacing w:before="0" w:after="160" w:line="278" w:lineRule="auto"/>
              <w:rPr>
                <w:rFonts w:eastAsia="Aptos" w:cs="Arial"/>
                <w:b/>
                <w:bCs/>
                <w:sz w:val="18"/>
                <w:szCs w:val="18"/>
              </w:rPr>
            </w:pPr>
            <w:r w:rsidRPr="0025453C">
              <w:rPr>
                <w:rFonts w:eastAsia="Aptos" w:cs="Arial"/>
                <w:b/>
                <w:bCs/>
                <w:sz w:val="18"/>
                <w:szCs w:val="18"/>
              </w:rPr>
              <w:t>Fecha</w:t>
            </w:r>
          </w:p>
        </w:tc>
        <w:tc>
          <w:tcPr>
            <w:tcW w:w="978" w:type="pct"/>
            <w:vMerge/>
            <w:vAlign w:val="center"/>
          </w:tcPr>
          <w:p w14:paraId="563BEA9E" w14:textId="77777777" w:rsidR="0025453C" w:rsidRPr="0025453C" w:rsidRDefault="0025453C" w:rsidP="0025453C">
            <w:pPr>
              <w:spacing w:before="0" w:after="160" w:line="278" w:lineRule="auto"/>
              <w:rPr>
                <w:rFonts w:eastAsia="Aptos" w:cs="Arial"/>
                <w:sz w:val="18"/>
                <w:szCs w:val="18"/>
              </w:rPr>
            </w:pPr>
          </w:p>
        </w:tc>
        <w:tc>
          <w:tcPr>
            <w:tcW w:w="636" w:type="pct"/>
            <w:vAlign w:val="center"/>
          </w:tcPr>
          <w:p w14:paraId="53A4A0EA" w14:textId="77777777" w:rsidR="0025453C" w:rsidRPr="0025453C" w:rsidRDefault="0025453C" w:rsidP="0025453C">
            <w:pPr>
              <w:spacing w:before="0" w:after="160" w:line="278" w:lineRule="auto"/>
              <w:rPr>
                <w:rFonts w:eastAsia="Aptos" w:cs="Arial"/>
                <w:b/>
                <w:bCs/>
                <w:sz w:val="18"/>
                <w:szCs w:val="18"/>
              </w:rPr>
            </w:pPr>
            <w:r w:rsidRPr="0025453C">
              <w:rPr>
                <w:rFonts w:eastAsia="Aptos" w:cs="Arial"/>
                <w:b/>
                <w:bCs/>
                <w:sz w:val="18"/>
                <w:szCs w:val="18"/>
              </w:rPr>
              <w:t>Fecha</w:t>
            </w:r>
          </w:p>
        </w:tc>
        <w:tc>
          <w:tcPr>
            <w:tcW w:w="1081" w:type="pct"/>
            <w:vMerge/>
            <w:vAlign w:val="center"/>
          </w:tcPr>
          <w:p w14:paraId="6DBE11F6" w14:textId="77777777" w:rsidR="0025453C" w:rsidRPr="0025453C" w:rsidRDefault="0025453C" w:rsidP="0025453C">
            <w:pPr>
              <w:spacing w:before="0" w:after="160" w:line="278" w:lineRule="auto"/>
              <w:rPr>
                <w:rFonts w:eastAsia="Aptos" w:cs="Arial"/>
                <w:sz w:val="18"/>
                <w:szCs w:val="18"/>
              </w:rPr>
            </w:pPr>
          </w:p>
        </w:tc>
      </w:tr>
    </w:tbl>
    <w:p w14:paraId="1BF6162D" w14:textId="77777777" w:rsidR="0025453C" w:rsidRPr="00D8777A" w:rsidRDefault="0025453C" w:rsidP="00D8777A">
      <w:pPr>
        <w:spacing w:before="0" w:after="200" w:line="276" w:lineRule="auto"/>
        <w:jc w:val="both"/>
        <w:rPr>
          <w:rFonts w:cs="Arial"/>
        </w:rPr>
      </w:pPr>
    </w:p>
    <w:bookmarkEnd w:id="0"/>
    <w:bookmarkEnd w:id="1"/>
    <w:p w14:paraId="076CEF48" w14:textId="77777777" w:rsidR="00D8777A" w:rsidRPr="00D8777A" w:rsidRDefault="00D8777A" w:rsidP="00D8777A">
      <w:pPr>
        <w:spacing w:before="0" w:after="200" w:line="276" w:lineRule="auto"/>
        <w:jc w:val="both"/>
        <w:rPr>
          <w:rFonts w:cs="Arial"/>
        </w:rPr>
      </w:pPr>
    </w:p>
    <w:sectPr w:rsidR="00D8777A" w:rsidRPr="00D8777A" w:rsidSect="00274AE0">
      <w:headerReference w:type="default" r:id="rId12"/>
      <w:footerReference w:type="default" r:id="rId13"/>
      <w:pgSz w:w="12240" w:h="15840"/>
      <w:pgMar w:top="1701" w:right="1701" w:bottom="1701" w:left="2268" w:header="0" w:footer="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C644D" w14:textId="77777777" w:rsidR="00DE217D" w:rsidRDefault="00DE217D" w:rsidP="00CD6908">
      <w:pPr>
        <w:spacing w:after="0" w:line="240" w:lineRule="auto"/>
      </w:pPr>
      <w:r>
        <w:separator/>
      </w:r>
    </w:p>
  </w:endnote>
  <w:endnote w:type="continuationSeparator" w:id="0">
    <w:p w14:paraId="003B6283" w14:textId="77777777" w:rsidR="00DE217D" w:rsidRDefault="00DE217D" w:rsidP="00CD6908">
      <w:pPr>
        <w:spacing w:after="0" w:line="240" w:lineRule="auto"/>
      </w:pPr>
      <w:r>
        <w:continuationSeparator/>
      </w:r>
    </w:p>
  </w:endnote>
  <w:endnote w:id="1">
    <w:p w14:paraId="419AA1B9" w14:textId="5CD021B0" w:rsidR="00D5214D" w:rsidRDefault="00D5214D" w:rsidP="00B65B12">
      <w:pPr>
        <w:pStyle w:val="Textonotaalfinal"/>
        <w:jc w:val="both"/>
        <w:rPr>
          <w:sz w:val="18"/>
          <w:szCs w:val="18"/>
        </w:rPr>
      </w:pPr>
      <w:r w:rsidRPr="00CF78F7">
        <w:rPr>
          <w:rStyle w:val="Refdenotaalfinal"/>
          <w:sz w:val="18"/>
          <w:szCs w:val="18"/>
        </w:rPr>
        <w:endnoteRef/>
      </w:r>
      <w:r w:rsidRPr="00CF78F7">
        <w:rPr>
          <w:sz w:val="18"/>
          <w:szCs w:val="18"/>
        </w:rPr>
        <w:t xml:space="preserve"> </w:t>
      </w:r>
      <w:r w:rsidR="00CF78F7" w:rsidRPr="00CF78F7">
        <w:rPr>
          <w:b/>
          <w:bCs/>
          <w:sz w:val="18"/>
          <w:szCs w:val="18"/>
        </w:rPr>
        <w:t>Registro Administrativo:</w:t>
      </w:r>
      <w:r w:rsidR="00CF78F7">
        <w:rPr>
          <w:sz w:val="18"/>
          <w:szCs w:val="18"/>
        </w:rPr>
        <w:t xml:space="preserve"> </w:t>
      </w:r>
      <w:r w:rsidR="00CF78F7" w:rsidRPr="00CF78F7">
        <w:rPr>
          <w:sz w:val="18"/>
          <w:szCs w:val="18"/>
        </w:rPr>
        <w:t>Es el conjunto de datos que contiene la información recogida y conservada por entidades y organizaciones en el cumplimiento de sus funciones o competencias misionales u objetos sociales. De igual forma, se consideran registros administrativos las bases de datos con identificadores únicos asociados a números de identificación personal, números de identificación tributaria u otros, los datos geográficos que permitan identificar o ubicar espacialmente los datos, así como los listados de unidades y transacciones administrados por los integrantes del SEN</w:t>
      </w:r>
      <w:r w:rsidR="00CF78F7">
        <w:rPr>
          <w:sz w:val="18"/>
          <w:szCs w:val="18"/>
        </w:rPr>
        <w:t xml:space="preserve">. </w:t>
      </w:r>
      <w:r w:rsidR="0003318C">
        <w:rPr>
          <w:sz w:val="18"/>
          <w:szCs w:val="18"/>
        </w:rPr>
        <w:t xml:space="preserve">Tomado de la </w:t>
      </w:r>
      <w:r w:rsidR="00B65B12">
        <w:rPr>
          <w:sz w:val="18"/>
          <w:szCs w:val="18"/>
        </w:rPr>
        <w:t xml:space="preserve">Ley 2335, </w:t>
      </w:r>
      <w:r w:rsidR="00B65B12" w:rsidRPr="00D97A50">
        <w:rPr>
          <w:sz w:val="18"/>
          <w:szCs w:val="18"/>
        </w:rPr>
        <w:t>Por la cual se</w:t>
      </w:r>
      <w:r w:rsidR="00B65B12">
        <w:rPr>
          <w:sz w:val="18"/>
          <w:szCs w:val="18"/>
        </w:rPr>
        <w:t xml:space="preserve"> </w:t>
      </w:r>
      <w:r w:rsidR="00B65B12" w:rsidRPr="00D97A50">
        <w:rPr>
          <w:sz w:val="18"/>
          <w:szCs w:val="18"/>
        </w:rPr>
        <w:t>sobre las estadísticas</w:t>
      </w:r>
      <w:r w:rsidR="00B65B12">
        <w:rPr>
          <w:sz w:val="18"/>
          <w:szCs w:val="18"/>
        </w:rPr>
        <w:t xml:space="preserve"> </w:t>
      </w:r>
      <w:r w:rsidR="00B65B12" w:rsidRPr="00D97A50">
        <w:rPr>
          <w:sz w:val="18"/>
          <w:szCs w:val="18"/>
        </w:rPr>
        <w:t>oficiales en el país</w:t>
      </w:r>
      <w:r w:rsidR="0003318C">
        <w:rPr>
          <w:sz w:val="18"/>
          <w:szCs w:val="18"/>
        </w:rPr>
        <w:t xml:space="preserve">. Disponible en: </w:t>
      </w:r>
      <w:hyperlink w:history="1"/>
      <w:r w:rsidR="00B65B12">
        <w:rPr>
          <w:sz w:val="18"/>
          <w:szCs w:val="18"/>
        </w:rPr>
        <w:t xml:space="preserve"> </w:t>
      </w:r>
      <w:r w:rsidR="00B65B12" w:rsidRPr="00B65B12">
        <w:rPr>
          <w:sz w:val="18"/>
          <w:szCs w:val="18"/>
        </w:rPr>
        <w:t>https://www.dane.gov.co/index.php/acerca-del-dane/informacion-institucional/normatividad/leyes/ley-de-estadisticas-oficiales-de-colombia</w:t>
      </w:r>
    </w:p>
    <w:p w14:paraId="0FF54B7F" w14:textId="77777777" w:rsidR="00CF78F7" w:rsidRPr="00CF78F7" w:rsidRDefault="00CF78F7" w:rsidP="00CF78F7">
      <w:pPr>
        <w:pStyle w:val="Textonotaalfinal"/>
        <w:jc w:val="both"/>
        <w:rPr>
          <w:lang w:val="es-MX"/>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altName w:val="Segoe UI"/>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52279" w14:textId="77777777" w:rsidR="002A6CDC" w:rsidRDefault="002A6CDC">
    <w:pPr>
      <w:pStyle w:val="Piedepgina"/>
      <w:jc w:val="right"/>
    </w:pPr>
    <w:r w:rsidRPr="00D42328">
      <w:rPr>
        <w:sz w:val="20"/>
        <w:szCs w:val="20"/>
        <w:lang w:val="es-ES"/>
      </w:rPr>
      <w:t xml:space="preserve">pág. </w:t>
    </w:r>
    <w:r w:rsidRPr="00D42328">
      <w:rPr>
        <w:sz w:val="20"/>
        <w:szCs w:val="20"/>
      </w:rPr>
      <w:fldChar w:fldCharType="begin"/>
    </w:r>
    <w:r w:rsidRPr="00D42328">
      <w:rPr>
        <w:sz w:val="20"/>
        <w:szCs w:val="20"/>
      </w:rPr>
      <w:instrText>PAGE  \* Arabic</w:instrText>
    </w:r>
    <w:r w:rsidRPr="00D42328">
      <w:rPr>
        <w:sz w:val="20"/>
        <w:szCs w:val="20"/>
      </w:rPr>
      <w:fldChar w:fldCharType="separate"/>
    </w:r>
    <w:r w:rsidRPr="00D42328">
      <w:rPr>
        <w:sz w:val="20"/>
        <w:szCs w:val="20"/>
        <w:lang w:val="es-ES"/>
      </w:rPr>
      <w:t>1</w:t>
    </w:r>
    <w:r w:rsidRPr="00D42328">
      <w:rPr>
        <w:sz w:val="20"/>
        <w:szCs w:val="20"/>
      </w:rPr>
      <w:fldChar w:fldCharType="end"/>
    </w:r>
  </w:p>
  <w:p w14:paraId="3C2DBC0C" w14:textId="77777777" w:rsidR="002A6CDC" w:rsidRDefault="002A6C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31A4B" w14:textId="77777777" w:rsidR="00DE217D" w:rsidRDefault="00DE217D" w:rsidP="00CD6908">
      <w:pPr>
        <w:spacing w:after="0" w:line="240" w:lineRule="auto"/>
      </w:pPr>
      <w:r>
        <w:separator/>
      </w:r>
    </w:p>
  </w:footnote>
  <w:footnote w:type="continuationSeparator" w:id="0">
    <w:p w14:paraId="34BACAB3" w14:textId="77777777" w:rsidR="00DE217D" w:rsidRDefault="00DE217D" w:rsidP="00CD6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EE134" w14:textId="1DCA4799" w:rsidR="002A6CDC" w:rsidRDefault="002A6CDC" w:rsidP="00352983">
    <w:pPr>
      <w:pStyle w:val="Encabezado"/>
      <w:ind w:left="-993"/>
    </w:pPr>
  </w:p>
  <w:tbl>
    <w:tblPr>
      <w:tblStyle w:val="Tablaconcuadrcula"/>
      <w:tblW w:w="9789" w:type="dxa"/>
      <w:tblInd w:w="-506" w:type="dxa"/>
      <w:tblLook w:val="04A0" w:firstRow="1" w:lastRow="0" w:firstColumn="1" w:lastColumn="0" w:noHBand="0" w:noVBand="1"/>
    </w:tblPr>
    <w:tblGrid>
      <w:gridCol w:w="2133"/>
      <w:gridCol w:w="4808"/>
      <w:gridCol w:w="1297"/>
      <w:gridCol w:w="1551"/>
    </w:tblGrid>
    <w:tr w:rsidR="00A758C0" w:rsidRPr="003622FD" w14:paraId="7EE14D48" w14:textId="77777777" w:rsidTr="05CF5A7A">
      <w:tc>
        <w:tcPr>
          <w:tcW w:w="2133" w:type="dxa"/>
          <w:vMerge w:val="restart"/>
          <w:tcBorders>
            <w:top w:val="single" w:sz="4" w:space="0" w:color="auto"/>
            <w:left w:val="single" w:sz="4" w:space="0" w:color="auto"/>
            <w:right w:val="single" w:sz="4" w:space="0" w:color="auto"/>
          </w:tcBorders>
        </w:tcPr>
        <w:p w14:paraId="1D5F935C" w14:textId="2AD25CD5" w:rsidR="00A758C0" w:rsidRPr="003622FD" w:rsidRDefault="00F17511" w:rsidP="00E9242E">
          <w:pPr>
            <w:pStyle w:val="Encabezado"/>
            <w:rPr>
              <w:rFonts w:cs="Arial"/>
              <w:b/>
              <w:bCs/>
              <w:sz w:val="22"/>
            </w:rPr>
          </w:pPr>
          <w:bookmarkStart w:id="2" w:name="_Hlk132632420"/>
          <w:r w:rsidRPr="002E6EDE">
            <w:rPr>
              <w:rFonts w:cs="Arial"/>
              <w:b/>
              <w:bCs/>
              <w:noProof/>
              <w:sz w:val="22"/>
            </w:rPr>
            <w:drawing>
              <wp:anchor distT="0" distB="0" distL="114300" distR="114300" simplePos="0" relativeHeight="251659264" behindDoc="0" locked="0" layoutInCell="1" allowOverlap="1" wp14:anchorId="634014F8" wp14:editId="79198825">
                <wp:simplePos x="0" y="0"/>
                <wp:positionH relativeFrom="column">
                  <wp:posOffset>-33342</wp:posOffset>
                </wp:positionH>
                <wp:positionV relativeFrom="paragraph">
                  <wp:posOffset>138401</wp:posOffset>
                </wp:positionV>
                <wp:extent cx="1294846" cy="771525"/>
                <wp:effectExtent l="0" t="0" r="635" b="0"/>
                <wp:wrapNone/>
                <wp:docPr id="23" name="Imagen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23">
                          <a:extLst>
                            <a:ext uri="{C183D7F6-B498-43B3-948B-1728B52AA6E4}">
                              <adec:decorative xmlns:adec="http://schemas.microsoft.com/office/drawing/2017/decorative" val="1"/>
                            </a:ext>
                          </a:extLst>
                        </pic:cNvPr>
                        <pic:cNvPicPr>
                          <a:picLocks noChangeAspect="1" noChangeArrowheads="1"/>
                        </pic:cNvPicPr>
                      </pic:nvPicPr>
                      <pic:blipFill rotWithShape="1">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t="-3321" b="-5256"/>
                        <a:stretch/>
                      </pic:blipFill>
                      <pic:spPr bwMode="auto">
                        <a:xfrm>
                          <a:off x="0" y="0"/>
                          <a:ext cx="1294846" cy="7715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808" w:type="dxa"/>
          <w:tcBorders>
            <w:top w:val="single" w:sz="4" w:space="0" w:color="auto"/>
            <w:left w:val="single" w:sz="4" w:space="0" w:color="auto"/>
            <w:right w:val="single" w:sz="4" w:space="0" w:color="auto"/>
          </w:tcBorders>
          <w:vAlign w:val="center"/>
        </w:tcPr>
        <w:p w14:paraId="76A4E924" w14:textId="565388BC" w:rsidR="00A758C0" w:rsidRPr="00366A01" w:rsidRDefault="05CF5A7A" w:rsidP="05CF5A7A">
          <w:pPr>
            <w:pStyle w:val="Encabezado"/>
            <w:jc w:val="center"/>
            <w:rPr>
              <w:rFonts w:cs="Arial"/>
              <w:b/>
              <w:bCs/>
            </w:rPr>
          </w:pPr>
          <w:r w:rsidRPr="05CF5A7A">
            <w:rPr>
              <w:rFonts w:cs="Arial"/>
              <w:b/>
              <w:bCs/>
            </w:rPr>
            <w:t xml:space="preserve"> GOBERNANZA Y GESTIÓN DE DATOS E INFORMACIÓN</w:t>
          </w:r>
        </w:p>
      </w:tc>
      <w:tc>
        <w:tcPr>
          <w:tcW w:w="1297" w:type="dxa"/>
          <w:tcBorders>
            <w:left w:val="single" w:sz="4" w:space="0" w:color="auto"/>
          </w:tcBorders>
        </w:tcPr>
        <w:p w14:paraId="2F90F72D" w14:textId="71AEB6DA" w:rsidR="00A758C0" w:rsidRPr="00366A01" w:rsidRDefault="00A758C0" w:rsidP="00E9242E">
          <w:pPr>
            <w:pStyle w:val="Encabezado"/>
            <w:rPr>
              <w:rFonts w:cs="Arial"/>
              <w:b/>
              <w:bCs/>
              <w:szCs w:val="24"/>
            </w:rPr>
          </w:pPr>
          <w:r w:rsidRPr="00366A01">
            <w:rPr>
              <w:rFonts w:cs="Arial"/>
              <w:b/>
              <w:bCs/>
              <w:szCs w:val="24"/>
            </w:rPr>
            <w:t>CÓDIGO</w:t>
          </w:r>
        </w:p>
      </w:tc>
      <w:tc>
        <w:tcPr>
          <w:tcW w:w="1551" w:type="dxa"/>
        </w:tcPr>
        <w:p w14:paraId="67673ECE" w14:textId="1BB18FDC" w:rsidR="00A758C0" w:rsidRPr="00366A01" w:rsidRDefault="005226E5" w:rsidP="004F32FB">
          <w:pPr>
            <w:pStyle w:val="Encabezado"/>
            <w:jc w:val="center"/>
            <w:rPr>
              <w:rFonts w:cs="Arial"/>
              <w:bCs/>
              <w:szCs w:val="24"/>
            </w:rPr>
          </w:pPr>
          <w:r w:rsidRPr="005226E5">
            <w:rPr>
              <w:rFonts w:cs="Arial"/>
              <w:bCs/>
              <w:szCs w:val="24"/>
            </w:rPr>
            <w:t>E2-PI-1</w:t>
          </w:r>
        </w:p>
      </w:tc>
    </w:tr>
    <w:tr w:rsidR="00A758C0" w:rsidRPr="003622FD" w14:paraId="6DB14E1F" w14:textId="77777777" w:rsidTr="05CF5A7A">
      <w:tc>
        <w:tcPr>
          <w:tcW w:w="2133" w:type="dxa"/>
          <w:vMerge/>
        </w:tcPr>
        <w:p w14:paraId="245ECB4E" w14:textId="1E9BD5E7" w:rsidR="00A758C0" w:rsidRPr="003622FD" w:rsidRDefault="00A758C0" w:rsidP="00E9242E">
          <w:pPr>
            <w:pStyle w:val="Encabezado"/>
            <w:rPr>
              <w:rFonts w:cs="Arial"/>
              <w:b/>
              <w:bCs/>
              <w:sz w:val="22"/>
            </w:rPr>
          </w:pPr>
        </w:p>
      </w:tc>
      <w:tc>
        <w:tcPr>
          <w:tcW w:w="4808" w:type="dxa"/>
          <w:vMerge w:val="restart"/>
          <w:tcBorders>
            <w:left w:val="single" w:sz="4" w:space="0" w:color="auto"/>
            <w:right w:val="single" w:sz="4" w:space="0" w:color="auto"/>
          </w:tcBorders>
          <w:vAlign w:val="center"/>
        </w:tcPr>
        <w:p w14:paraId="63AA2475" w14:textId="6E76FB3B" w:rsidR="00A758C0" w:rsidRPr="00366A01" w:rsidRDefault="00F05C68" w:rsidP="00E9242E">
          <w:pPr>
            <w:pStyle w:val="Encabezado"/>
            <w:jc w:val="center"/>
            <w:rPr>
              <w:rFonts w:cs="Arial"/>
              <w:b/>
              <w:bCs/>
              <w:szCs w:val="24"/>
            </w:rPr>
          </w:pPr>
          <w:r>
            <w:rPr>
              <w:rFonts w:cs="Arial"/>
              <w:b/>
              <w:bCs/>
              <w:szCs w:val="24"/>
            </w:rPr>
            <w:t xml:space="preserve">POLÍTICA DE </w:t>
          </w:r>
          <w:r w:rsidRPr="00B75B95">
            <w:rPr>
              <w:rFonts w:cs="Arial"/>
              <w:b/>
              <w:bCs/>
              <w:szCs w:val="24"/>
            </w:rPr>
            <w:t>GESTIÓN DE LA INFORMACIÓN ESTADÍSTICA</w:t>
          </w:r>
        </w:p>
      </w:tc>
      <w:tc>
        <w:tcPr>
          <w:tcW w:w="1297" w:type="dxa"/>
          <w:tcBorders>
            <w:left w:val="single" w:sz="4" w:space="0" w:color="auto"/>
          </w:tcBorders>
        </w:tcPr>
        <w:p w14:paraId="11459464" w14:textId="4B3B58D1" w:rsidR="00A758C0" w:rsidRPr="00366A01" w:rsidRDefault="00A758C0" w:rsidP="00E9242E">
          <w:pPr>
            <w:pStyle w:val="Encabezado"/>
            <w:rPr>
              <w:rFonts w:cs="Arial"/>
              <w:b/>
              <w:bCs/>
              <w:szCs w:val="24"/>
            </w:rPr>
          </w:pPr>
          <w:r w:rsidRPr="00366A01">
            <w:rPr>
              <w:rFonts w:cs="Arial"/>
              <w:b/>
              <w:bCs/>
              <w:szCs w:val="24"/>
            </w:rPr>
            <w:t>VERSIÓN</w:t>
          </w:r>
        </w:p>
      </w:tc>
      <w:tc>
        <w:tcPr>
          <w:tcW w:w="1551" w:type="dxa"/>
        </w:tcPr>
        <w:p w14:paraId="355A8BC8" w14:textId="2F7CBE86" w:rsidR="00A758C0" w:rsidRPr="00366A01" w:rsidRDefault="00A758C0" w:rsidP="00277360">
          <w:pPr>
            <w:pStyle w:val="Encabezado"/>
            <w:jc w:val="center"/>
            <w:rPr>
              <w:rFonts w:cs="Arial"/>
              <w:bCs/>
              <w:szCs w:val="24"/>
            </w:rPr>
          </w:pPr>
          <w:r w:rsidRPr="00366A01">
            <w:rPr>
              <w:rFonts w:cs="Arial"/>
              <w:bCs/>
              <w:szCs w:val="24"/>
            </w:rPr>
            <w:t>1</w:t>
          </w:r>
        </w:p>
      </w:tc>
    </w:tr>
    <w:tr w:rsidR="00A758C0" w:rsidRPr="003622FD" w14:paraId="0F0238FF" w14:textId="77777777" w:rsidTr="05CF5A7A">
      <w:tc>
        <w:tcPr>
          <w:tcW w:w="2133" w:type="dxa"/>
          <w:vMerge/>
        </w:tcPr>
        <w:p w14:paraId="460EECA1" w14:textId="77777777" w:rsidR="00A758C0" w:rsidRPr="003622FD" w:rsidRDefault="00A758C0" w:rsidP="00FE4903">
          <w:pPr>
            <w:pStyle w:val="Encabezado"/>
            <w:rPr>
              <w:rFonts w:cs="Arial"/>
              <w:b/>
              <w:bCs/>
              <w:sz w:val="22"/>
            </w:rPr>
          </w:pPr>
        </w:p>
      </w:tc>
      <w:tc>
        <w:tcPr>
          <w:tcW w:w="4808" w:type="dxa"/>
          <w:vMerge/>
          <w:vAlign w:val="center"/>
        </w:tcPr>
        <w:p w14:paraId="4598AF95" w14:textId="77777777" w:rsidR="00A758C0" w:rsidRPr="00366A01" w:rsidRDefault="00A758C0" w:rsidP="00FE4903">
          <w:pPr>
            <w:pStyle w:val="Encabezado"/>
            <w:rPr>
              <w:rFonts w:cs="Arial"/>
              <w:b/>
              <w:bCs/>
              <w:szCs w:val="24"/>
            </w:rPr>
          </w:pPr>
        </w:p>
      </w:tc>
      <w:tc>
        <w:tcPr>
          <w:tcW w:w="1297" w:type="dxa"/>
          <w:tcBorders>
            <w:left w:val="single" w:sz="4" w:space="0" w:color="auto"/>
          </w:tcBorders>
        </w:tcPr>
        <w:p w14:paraId="0D94D1D5" w14:textId="14472F6F" w:rsidR="00A758C0" w:rsidRPr="00366A01" w:rsidRDefault="00A758C0" w:rsidP="00FE4903">
          <w:pPr>
            <w:pStyle w:val="Encabezado"/>
            <w:rPr>
              <w:rFonts w:cs="Arial"/>
              <w:b/>
              <w:bCs/>
              <w:szCs w:val="24"/>
            </w:rPr>
          </w:pPr>
          <w:r w:rsidRPr="00366A01">
            <w:rPr>
              <w:rFonts w:cs="Arial"/>
              <w:b/>
              <w:bCs/>
              <w:szCs w:val="24"/>
            </w:rPr>
            <w:t>FECHA</w:t>
          </w:r>
        </w:p>
      </w:tc>
      <w:tc>
        <w:tcPr>
          <w:tcW w:w="1551" w:type="dxa"/>
        </w:tcPr>
        <w:p w14:paraId="21427EAB" w14:textId="3A6F21A5" w:rsidR="00A758C0" w:rsidRPr="00366A01" w:rsidRDefault="05CF5A7A" w:rsidP="05CF5A7A">
          <w:pPr>
            <w:pStyle w:val="Encabezado"/>
          </w:pPr>
          <w:r w:rsidRPr="05CF5A7A">
            <w:rPr>
              <w:rFonts w:cs="Arial"/>
            </w:rPr>
            <w:t>31/03/2026</w:t>
          </w:r>
        </w:p>
      </w:tc>
    </w:tr>
    <w:bookmarkEnd w:id="2"/>
  </w:tbl>
  <w:p w14:paraId="12A9F66E" w14:textId="77777777" w:rsidR="002A6CDC" w:rsidRDefault="002A6CDC" w:rsidP="0035298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2889"/>
    <w:multiLevelType w:val="multilevel"/>
    <w:tmpl w:val="F36040EE"/>
    <w:lvl w:ilvl="0">
      <w:start w:val="3"/>
      <w:numFmt w:val="decimal"/>
      <w:lvlText w:val="%1"/>
      <w:lvlJc w:val="left"/>
      <w:pPr>
        <w:ind w:left="3248" w:hanging="555"/>
      </w:pPr>
      <w:rPr>
        <w:rFonts w:hint="default"/>
      </w:rPr>
    </w:lvl>
    <w:lvl w:ilvl="1">
      <w:start w:val="2"/>
      <w:numFmt w:val="decimal"/>
      <w:lvlText w:val="%1.%2"/>
      <w:lvlJc w:val="left"/>
      <w:pPr>
        <w:ind w:left="3413" w:hanging="720"/>
      </w:pPr>
      <w:rPr>
        <w:rFonts w:hint="default"/>
      </w:rPr>
    </w:lvl>
    <w:lvl w:ilvl="2">
      <w:start w:val="1"/>
      <w:numFmt w:val="decimal"/>
      <w:pStyle w:val="Ttulo3"/>
      <w:lvlText w:val="%1.%2.%3"/>
      <w:lvlJc w:val="left"/>
      <w:pPr>
        <w:ind w:left="3413" w:hanging="720"/>
      </w:pPr>
      <w:rPr>
        <w:rFonts w:hint="default"/>
      </w:rPr>
    </w:lvl>
    <w:lvl w:ilvl="3">
      <w:start w:val="1"/>
      <w:numFmt w:val="decimal"/>
      <w:lvlText w:val="%1.%2.%3.%4"/>
      <w:lvlJc w:val="left"/>
      <w:pPr>
        <w:ind w:left="3773" w:hanging="1080"/>
      </w:pPr>
      <w:rPr>
        <w:rFonts w:hint="default"/>
      </w:rPr>
    </w:lvl>
    <w:lvl w:ilvl="4">
      <w:start w:val="1"/>
      <w:numFmt w:val="decimal"/>
      <w:lvlText w:val="%1.%2.%3.%4.%5"/>
      <w:lvlJc w:val="left"/>
      <w:pPr>
        <w:ind w:left="3773" w:hanging="1080"/>
      </w:pPr>
      <w:rPr>
        <w:rFonts w:hint="default"/>
      </w:rPr>
    </w:lvl>
    <w:lvl w:ilvl="5">
      <w:start w:val="1"/>
      <w:numFmt w:val="decimal"/>
      <w:lvlText w:val="%1.%2.%3.%4.%5.%6"/>
      <w:lvlJc w:val="left"/>
      <w:pPr>
        <w:ind w:left="4133" w:hanging="1440"/>
      </w:pPr>
      <w:rPr>
        <w:rFonts w:hint="default"/>
      </w:rPr>
    </w:lvl>
    <w:lvl w:ilvl="6">
      <w:start w:val="1"/>
      <w:numFmt w:val="decimal"/>
      <w:lvlText w:val="%1.%2.%3.%4.%5.%6.%7"/>
      <w:lvlJc w:val="left"/>
      <w:pPr>
        <w:ind w:left="4493" w:hanging="1800"/>
      </w:pPr>
      <w:rPr>
        <w:rFonts w:hint="default"/>
      </w:rPr>
    </w:lvl>
    <w:lvl w:ilvl="7">
      <w:start w:val="1"/>
      <w:numFmt w:val="decimal"/>
      <w:lvlText w:val="%1.%2.%3.%4.%5.%6.%7.%8"/>
      <w:lvlJc w:val="left"/>
      <w:pPr>
        <w:ind w:left="4493" w:hanging="1800"/>
      </w:pPr>
      <w:rPr>
        <w:rFonts w:hint="default"/>
      </w:rPr>
    </w:lvl>
    <w:lvl w:ilvl="8">
      <w:start w:val="1"/>
      <w:numFmt w:val="decimal"/>
      <w:lvlText w:val="%1.%2.%3.%4.%5.%6.%7.%8.%9"/>
      <w:lvlJc w:val="left"/>
      <w:pPr>
        <w:ind w:left="4853" w:hanging="2160"/>
      </w:pPr>
      <w:rPr>
        <w:rFonts w:hint="default"/>
      </w:rPr>
    </w:lvl>
  </w:abstractNum>
  <w:abstractNum w:abstractNumId="1" w15:restartNumberingAfterBreak="0">
    <w:nsid w:val="02AE009D"/>
    <w:multiLevelType w:val="hybridMultilevel"/>
    <w:tmpl w:val="6C30D22A"/>
    <w:lvl w:ilvl="0" w:tplc="820C7EC2">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F614FF3"/>
    <w:multiLevelType w:val="hybridMultilevel"/>
    <w:tmpl w:val="BF8274A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8D8557A"/>
    <w:multiLevelType w:val="hybridMultilevel"/>
    <w:tmpl w:val="A82AE17E"/>
    <w:lvl w:ilvl="0" w:tplc="271CD164">
      <w:start w:val="1"/>
      <w:numFmt w:val="bullet"/>
      <w:pStyle w:val="Listas"/>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58E763B9"/>
    <w:multiLevelType w:val="hybridMultilevel"/>
    <w:tmpl w:val="FC6EA2C8"/>
    <w:lvl w:ilvl="0" w:tplc="24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3866178">
    <w:abstractNumId w:val="3"/>
  </w:num>
  <w:num w:numId="2" w16cid:durableId="1097873283">
    <w:abstractNumId w:val="0"/>
  </w:num>
  <w:num w:numId="3" w16cid:durableId="440954503">
    <w:abstractNumId w:val="1"/>
  </w:num>
  <w:num w:numId="4" w16cid:durableId="1842230332">
    <w:abstractNumId w:val="2"/>
  </w:num>
  <w:num w:numId="5" w16cid:durableId="1830944880">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908"/>
    <w:rsid w:val="000001B8"/>
    <w:rsid w:val="00001029"/>
    <w:rsid w:val="00001940"/>
    <w:rsid w:val="00011184"/>
    <w:rsid w:val="00011533"/>
    <w:rsid w:val="00011ECB"/>
    <w:rsid w:val="000148AD"/>
    <w:rsid w:val="00021B72"/>
    <w:rsid w:val="00027B8F"/>
    <w:rsid w:val="000300BE"/>
    <w:rsid w:val="0003318C"/>
    <w:rsid w:val="000332A7"/>
    <w:rsid w:val="00033659"/>
    <w:rsid w:val="000347AC"/>
    <w:rsid w:val="00036678"/>
    <w:rsid w:val="000374E3"/>
    <w:rsid w:val="00037C0B"/>
    <w:rsid w:val="0004415D"/>
    <w:rsid w:val="0004434A"/>
    <w:rsid w:val="00046BA2"/>
    <w:rsid w:val="00046ECF"/>
    <w:rsid w:val="0004745D"/>
    <w:rsid w:val="000479CC"/>
    <w:rsid w:val="00047EE1"/>
    <w:rsid w:val="0005164E"/>
    <w:rsid w:val="00053231"/>
    <w:rsid w:val="0005452F"/>
    <w:rsid w:val="00060F08"/>
    <w:rsid w:val="00065A8C"/>
    <w:rsid w:val="00066BD9"/>
    <w:rsid w:val="00072D73"/>
    <w:rsid w:val="0007496F"/>
    <w:rsid w:val="000762A7"/>
    <w:rsid w:val="00077E09"/>
    <w:rsid w:val="00081E1A"/>
    <w:rsid w:val="00083D7F"/>
    <w:rsid w:val="00092700"/>
    <w:rsid w:val="000933D8"/>
    <w:rsid w:val="00096ADF"/>
    <w:rsid w:val="00097118"/>
    <w:rsid w:val="000A07FE"/>
    <w:rsid w:val="000A286C"/>
    <w:rsid w:val="000A5116"/>
    <w:rsid w:val="000A52DA"/>
    <w:rsid w:val="000B2079"/>
    <w:rsid w:val="000B2F28"/>
    <w:rsid w:val="000B4D06"/>
    <w:rsid w:val="000B6D36"/>
    <w:rsid w:val="000B7A1E"/>
    <w:rsid w:val="000C0DE1"/>
    <w:rsid w:val="000C2969"/>
    <w:rsid w:val="000C31C6"/>
    <w:rsid w:val="000C54CF"/>
    <w:rsid w:val="000C5BDC"/>
    <w:rsid w:val="000D39D1"/>
    <w:rsid w:val="000E0FA8"/>
    <w:rsid w:val="000E172C"/>
    <w:rsid w:val="000E5973"/>
    <w:rsid w:val="000E62E1"/>
    <w:rsid w:val="000F0206"/>
    <w:rsid w:val="000F176B"/>
    <w:rsid w:val="000F44E9"/>
    <w:rsid w:val="000F5B7D"/>
    <w:rsid w:val="000F5DC1"/>
    <w:rsid w:val="000F7A11"/>
    <w:rsid w:val="00100ADD"/>
    <w:rsid w:val="001012E0"/>
    <w:rsid w:val="0010147E"/>
    <w:rsid w:val="0010437B"/>
    <w:rsid w:val="001048B6"/>
    <w:rsid w:val="00106D5C"/>
    <w:rsid w:val="00107DCE"/>
    <w:rsid w:val="00110557"/>
    <w:rsid w:val="00112917"/>
    <w:rsid w:val="00113846"/>
    <w:rsid w:val="00114F33"/>
    <w:rsid w:val="00115089"/>
    <w:rsid w:val="0011690D"/>
    <w:rsid w:val="00117E3B"/>
    <w:rsid w:val="00121AC3"/>
    <w:rsid w:val="00121C52"/>
    <w:rsid w:val="001229A1"/>
    <w:rsid w:val="001234A2"/>
    <w:rsid w:val="00125581"/>
    <w:rsid w:val="00131A2C"/>
    <w:rsid w:val="00132E17"/>
    <w:rsid w:val="0013414D"/>
    <w:rsid w:val="00135B4F"/>
    <w:rsid w:val="00140D2E"/>
    <w:rsid w:val="00140D72"/>
    <w:rsid w:val="00140E6B"/>
    <w:rsid w:val="0014345B"/>
    <w:rsid w:val="001440A1"/>
    <w:rsid w:val="001455CD"/>
    <w:rsid w:val="001477F5"/>
    <w:rsid w:val="00150026"/>
    <w:rsid w:val="001504DC"/>
    <w:rsid w:val="00150AD5"/>
    <w:rsid w:val="00151CE7"/>
    <w:rsid w:val="001547DE"/>
    <w:rsid w:val="001551A4"/>
    <w:rsid w:val="001556C9"/>
    <w:rsid w:val="00156C5D"/>
    <w:rsid w:val="001601A3"/>
    <w:rsid w:val="00161418"/>
    <w:rsid w:val="0016495F"/>
    <w:rsid w:val="00167F6E"/>
    <w:rsid w:val="001711BA"/>
    <w:rsid w:val="0017222E"/>
    <w:rsid w:val="00173435"/>
    <w:rsid w:val="001738D1"/>
    <w:rsid w:val="00176332"/>
    <w:rsid w:val="00176AAD"/>
    <w:rsid w:val="00182335"/>
    <w:rsid w:val="001834CE"/>
    <w:rsid w:val="001835F3"/>
    <w:rsid w:val="00185E36"/>
    <w:rsid w:val="00190031"/>
    <w:rsid w:val="00190B3C"/>
    <w:rsid w:val="00190DA4"/>
    <w:rsid w:val="0019368C"/>
    <w:rsid w:val="001951AD"/>
    <w:rsid w:val="00195CDA"/>
    <w:rsid w:val="00195D0A"/>
    <w:rsid w:val="0019699D"/>
    <w:rsid w:val="001A39F1"/>
    <w:rsid w:val="001A6C48"/>
    <w:rsid w:val="001A6D4F"/>
    <w:rsid w:val="001A6F10"/>
    <w:rsid w:val="001A78CD"/>
    <w:rsid w:val="001B0CF9"/>
    <w:rsid w:val="001B403F"/>
    <w:rsid w:val="001B4756"/>
    <w:rsid w:val="001B4D1B"/>
    <w:rsid w:val="001B5E54"/>
    <w:rsid w:val="001B6187"/>
    <w:rsid w:val="001B6733"/>
    <w:rsid w:val="001B6F64"/>
    <w:rsid w:val="001B7501"/>
    <w:rsid w:val="001C5D4C"/>
    <w:rsid w:val="001C67E9"/>
    <w:rsid w:val="001C6990"/>
    <w:rsid w:val="001C6AD0"/>
    <w:rsid w:val="001C7C5F"/>
    <w:rsid w:val="001C7F67"/>
    <w:rsid w:val="001D2DC4"/>
    <w:rsid w:val="001D32AE"/>
    <w:rsid w:val="001D33DD"/>
    <w:rsid w:val="001D3B0E"/>
    <w:rsid w:val="001D587C"/>
    <w:rsid w:val="001E00E0"/>
    <w:rsid w:val="001E1D35"/>
    <w:rsid w:val="001E1E6D"/>
    <w:rsid w:val="001E1EA3"/>
    <w:rsid w:val="001E5AFE"/>
    <w:rsid w:val="001E5C8A"/>
    <w:rsid w:val="001E6A54"/>
    <w:rsid w:val="001E6AC7"/>
    <w:rsid w:val="001F106A"/>
    <w:rsid w:val="001F2085"/>
    <w:rsid w:val="001F358E"/>
    <w:rsid w:val="001F3836"/>
    <w:rsid w:val="001F4B9E"/>
    <w:rsid w:val="001F5864"/>
    <w:rsid w:val="001F7F34"/>
    <w:rsid w:val="002006B9"/>
    <w:rsid w:val="00202954"/>
    <w:rsid w:val="00202DA8"/>
    <w:rsid w:val="0020377D"/>
    <w:rsid w:val="00204CB3"/>
    <w:rsid w:val="002127C3"/>
    <w:rsid w:val="00214C7F"/>
    <w:rsid w:val="002204F3"/>
    <w:rsid w:val="002212FF"/>
    <w:rsid w:val="00224342"/>
    <w:rsid w:val="00225B3C"/>
    <w:rsid w:val="00227B83"/>
    <w:rsid w:val="00231021"/>
    <w:rsid w:val="0023152C"/>
    <w:rsid w:val="00237626"/>
    <w:rsid w:val="00237BDD"/>
    <w:rsid w:val="00242036"/>
    <w:rsid w:val="00242671"/>
    <w:rsid w:val="00242C2C"/>
    <w:rsid w:val="002452D8"/>
    <w:rsid w:val="00246C9A"/>
    <w:rsid w:val="00246D18"/>
    <w:rsid w:val="002472B2"/>
    <w:rsid w:val="002474A5"/>
    <w:rsid w:val="00250E27"/>
    <w:rsid w:val="00250F88"/>
    <w:rsid w:val="00251BC8"/>
    <w:rsid w:val="00251BD2"/>
    <w:rsid w:val="00252007"/>
    <w:rsid w:val="002526BD"/>
    <w:rsid w:val="0025453C"/>
    <w:rsid w:val="0025525D"/>
    <w:rsid w:val="00260B8A"/>
    <w:rsid w:val="00261C1C"/>
    <w:rsid w:val="002623EB"/>
    <w:rsid w:val="00263638"/>
    <w:rsid w:val="0026538E"/>
    <w:rsid w:val="00270B3D"/>
    <w:rsid w:val="002717F5"/>
    <w:rsid w:val="00272033"/>
    <w:rsid w:val="00273F1E"/>
    <w:rsid w:val="00274AE0"/>
    <w:rsid w:val="00277360"/>
    <w:rsid w:val="00277E06"/>
    <w:rsid w:val="00281F77"/>
    <w:rsid w:val="00282479"/>
    <w:rsid w:val="0028345B"/>
    <w:rsid w:val="00283EBC"/>
    <w:rsid w:val="00284CAB"/>
    <w:rsid w:val="0028637D"/>
    <w:rsid w:val="0028699D"/>
    <w:rsid w:val="002904C9"/>
    <w:rsid w:val="00291106"/>
    <w:rsid w:val="00292CE5"/>
    <w:rsid w:val="00293AB9"/>
    <w:rsid w:val="0029437D"/>
    <w:rsid w:val="00296593"/>
    <w:rsid w:val="002967AB"/>
    <w:rsid w:val="00297A36"/>
    <w:rsid w:val="002A04AE"/>
    <w:rsid w:val="002A04BB"/>
    <w:rsid w:val="002A237D"/>
    <w:rsid w:val="002A2667"/>
    <w:rsid w:val="002A2EDB"/>
    <w:rsid w:val="002A3665"/>
    <w:rsid w:val="002A58A5"/>
    <w:rsid w:val="002A5C36"/>
    <w:rsid w:val="002A6CDC"/>
    <w:rsid w:val="002B0724"/>
    <w:rsid w:val="002B1699"/>
    <w:rsid w:val="002B45E3"/>
    <w:rsid w:val="002B45EC"/>
    <w:rsid w:val="002B5EAB"/>
    <w:rsid w:val="002B6C32"/>
    <w:rsid w:val="002C002E"/>
    <w:rsid w:val="002C1478"/>
    <w:rsid w:val="002C2259"/>
    <w:rsid w:val="002C4B01"/>
    <w:rsid w:val="002C4E44"/>
    <w:rsid w:val="002C6F25"/>
    <w:rsid w:val="002C6F34"/>
    <w:rsid w:val="002D072E"/>
    <w:rsid w:val="002D1E87"/>
    <w:rsid w:val="002D2520"/>
    <w:rsid w:val="002D2BAB"/>
    <w:rsid w:val="002D7F94"/>
    <w:rsid w:val="002E0AF6"/>
    <w:rsid w:val="002E2EC4"/>
    <w:rsid w:val="002E3058"/>
    <w:rsid w:val="002E33D9"/>
    <w:rsid w:val="002E40E0"/>
    <w:rsid w:val="002E6E29"/>
    <w:rsid w:val="002E72AA"/>
    <w:rsid w:val="002F094F"/>
    <w:rsid w:val="002F32CE"/>
    <w:rsid w:val="002F5CC1"/>
    <w:rsid w:val="002F7E81"/>
    <w:rsid w:val="003011DD"/>
    <w:rsid w:val="00301702"/>
    <w:rsid w:val="003034F6"/>
    <w:rsid w:val="003035BA"/>
    <w:rsid w:val="00306A09"/>
    <w:rsid w:val="00310F35"/>
    <w:rsid w:val="0031468F"/>
    <w:rsid w:val="00314D8C"/>
    <w:rsid w:val="00316A21"/>
    <w:rsid w:val="003207D9"/>
    <w:rsid w:val="00323671"/>
    <w:rsid w:val="00324B32"/>
    <w:rsid w:val="003250A2"/>
    <w:rsid w:val="0032621A"/>
    <w:rsid w:val="003316A4"/>
    <w:rsid w:val="003320F3"/>
    <w:rsid w:val="00332DCF"/>
    <w:rsid w:val="00342512"/>
    <w:rsid w:val="00344CE0"/>
    <w:rsid w:val="00345CAB"/>
    <w:rsid w:val="00345F81"/>
    <w:rsid w:val="00351942"/>
    <w:rsid w:val="00351A0E"/>
    <w:rsid w:val="00352983"/>
    <w:rsid w:val="00353E9C"/>
    <w:rsid w:val="00357C0F"/>
    <w:rsid w:val="00360066"/>
    <w:rsid w:val="00361CBF"/>
    <w:rsid w:val="00363103"/>
    <w:rsid w:val="00365A25"/>
    <w:rsid w:val="00366A01"/>
    <w:rsid w:val="00370FD8"/>
    <w:rsid w:val="00371DD3"/>
    <w:rsid w:val="0037331D"/>
    <w:rsid w:val="00373984"/>
    <w:rsid w:val="003741CC"/>
    <w:rsid w:val="003763AD"/>
    <w:rsid w:val="003772CB"/>
    <w:rsid w:val="00377BA8"/>
    <w:rsid w:val="0038055E"/>
    <w:rsid w:val="003836D7"/>
    <w:rsid w:val="00385850"/>
    <w:rsid w:val="00385ED6"/>
    <w:rsid w:val="00386BD8"/>
    <w:rsid w:val="00390D21"/>
    <w:rsid w:val="00390FCB"/>
    <w:rsid w:val="00391572"/>
    <w:rsid w:val="00391573"/>
    <w:rsid w:val="00392452"/>
    <w:rsid w:val="00392BF8"/>
    <w:rsid w:val="0039389B"/>
    <w:rsid w:val="00394CE6"/>
    <w:rsid w:val="00396951"/>
    <w:rsid w:val="00397FC4"/>
    <w:rsid w:val="003A10C5"/>
    <w:rsid w:val="003A2969"/>
    <w:rsid w:val="003A2C54"/>
    <w:rsid w:val="003A4A54"/>
    <w:rsid w:val="003A621E"/>
    <w:rsid w:val="003B208C"/>
    <w:rsid w:val="003B28D1"/>
    <w:rsid w:val="003B2BB8"/>
    <w:rsid w:val="003B2D7A"/>
    <w:rsid w:val="003B3772"/>
    <w:rsid w:val="003C0BC1"/>
    <w:rsid w:val="003C15DC"/>
    <w:rsid w:val="003C46FF"/>
    <w:rsid w:val="003C5DB5"/>
    <w:rsid w:val="003D0A2E"/>
    <w:rsid w:val="003D0A3C"/>
    <w:rsid w:val="003D1DA9"/>
    <w:rsid w:val="003D2669"/>
    <w:rsid w:val="003D3053"/>
    <w:rsid w:val="003D4015"/>
    <w:rsid w:val="003D5295"/>
    <w:rsid w:val="003D6E19"/>
    <w:rsid w:val="003E06E7"/>
    <w:rsid w:val="003E08F1"/>
    <w:rsid w:val="003E161C"/>
    <w:rsid w:val="003E1E5B"/>
    <w:rsid w:val="003E4FD7"/>
    <w:rsid w:val="003E56F9"/>
    <w:rsid w:val="003E5860"/>
    <w:rsid w:val="003F2F39"/>
    <w:rsid w:val="003F32E7"/>
    <w:rsid w:val="003F5145"/>
    <w:rsid w:val="003F5D79"/>
    <w:rsid w:val="003F61B1"/>
    <w:rsid w:val="003F653C"/>
    <w:rsid w:val="00404EC2"/>
    <w:rsid w:val="00405C64"/>
    <w:rsid w:val="00405EC7"/>
    <w:rsid w:val="004066F6"/>
    <w:rsid w:val="004074ED"/>
    <w:rsid w:val="00410FEE"/>
    <w:rsid w:val="00413A3C"/>
    <w:rsid w:val="00415D1D"/>
    <w:rsid w:val="00416A29"/>
    <w:rsid w:val="004178CD"/>
    <w:rsid w:val="00417BA8"/>
    <w:rsid w:val="00420E3B"/>
    <w:rsid w:val="0042125A"/>
    <w:rsid w:val="004251C5"/>
    <w:rsid w:val="00426B57"/>
    <w:rsid w:val="0043041D"/>
    <w:rsid w:val="00432720"/>
    <w:rsid w:val="00433085"/>
    <w:rsid w:val="00435C46"/>
    <w:rsid w:val="00436C74"/>
    <w:rsid w:val="00440056"/>
    <w:rsid w:val="00441383"/>
    <w:rsid w:val="00441971"/>
    <w:rsid w:val="00441EB8"/>
    <w:rsid w:val="004422E1"/>
    <w:rsid w:val="0044273F"/>
    <w:rsid w:val="00442769"/>
    <w:rsid w:val="00443479"/>
    <w:rsid w:val="00443860"/>
    <w:rsid w:val="00443D3D"/>
    <w:rsid w:val="00444382"/>
    <w:rsid w:val="0044454B"/>
    <w:rsid w:val="00444E6D"/>
    <w:rsid w:val="00451B78"/>
    <w:rsid w:val="00455106"/>
    <w:rsid w:val="00456633"/>
    <w:rsid w:val="00460C26"/>
    <w:rsid w:val="004626DA"/>
    <w:rsid w:val="00464376"/>
    <w:rsid w:val="00465D20"/>
    <w:rsid w:val="004707CC"/>
    <w:rsid w:val="00470EB1"/>
    <w:rsid w:val="00471B38"/>
    <w:rsid w:val="00472676"/>
    <w:rsid w:val="00474117"/>
    <w:rsid w:val="00476E88"/>
    <w:rsid w:val="00480751"/>
    <w:rsid w:val="00481E30"/>
    <w:rsid w:val="00482242"/>
    <w:rsid w:val="00482A5E"/>
    <w:rsid w:val="00482B40"/>
    <w:rsid w:val="004878F1"/>
    <w:rsid w:val="00490CB6"/>
    <w:rsid w:val="0049123C"/>
    <w:rsid w:val="00493DF7"/>
    <w:rsid w:val="00496FD4"/>
    <w:rsid w:val="004A01CF"/>
    <w:rsid w:val="004A2824"/>
    <w:rsid w:val="004A289B"/>
    <w:rsid w:val="004A32DB"/>
    <w:rsid w:val="004A4843"/>
    <w:rsid w:val="004A6772"/>
    <w:rsid w:val="004B17C8"/>
    <w:rsid w:val="004B4BAE"/>
    <w:rsid w:val="004B5962"/>
    <w:rsid w:val="004B5FD6"/>
    <w:rsid w:val="004B644F"/>
    <w:rsid w:val="004B6BB7"/>
    <w:rsid w:val="004B6D05"/>
    <w:rsid w:val="004B6ED8"/>
    <w:rsid w:val="004B6F71"/>
    <w:rsid w:val="004C000F"/>
    <w:rsid w:val="004C24D8"/>
    <w:rsid w:val="004C356A"/>
    <w:rsid w:val="004C37CD"/>
    <w:rsid w:val="004C3DE2"/>
    <w:rsid w:val="004C6717"/>
    <w:rsid w:val="004D1D6E"/>
    <w:rsid w:val="004D2835"/>
    <w:rsid w:val="004D35D5"/>
    <w:rsid w:val="004E4CE7"/>
    <w:rsid w:val="004F32FB"/>
    <w:rsid w:val="004F4FA6"/>
    <w:rsid w:val="004F57C8"/>
    <w:rsid w:val="004F686E"/>
    <w:rsid w:val="00501C8D"/>
    <w:rsid w:val="005027DC"/>
    <w:rsid w:val="00502966"/>
    <w:rsid w:val="00502B12"/>
    <w:rsid w:val="00505A43"/>
    <w:rsid w:val="00506401"/>
    <w:rsid w:val="005079BF"/>
    <w:rsid w:val="00517BD3"/>
    <w:rsid w:val="005201C7"/>
    <w:rsid w:val="005226E5"/>
    <w:rsid w:val="00522EC6"/>
    <w:rsid w:val="005245DC"/>
    <w:rsid w:val="00524BF2"/>
    <w:rsid w:val="005256CF"/>
    <w:rsid w:val="00525EAD"/>
    <w:rsid w:val="00526DAA"/>
    <w:rsid w:val="005277E9"/>
    <w:rsid w:val="00527BA7"/>
    <w:rsid w:val="00530806"/>
    <w:rsid w:val="00534CBA"/>
    <w:rsid w:val="00535378"/>
    <w:rsid w:val="00546231"/>
    <w:rsid w:val="005473F9"/>
    <w:rsid w:val="005509FF"/>
    <w:rsid w:val="00551C0A"/>
    <w:rsid w:val="00551EAF"/>
    <w:rsid w:val="005530BA"/>
    <w:rsid w:val="0055467A"/>
    <w:rsid w:val="0055704E"/>
    <w:rsid w:val="0056084C"/>
    <w:rsid w:val="0056190F"/>
    <w:rsid w:val="005619C5"/>
    <w:rsid w:val="00571C1B"/>
    <w:rsid w:val="005721B1"/>
    <w:rsid w:val="005732B0"/>
    <w:rsid w:val="00574AD3"/>
    <w:rsid w:val="00580326"/>
    <w:rsid w:val="00580E54"/>
    <w:rsid w:val="00581038"/>
    <w:rsid w:val="00581581"/>
    <w:rsid w:val="00584136"/>
    <w:rsid w:val="00584C44"/>
    <w:rsid w:val="00584E77"/>
    <w:rsid w:val="00584F6B"/>
    <w:rsid w:val="00585451"/>
    <w:rsid w:val="00586711"/>
    <w:rsid w:val="00586A2C"/>
    <w:rsid w:val="005913EC"/>
    <w:rsid w:val="00591940"/>
    <w:rsid w:val="005923D4"/>
    <w:rsid w:val="00592D00"/>
    <w:rsid w:val="00595BF3"/>
    <w:rsid w:val="00596891"/>
    <w:rsid w:val="00597610"/>
    <w:rsid w:val="00597B6F"/>
    <w:rsid w:val="005A0375"/>
    <w:rsid w:val="005A194C"/>
    <w:rsid w:val="005A1BC7"/>
    <w:rsid w:val="005A4E26"/>
    <w:rsid w:val="005A52AD"/>
    <w:rsid w:val="005B0059"/>
    <w:rsid w:val="005B403D"/>
    <w:rsid w:val="005B461D"/>
    <w:rsid w:val="005B46E1"/>
    <w:rsid w:val="005B69AF"/>
    <w:rsid w:val="005C08AE"/>
    <w:rsid w:val="005C1760"/>
    <w:rsid w:val="005C38A9"/>
    <w:rsid w:val="005C4480"/>
    <w:rsid w:val="005C5B84"/>
    <w:rsid w:val="005C7171"/>
    <w:rsid w:val="005C7232"/>
    <w:rsid w:val="005C7A96"/>
    <w:rsid w:val="005D07E7"/>
    <w:rsid w:val="005D08C5"/>
    <w:rsid w:val="005D3B4F"/>
    <w:rsid w:val="005D6CEE"/>
    <w:rsid w:val="005E0149"/>
    <w:rsid w:val="005E0CC6"/>
    <w:rsid w:val="005E1E77"/>
    <w:rsid w:val="005E38BA"/>
    <w:rsid w:val="005E4D0D"/>
    <w:rsid w:val="005E5248"/>
    <w:rsid w:val="005E5F46"/>
    <w:rsid w:val="005E7E66"/>
    <w:rsid w:val="005F1D7D"/>
    <w:rsid w:val="005F5D60"/>
    <w:rsid w:val="005F6094"/>
    <w:rsid w:val="00602A7F"/>
    <w:rsid w:val="00603939"/>
    <w:rsid w:val="006052C1"/>
    <w:rsid w:val="006071BF"/>
    <w:rsid w:val="00611BCD"/>
    <w:rsid w:val="00614597"/>
    <w:rsid w:val="00617796"/>
    <w:rsid w:val="00620AF1"/>
    <w:rsid w:val="00632EE9"/>
    <w:rsid w:val="0063434B"/>
    <w:rsid w:val="0063519B"/>
    <w:rsid w:val="006362E8"/>
    <w:rsid w:val="00636982"/>
    <w:rsid w:val="00640532"/>
    <w:rsid w:val="0064213C"/>
    <w:rsid w:val="00642763"/>
    <w:rsid w:val="006440B5"/>
    <w:rsid w:val="00644E41"/>
    <w:rsid w:val="00647E7F"/>
    <w:rsid w:val="006501CC"/>
    <w:rsid w:val="0065022F"/>
    <w:rsid w:val="006516BF"/>
    <w:rsid w:val="006552F6"/>
    <w:rsid w:val="0065584B"/>
    <w:rsid w:val="006573AC"/>
    <w:rsid w:val="00657930"/>
    <w:rsid w:val="00662615"/>
    <w:rsid w:val="00662EF1"/>
    <w:rsid w:val="0066486C"/>
    <w:rsid w:val="00673E23"/>
    <w:rsid w:val="006743F5"/>
    <w:rsid w:val="00677AEB"/>
    <w:rsid w:val="00681667"/>
    <w:rsid w:val="00684611"/>
    <w:rsid w:val="00685CCC"/>
    <w:rsid w:val="00686B9D"/>
    <w:rsid w:val="00687093"/>
    <w:rsid w:val="00690E76"/>
    <w:rsid w:val="006920E5"/>
    <w:rsid w:val="00694BD4"/>
    <w:rsid w:val="00697925"/>
    <w:rsid w:val="00697E27"/>
    <w:rsid w:val="006A0F35"/>
    <w:rsid w:val="006A194F"/>
    <w:rsid w:val="006A3250"/>
    <w:rsid w:val="006A68B8"/>
    <w:rsid w:val="006B0563"/>
    <w:rsid w:val="006B190B"/>
    <w:rsid w:val="006B1A06"/>
    <w:rsid w:val="006B1A7D"/>
    <w:rsid w:val="006B31B5"/>
    <w:rsid w:val="006B4074"/>
    <w:rsid w:val="006B43BF"/>
    <w:rsid w:val="006B4ED8"/>
    <w:rsid w:val="006B5BFB"/>
    <w:rsid w:val="006B5FC1"/>
    <w:rsid w:val="006C00D0"/>
    <w:rsid w:val="006C04B2"/>
    <w:rsid w:val="006C2080"/>
    <w:rsid w:val="006C3EF2"/>
    <w:rsid w:val="006C459A"/>
    <w:rsid w:val="006C6610"/>
    <w:rsid w:val="006D1129"/>
    <w:rsid w:val="006D17ED"/>
    <w:rsid w:val="006D2B31"/>
    <w:rsid w:val="006D2D4C"/>
    <w:rsid w:val="006D2DBA"/>
    <w:rsid w:val="006D2ED3"/>
    <w:rsid w:val="006D4680"/>
    <w:rsid w:val="006D56DC"/>
    <w:rsid w:val="006E0052"/>
    <w:rsid w:val="006E193C"/>
    <w:rsid w:val="006E20AE"/>
    <w:rsid w:val="006E21A3"/>
    <w:rsid w:val="006E2936"/>
    <w:rsid w:val="006E3C24"/>
    <w:rsid w:val="006E7514"/>
    <w:rsid w:val="006F2DAB"/>
    <w:rsid w:val="006F332E"/>
    <w:rsid w:val="006F44C0"/>
    <w:rsid w:val="006F51E5"/>
    <w:rsid w:val="006F547E"/>
    <w:rsid w:val="006F5752"/>
    <w:rsid w:val="006F6160"/>
    <w:rsid w:val="006F7A8D"/>
    <w:rsid w:val="00700E06"/>
    <w:rsid w:val="00703158"/>
    <w:rsid w:val="00703779"/>
    <w:rsid w:val="00703D8D"/>
    <w:rsid w:val="00705401"/>
    <w:rsid w:val="00706C80"/>
    <w:rsid w:val="00706D5E"/>
    <w:rsid w:val="007108CF"/>
    <w:rsid w:val="00710A45"/>
    <w:rsid w:val="007110CA"/>
    <w:rsid w:val="0071215D"/>
    <w:rsid w:val="007136E5"/>
    <w:rsid w:val="007139CC"/>
    <w:rsid w:val="00717F33"/>
    <w:rsid w:val="007204C2"/>
    <w:rsid w:val="00720D80"/>
    <w:rsid w:val="00720E3A"/>
    <w:rsid w:val="00721D10"/>
    <w:rsid w:val="00722506"/>
    <w:rsid w:val="00723108"/>
    <w:rsid w:val="0072711E"/>
    <w:rsid w:val="007279E2"/>
    <w:rsid w:val="007311B2"/>
    <w:rsid w:val="00734951"/>
    <w:rsid w:val="00735C0A"/>
    <w:rsid w:val="0073618D"/>
    <w:rsid w:val="00740700"/>
    <w:rsid w:val="00740D4A"/>
    <w:rsid w:val="007416FD"/>
    <w:rsid w:val="00741C65"/>
    <w:rsid w:val="007465C3"/>
    <w:rsid w:val="00751201"/>
    <w:rsid w:val="00751312"/>
    <w:rsid w:val="00751E87"/>
    <w:rsid w:val="0075220E"/>
    <w:rsid w:val="0075297C"/>
    <w:rsid w:val="00752C87"/>
    <w:rsid w:val="00754431"/>
    <w:rsid w:val="007562ED"/>
    <w:rsid w:val="0075791E"/>
    <w:rsid w:val="00757F69"/>
    <w:rsid w:val="00762AD4"/>
    <w:rsid w:val="00763A26"/>
    <w:rsid w:val="00764557"/>
    <w:rsid w:val="00765E60"/>
    <w:rsid w:val="0076676E"/>
    <w:rsid w:val="007672C5"/>
    <w:rsid w:val="00767956"/>
    <w:rsid w:val="00771E47"/>
    <w:rsid w:val="00773BF3"/>
    <w:rsid w:val="0077490D"/>
    <w:rsid w:val="007758E4"/>
    <w:rsid w:val="00777490"/>
    <w:rsid w:val="007775C9"/>
    <w:rsid w:val="007841BE"/>
    <w:rsid w:val="00786660"/>
    <w:rsid w:val="00786734"/>
    <w:rsid w:val="00787453"/>
    <w:rsid w:val="0079292B"/>
    <w:rsid w:val="00794DB7"/>
    <w:rsid w:val="007954F6"/>
    <w:rsid w:val="007A07BC"/>
    <w:rsid w:val="007A2846"/>
    <w:rsid w:val="007A63B6"/>
    <w:rsid w:val="007A6D05"/>
    <w:rsid w:val="007B19E7"/>
    <w:rsid w:val="007B6482"/>
    <w:rsid w:val="007B7CD2"/>
    <w:rsid w:val="007C05AE"/>
    <w:rsid w:val="007C15D8"/>
    <w:rsid w:val="007C2A62"/>
    <w:rsid w:val="007C2D77"/>
    <w:rsid w:val="007C4447"/>
    <w:rsid w:val="007C5F89"/>
    <w:rsid w:val="007C765A"/>
    <w:rsid w:val="007D483D"/>
    <w:rsid w:val="007E1031"/>
    <w:rsid w:val="007E2ADD"/>
    <w:rsid w:val="007E6BB4"/>
    <w:rsid w:val="007E7630"/>
    <w:rsid w:val="007F0111"/>
    <w:rsid w:val="007F284D"/>
    <w:rsid w:val="007F6320"/>
    <w:rsid w:val="007F79C6"/>
    <w:rsid w:val="00800B4D"/>
    <w:rsid w:val="0080213C"/>
    <w:rsid w:val="008022E0"/>
    <w:rsid w:val="00805338"/>
    <w:rsid w:val="00805ADF"/>
    <w:rsid w:val="00806D30"/>
    <w:rsid w:val="00811680"/>
    <w:rsid w:val="00812813"/>
    <w:rsid w:val="00814AF3"/>
    <w:rsid w:val="00815B3B"/>
    <w:rsid w:val="008161C3"/>
    <w:rsid w:val="00816366"/>
    <w:rsid w:val="0081673C"/>
    <w:rsid w:val="0081742C"/>
    <w:rsid w:val="00820A0C"/>
    <w:rsid w:val="0082240A"/>
    <w:rsid w:val="008250B6"/>
    <w:rsid w:val="008273BE"/>
    <w:rsid w:val="00827AFD"/>
    <w:rsid w:val="0083257B"/>
    <w:rsid w:val="008352E9"/>
    <w:rsid w:val="00835678"/>
    <w:rsid w:val="00835960"/>
    <w:rsid w:val="00836679"/>
    <w:rsid w:val="008421F2"/>
    <w:rsid w:val="00846B60"/>
    <w:rsid w:val="00847A63"/>
    <w:rsid w:val="00850E7D"/>
    <w:rsid w:val="008531F5"/>
    <w:rsid w:val="008536C1"/>
    <w:rsid w:val="00853DE3"/>
    <w:rsid w:val="008543A9"/>
    <w:rsid w:val="008553C0"/>
    <w:rsid w:val="00856960"/>
    <w:rsid w:val="00861FBF"/>
    <w:rsid w:val="0086442E"/>
    <w:rsid w:val="00867046"/>
    <w:rsid w:val="008670F0"/>
    <w:rsid w:val="0086721A"/>
    <w:rsid w:val="00867C8C"/>
    <w:rsid w:val="008718D3"/>
    <w:rsid w:val="008719B3"/>
    <w:rsid w:val="00871B33"/>
    <w:rsid w:val="008733C2"/>
    <w:rsid w:val="00873AAF"/>
    <w:rsid w:val="008762B7"/>
    <w:rsid w:val="00881236"/>
    <w:rsid w:val="00881770"/>
    <w:rsid w:val="00886223"/>
    <w:rsid w:val="008863CF"/>
    <w:rsid w:val="008871EC"/>
    <w:rsid w:val="008969BF"/>
    <w:rsid w:val="00897745"/>
    <w:rsid w:val="008A3795"/>
    <w:rsid w:val="008A39B7"/>
    <w:rsid w:val="008A4406"/>
    <w:rsid w:val="008A47D2"/>
    <w:rsid w:val="008A47F1"/>
    <w:rsid w:val="008A480D"/>
    <w:rsid w:val="008A5C75"/>
    <w:rsid w:val="008A7278"/>
    <w:rsid w:val="008B3DE2"/>
    <w:rsid w:val="008B586A"/>
    <w:rsid w:val="008B6E60"/>
    <w:rsid w:val="008C33FE"/>
    <w:rsid w:val="008C4054"/>
    <w:rsid w:val="008C47E0"/>
    <w:rsid w:val="008C6B0E"/>
    <w:rsid w:val="008C70E5"/>
    <w:rsid w:val="008D46F9"/>
    <w:rsid w:val="008D6042"/>
    <w:rsid w:val="008D6956"/>
    <w:rsid w:val="008D756F"/>
    <w:rsid w:val="008E16AB"/>
    <w:rsid w:val="008E2065"/>
    <w:rsid w:val="008E560E"/>
    <w:rsid w:val="008E592A"/>
    <w:rsid w:val="008F031D"/>
    <w:rsid w:val="008F03A7"/>
    <w:rsid w:val="008F331A"/>
    <w:rsid w:val="008F4D28"/>
    <w:rsid w:val="008F6FA7"/>
    <w:rsid w:val="008F7E2B"/>
    <w:rsid w:val="009016C6"/>
    <w:rsid w:val="009039A6"/>
    <w:rsid w:val="00904912"/>
    <w:rsid w:val="00906E02"/>
    <w:rsid w:val="00907426"/>
    <w:rsid w:val="00910EE8"/>
    <w:rsid w:val="00911913"/>
    <w:rsid w:val="009122A9"/>
    <w:rsid w:val="00912941"/>
    <w:rsid w:val="009143E6"/>
    <w:rsid w:val="009145AF"/>
    <w:rsid w:val="00915807"/>
    <w:rsid w:val="009158E3"/>
    <w:rsid w:val="0091741A"/>
    <w:rsid w:val="009207D7"/>
    <w:rsid w:val="00921D6F"/>
    <w:rsid w:val="0092451F"/>
    <w:rsid w:val="009255DB"/>
    <w:rsid w:val="00925A7F"/>
    <w:rsid w:val="009263A7"/>
    <w:rsid w:val="00927777"/>
    <w:rsid w:val="00931D2D"/>
    <w:rsid w:val="009330B0"/>
    <w:rsid w:val="0093354B"/>
    <w:rsid w:val="00934CF4"/>
    <w:rsid w:val="00937972"/>
    <w:rsid w:val="00937E31"/>
    <w:rsid w:val="00941069"/>
    <w:rsid w:val="009421E5"/>
    <w:rsid w:val="009434F1"/>
    <w:rsid w:val="00943CA0"/>
    <w:rsid w:val="0095096A"/>
    <w:rsid w:val="0095117C"/>
    <w:rsid w:val="00951D5F"/>
    <w:rsid w:val="009522F4"/>
    <w:rsid w:val="00954BCA"/>
    <w:rsid w:val="00955695"/>
    <w:rsid w:val="00955E9A"/>
    <w:rsid w:val="009561C4"/>
    <w:rsid w:val="00957CEC"/>
    <w:rsid w:val="009608FD"/>
    <w:rsid w:val="009609D9"/>
    <w:rsid w:val="0097370B"/>
    <w:rsid w:val="009744B7"/>
    <w:rsid w:val="0097772A"/>
    <w:rsid w:val="0098018A"/>
    <w:rsid w:val="0098022F"/>
    <w:rsid w:val="00983621"/>
    <w:rsid w:val="00983E02"/>
    <w:rsid w:val="00985169"/>
    <w:rsid w:val="00994310"/>
    <w:rsid w:val="00994FFC"/>
    <w:rsid w:val="0099747B"/>
    <w:rsid w:val="009A0A04"/>
    <w:rsid w:val="009A10BA"/>
    <w:rsid w:val="009A1DB5"/>
    <w:rsid w:val="009A354E"/>
    <w:rsid w:val="009A7932"/>
    <w:rsid w:val="009A7AF5"/>
    <w:rsid w:val="009B0102"/>
    <w:rsid w:val="009B054B"/>
    <w:rsid w:val="009B0AA6"/>
    <w:rsid w:val="009B0DAF"/>
    <w:rsid w:val="009B324B"/>
    <w:rsid w:val="009B5505"/>
    <w:rsid w:val="009B79DA"/>
    <w:rsid w:val="009B7EAF"/>
    <w:rsid w:val="009C0D0B"/>
    <w:rsid w:val="009C10AF"/>
    <w:rsid w:val="009C1ED9"/>
    <w:rsid w:val="009C54B8"/>
    <w:rsid w:val="009D315B"/>
    <w:rsid w:val="009D4844"/>
    <w:rsid w:val="009D4C24"/>
    <w:rsid w:val="009D561B"/>
    <w:rsid w:val="009E2A8D"/>
    <w:rsid w:val="009E3892"/>
    <w:rsid w:val="009E3C87"/>
    <w:rsid w:val="009E5470"/>
    <w:rsid w:val="009E6782"/>
    <w:rsid w:val="009E6ED6"/>
    <w:rsid w:val="009E7226"/>
    <w:rsid w:val="009F0B7E"/>
    <w:rsid w:val="009F34F9"/>
    <w:rsid w:val="009F3D20"/>
    <w:rsid w:val="009F4470"/>
    <w:rsid w:val="009F4DB0"/>
    <w:rsid w:val="009F5AD1"/>
    <w:rsid w:val="00A028C3"/>
    <w:rsid w:val="00A02C84"/>
    <w:rsid w:val="00A03B22"/>
    <w:rsid w:val="00A043D8"/>
    <w:rsid w:val="00A051F3"/>
    <w:rsid w:val="00A054BA"/>
    <w:rsid w:val="00A056F7"/>
    <w:rsid w:val="00A059AB"/>
    <w:rsid w:val="00A134B8"/>
    <w:rsid w:val="00A15E48"/>
    <w:rsid w:val="00A17D14"/>
    <w:rsid w:val="00A209A9"/>
    <w:rsid w:val="00A21989"/>
    <w:rsid w:val="00A25085"/>
    <w:rsid w:val="00A25B12"/>
    <w:rsid w:val="00A26F42"/>
    <w:rsid w:val="00A31F0B"/>
    <w:rsid w:val="00A345F1"/>
    <w:rsid w:val="00A36393"/>
    <w:rsid w:val="00A37AEB"/>
    <w:rsid w:val="00A40351"/>
    <w:rsid w:val="00A415A9"/>
    <w:rsid w:val="00A434D0"/>
    <w:rsid w:val="00A454A5"/>
    <w:rsid w:val="00A4778C"/>
    <w:rsid w:val="00A512EC"/>
    <w:rsid w:val="00A52095"/>
    <w:rsid w:val="00A54751"/>
    <w:rsid w:val="00A563D9"/>
    <w:rsid w:val="00A63484"/>
    <w:rsid w:val="00A65927"/>
    <w:rsid w:val="00A7258D"/>
    <w:rsid w:val="00A752FE"/>
    <w:rsid w:val="00A758C0"/>
    <w:rsid w:val="00A819C7"/>
    <w:rsid w:val="00A8200E"/>
    <w:rsid w:val="00A83D70"/>
    <w:rsid w:val="00A908D5"/>
    <w:rsid w:val="00A917F2"/>
    <w:rsid w:val="00A92F2B"/>
    <w:rsid w:val="00A951B1"/>
    <w:rsid w:val="00A95AF6"/>
    <w:rsid w:val="00A97523"/>
    <w:rsid w:val="00AA2192"/>
    <w:rsid w:val="00AA29C5"/>
    <w:rsid w:val="00AA4308"/>
    <w:rsid w:val="00AA7947"/>
    <w:rsid w:val="00AB0989"/>
    <w:rsid w:val="00AB0A16"/>
    <w:rsid w:val="00AB0BBF"/>
    <w:rsid w:val="00AB1E05"/>
    <w:rsid w:val="00AB1FAA"/>
    <w:rsid w:val="00AB1FB9"/>
    <w:rsid w:val="00AB55D6"/>
    <w:rsid w:val="00AB5926"/>
    <w:rsid w:val="00AC0E1B"/>
    <w:rsid w:val="00AC6305"/>
    <w:rsid w:val="00AC6FF1"/>
    <w:rsid w:val="00AC79FB"/>
    <w:rsid w:val="00AC7B9C"/>
    <w:rsid w:val="00AD0AFA"/>
    <w:rsid w:val="00AD12C2"/>
    <w:rsid w:val="00AD1970"/>
    <w:rsid w:val="00AD30BB"/>
    <w:rsid w:val="00AD6353"/>
    <w:rsid w:val="00AD6784"/>
    <w:rsid w:val="00AD73DD"/>
    <w:rsid w:val="00AE16A4"/>
    <w:rsid w:val="00AE2031"/>
    <w:rsid w:val="00AE347C"/>
    <w:rsid w:val="00AE4C47"/>
    <w:rsid w:val="00AF029A"/>
    <w:rsid w:val="00AF127C"/>
    <w:rsid w:val="00AF1821"/>
    <w:rsid w:val="00AF4057"/>
    <w:rsid w:val="00AF5FCD"/>
    <w:rsid w:val="00AF60D5"/>
    <w:rsid w:val="00AF72C6"/>
    <w:rsid w:val="00AF7405"/>
    <w:rsid w:val="00AF7AEA"/>
    <w:rsid w:val="00AF7CBF"/>
    <w:rsid w:val="00B00669"/>
    <w:rsid w:val="00B0071F"/>
    <w:rsid w:val="00B01A7D"/>
    <w:rsid w:val="00B01EED"/>
    <w:rsid w:val="00B02767"/>
    <w:rsid w:val="00B02F2C"/>
    <w:rsid w:val="00B03366"/>
    <w:rsid w:val="00B052E3"/>
    <w:rsid w:val="00B05E44"/>
    <w:rsid w:val="00B06999"/>
    <w:rsid w:val="00B07D7E"/>
    <w:rsid w:val="00B12CC4"/>
    <w:rsid w:val="00B15505"/>
    <w:rsid w:val="00B15552"/>
    <w:rsid w:val="00B15B8D"/>
    <w:rsid w:val="00B169F1"/>
    <w:rsid w:val="00B25D12"/>
    <w:rsid w:val="00B26226"/>
    <w:rsid w:val="00B308BA"/>
    <w:rsid w:val="00B3169D"/>
    <w:rsid w:val="00B31CD2"/>
    <w:rsid w:val="00B34780"/>
    <w:rsid w:val="00B36E06"/>
    <w:rsid w:val="00B4028F"/>
    <w:rsid w:val="00B410F0"/>
    <w:rsid w:val="00B41BDE"/>
    <w:rsid w:val="00B441DA"/>
    <w:rsid w:val="00B44651"/>
    <w:rsid w:val="00B46EA0"/>
    <w:rsid w:val="00B52205"/>
    <w:rsid w:val="00B52707"/>
    <w:rsid w:val="00B53F43"/>
    <w:rsid w:val="00B54026"/>
    <w:rsid w:val="00B562E2"/>
    <w:rsid w:val="00B638EC"/>
    <w:rsid w:val="00B63ECC"/>
    <w:rsid w:val="00B65B12"/>
    <w:rsid w:val="00B65D36"/>
    <w:rsid w:val="00B70733"/>
    <w:rsid w:val="00B70848"/>
    <w:rsid w:val="00B7410C"/>
    <w:rsid w:val="00B75B95"/>
    <w:rsid w:val="00B75E4D"/>
    <w:rsid w:val="00B774EA"/>
    <w:rsid w:val="00B80223"/>
    <w:rsid w:val="00B80AAF"/>
    <w:rsid w:val="00B80DC5"/>
    <w:rsid w:val="00B833F6"/>
    <w:rsid w:val="00B855DE"/>
    <w:rsid w:val="00B87F5F"/>
    <w:rsid w:val="00B91B71"/>
    <w:rsid w:val="00B92657"/>
    <w:rsid w:val="00B94ABE"/>
    <w:rsid w:val="00B96754"/>
    <w:rsid w:val="00BA031B"/>
    <w:rsid w:val="00BA73FE"/>
    <w:rsid w:val="00BB359A"/>
    <w:rsid w:val="00BB59E9"/>
    <w:rsid w:val="00BC211E"/>
    <w:rsid w:val="00BC3EB2"/>
    <w:rsid w:val="00BC4E38"/>
    <w:rsid w:val="00BC4F34"/>
    <w:rsid w:val="00BD1AE5"/>
    <w:rsid w:val="00BD25EA"/>
    <w:rsid w:val="00BD4A09"/>
    <w:rsid w:val="00BD6218"/>
    <w:rsid w:val="00BE40EC"/>
    <w:rsid w:val="00BE5889"/>
    <w:rsid w:val="00BE6637"/>
    <w:rsid w:val="00BE6A64"/>
    <w:rsid w:val="00BF08DE"/>
    <w:rsid w:val="00BF1C05"/>
    <w:rsid w:val="00BF1DD9"/>
    <w:rsid w:val="00BF273B"/>
    <w:rsid w:val="00BF6201"/>
    <w:rsid w:val="00C017EA"/>
    <w:rsid w:val="00C028EC"/>
    <w:rsid w:val="00C04853"/>
    <w:rsid w:val="00C06A52"/>
    <w:rsid w:val="00C06C8B"/>
    <w:rsid w:val="00C06CAD"/>
    <w:rsid w:val="00C075AD"/>
    <w:rsid w:val="00C07891"/>
    <w:rsid w:val="00C125A5"/>
    <w:rsid w:val="00C156C0"/>
    <w:rsid w:val="00C16B28"/>
    <w:rsid w:val="00C21E77"/>
    <w:rsid w:val="00C222C4"/>
    <w:rsid w:val="00C2368A"/>
    <w:rsid w:val="00C23EC2"/>
    <w:rsid w:val="00C273A1"/>
    <w:rsid w:val="00C273A3"/>
    <w:rsid w:val="00C311B7"/>
    <w:rsid w:val="00C31255"/>
    <w:rsid w:val="00C31E8C"/>
    <w:rsid w:val="00C34696"/>
    <w:rsid w:val="00C379D8"/>
    <w:rsid w:val="00C422BA"/>
    <w:rsid w:val="00C443DB"/>
    <w:rsid w:val="00C4794A"/>
    <w:rsid w:val="00C50715"/>
    <w:rsid w:val="00C514D8"/>
    <w:rsid w:val="00C51B7B"/>
    <w:rsid w:val="00C55128"/>
    <w:rsid w:val="00C56072"/>
    <w:rsid w:val="00C56195"/>
    <w:rsid w:val="00C57715"/>
    <w:rsid w:val="00C61CFB"/>
    <w:rsid w:val="00C6595E"/>
    <w:rsid w:val="00C67C32"/>
    <w:rsid w:val="00C718B9"/>
    <w:rsid w:val="00C718DB"/>
    <w:rsid w:val="00C74622"/>
    <w:rsid w:val="00C74E84"/>
    <w:rsid w:val="00C76778"/>
    <w:rsid w:val="00C771DB"/>
    <w:rsid w:val="00C809A2"/>
    <w:rsid w:val="00C80B8E"/>
    <w:rsid w:val="00C877FB"/>
    <w:rsid w:val="00C900A5"/>
    <w:rsid w:val="00C93D2B"/>
    <w:rsid w:val="00C93E56"/>
    <w:rsid w:val="00C94EC1"/>
    <w:rsid w:val="00CA0B50"/>
    <w:rsid w:val="00CA26BD"/>
    <w:rsid w:val="00CA479B"/>
    <w:rsid w:val="00CA5320"/>
    <w:rsid w:val="00CA7E46"/>
    <w:rsid w:val="00CB06D7"/>
    <w:rsid w:val="00CB13DE"/>
    <w:rsid w:val="00CB1405"/>
    <w:rsid w:val="00CB18CE"/>
    <w:rsid w:val="00CB3CC4"/>
    <w:rsid w:val="00CB4EBB"/>
    <w:rsid w:val="00CC0C15"/>
    <w:rsid w:val="00CC0ECC"/>
    <w:rsid w:val="00CC2730"/>
    <w:rsid w:val="00CC3C46"/>
    <w:rsid w:val="00CD01AD"/>
    <w:rsid w:val="00CD367D"/>
    <w:rsid w:val="00CD40BA"/>
    <w:rsid w:val="00CD4517"/>
    <w:rsid w:val="00CD605C"/>
    <w:rsid w:val="00CD6908"/>
    <w:rsid w:val="00CE179B"/>
    <w:rsid w:val="00CE2B8C"/>
    <w:rsid w:val="00CE2E8A"/>
    <w:rsid w:val="00CE6C51"/>
    <w:rsid w:val="00CE7A7A"/>
    <w:rsid w:val="00CF09BC"/>
    <w:rsid w:val="00CF39E1"/>
    <w:rsid w:val="00CF5090"/>
    <w:rsid w:val="00CF6D46"/>
    <w:rsid w:val="00CF78F7"/>
    <w:rsid w:val="00D02014"/>
    <w:rsid w:val="00D0272D"/>
    <w:rsid w:val="00D054FF"/>
    <w:rsid w:val="00D06554"/>
    <w:rsid w:val="00D068A3"/>
    <w:rsid w:val="00D06ECE"/>
    <w:rsid w:val="00D0718D"/>
    <w:rsid w:val="00D0736C"/>
    <w:rsid w:val="00D1048A"/>
    <w:rsid w:val="00D10AAB"/>
    <w:rsid w:val="00D127D1"/>
    <w:rsid w:val="00D1287B"/>
    <w:rsid w:val="00D1410A"/>
    <w:rsid w:val="00D14B82"/>
    <w:rsid w:val="00D15C0F"/>
    <w:rsid w:val="00D16708"/>
    <w:rsid w:val="00D16DDD"/>
    <w:rsid w:val="00D17902"/>
    <w:rsid w:val="00D17ABF"/>
    <w:rsid w:val="00D2036D"/>
    <w:rsid w:val="00D20E14"/>
    <w:rsid w:val="00D22FA1"/>
    <w:rsid w:val="00D26DBB"/>
    <w:rsid w:val="00D27489"/>
    <w:rsid w:val="00D277CE"/>
    <w:rsid w:val="00D27FE1"/>
    <w:rsid w:val="00D30277"/>
    <w:rsid w:val="00D32AF5"/>
    <w:rsid w:val="00D32BBE"/>
    <w:rsid w:val="00D32DE3"/>
    <w:rsid w:val="00D33732"/>
    <w:rsid w:val="00D33FEF"/>
    <w:rsid w:val="00D34984"/>
    <w:rsid w:val="00D35834"/>
    <w:rsid w:val="00D36EE0"/>
    <w:rsid w:val="00D40464"/>
    <w:rsid w:val="00D40B47"/>
    <w:rsid w:val="00D40C84"/>
    <w:rsid w:val="00D40E8D"/>
    <w:rsid w:val="00D40F15"/>
    <w:rsid w:val="00D42328"/>
    <w:rsid w:val="00D439F8"/>
    <w:rsid w:val="00D44A78"/>
    <w:rsid w:val="00D45DF2"/>
    <w:rsid w:val="00D460AB"/>
    <w:rsid w:val="00D4793F"/>
    <w:rsid w:val="00D5214D"/>
    <w:rsid w:val="00D52F69"/>
    <w:rsid w:val="00D54005"/>
    <w:rsid w:val="00D5513F"/>
    <w:rsid w:val="00D627F9"/>
    <w:rsid w:val="00D64D6A"/>
    <w:rsid w:val="00D72BC7"/>
    <w:rsid w:val="00D731BC"/>
    <w:rsid w:val="00D73792"/>
    <w:rsid w:val="00D76D4D"/>
    <w:rsid w:val="00D77257"/>
    <w:rsid w:val="00D82592"/>
    <w:rsid w:val="00D82F8C"/>
    <w:rsid w:val="00D83AD6"/>
    <w:rsid w:val="00D84C1E"/>
    <w:rsid w:val="00D8682E"/>
    <w:rsid w:val="00D8777A"/>
    <w:rsid w:val="00D94501"/>
    <w:rsid w:val="00D964FD"/>
    <w:rsid w:val="00D979F3"/>
    <w:rsid w:val="00D97A50"/>
    <w:rsid w:val="00D97C5D"/>
    <w:rsid w:val="00DA017B"/>
    <w:rsid w:val="00DA2758"/>
    <w:rsid w:val="00DA3034"/>
    <w:rsid w:val="00DA4597"/>
    <w:rsid w:val="00DA499E"/>
    <w:rsid w:val="00DA4E62"/>
    <w:rsid w:val="00DB0033"/>
    <w:rsid w:val="00DB0405"/>
    <w:rsid w:val="00DB23EA"/>
    <w:rsid w:val="00DB24DA"/>
    <w:rsid w:val="00DB3B81"/>
    <w:rsid w:val="00DB5144"/>
    <w:rsid w:val="00DB5945"/>
    <w:rsid w:val="00DB5BC4"/>
    <w:rsid w:val="00DB634A"/>
    <w:rsid w:val="00DB6A22"/>
    <w:rsid w:val="00DB6A90"/>
    <w:rsid w:val="00DB6E2A"/>
    <w:rsid w:val="00DB6E42"/>
    <w:rsid w:val="00DC0E09"/>
    <w:rsid w:val="00DC107E"/>
    <w:rsid w:val="00DC1882"/>
    <w:rsid w:val="00DC1BAF"/>
    <w:rsid w:val="00DC411A"/>
    <w:rsid w:val="00DC422B"/>
    <w:rsid w:val="00DC55BB"/>
    <w:rsid w:val="00DC6022"/>
    <w:rsid w:val="00DC7FAA"/>
    <w:rsid w:val="00DD08B6"/>
    <w:rsid w:val="00DD4DB9"/>
    <w:rsid w:val="00DD574B"/>
    <w:rsid w:val="00DD6050"/>
    <w:rsid w:val="00DD61D4"/>
    <w:rsid w:val="00DD7300"/>
    <w:rsid w:val="00DE10B2"/>
    <w:rsid w:val="00DE1C4B"/>
    <w:rsid w:val="00DE1D4B"/>
    <w:rsid w:val="00DE1F28"/>
    <w:rsid w:val="00DE1FED"/>
    <w:rsid w:val="00DE217D"/>
    <w:rsid w:val="00DE277C"/>
    <w:rsid w:val="00DE3C88"/>
    <w:rsid w:val="00DF001B"/>
    <w:rsid w:val="00DF0E7A"/>
    <w:rsid w:val="00DF1C11"/>
    <w:rsid w:val="00DF1E77"/>
    <w:rsid w:val="00DF33AF"/>
    <w:rsid w:val="00DF40FA"/>
    <w:rsid w:val="00DF677F"/>
    <w:rsid w:val="00DF6B15"/>
    <w:rsid w:val="00DF7398"/>
    <w:rsid w:val="00E02329"/>
    <w:rsid w:val="00E02620"/>
    <w:rsid w:val="00E052D4"/>
    <w:rsid w:val="00E06C0B"/>
    <w:rsid w:val="00E07639"/>
    <w:rsid w:val="00E13D01"/>
    <w:rsid w:val="00E14F5F"/>
    <w:rsid w:val="00E16AB7"/>
    <w:rsid w:val="00E17CF9"/>
    <w:rsid w:val="00E22341"/>
    <w:rsid w:val="00E27972"/>
    <w:rsid w:val="00E31B38"/>
    <w:rsid w:val="00E344BB"/>
    <w:rsid w:val="00E35097"/>
    <w:rsid w:val="00E368EC"/>
    <w:rsid w:val="00E4285C"/>
    <w:rsid w:val="00E43A14"/>
    <w:rsid w:val="00E43E78"/>
    <w:rsid w:val="00E44955"/>
    <w:rsid w:val="00E459E9"/>
    <w:rsid w:val="00E468B6"/>
    <w:rsid w:val="00E47F7D"/>
    <w:rsid w:val="00E50CE9"/>
    <w:rsid w:val="00E50F6E"/>
    <w:rsid w:val="00E53B2B"/>
    <w:rsid w:val="00E61940"/>
    <w:rsid w:val="00E62924"/>
    <w:rsid w:val="00E64242"/>
    <w:rsid w:val="00E667AA"/>
    <w:rsid w:val="00E679C0"/>
    <w:rsid w:val="00E70DBA"/>
    <w:rsid w:val="00E729D1"/>
    <w:rsid w:val="00E738CA"/>
    <w:rsid w:val="00E73E1E"/>
    <w:rsid w:val="00E74632"/>
    <w:rsid w:val="00E83F8D"/>
    <w:rsid w:val="00E8452F"/>
    <w:rsid w:val="00E86497"/>
    <w:rsid w:val="00E86BCC"/>
    <w:rsid w:val="00E9159C"/>
    <w:rsid w:val="00E9242E"/>
    <w:rsid w:val="00E938CA"/>
    <w:rsid w:val="00E954C1"/>
    <w:rsid w:val="00EA055E"/>
    <w:rsid w:val="00EA2AD4"/>
    <w:rsid w:val="00EA3151"/>
    <w:rsid w:val="00EA32C5"/>
    <w:rsid w:val="00EA5270"/>
    <w:rsid w:val="00EA5292"/>
    <w:rsid w:val="00EA7160"/>
    <w:rsid w:val="00EA79FE"/>
    <w:rsid w:val="00EB20C6"/>
    <w:rsid w:val="00EB2D5D"/>
    <w:rsid w:val="00EB3808"/>
    <w:rsid w:val="00EB3FA9"/>
    <w:rsid w:val="00EB60DC"/>
    <w:rsid w:val="00EB7812"/>
    <w:rsid w:val="00EC126E"/>
    <w:rsid w:val="00EC192C"/>
    <w:rsid w:val="00EC4046"/>
    <w:rsid w:val="00EC4D6B"/>
    <w:rsid w:val="00EC5885"/>
    <w:rsid w:val="00ED0E3F"/>
    <w:rsid w:val="00ED195B"/>
    <w:rsid w:val="00ED26B0"/>
    <w:rsid w:val="00ED3304"/>
    <w:rsid w:val="00ED5195"/>
    <w:rsid w:val="00ED55B4"/>
    <w:rsid w:val="00ED5FCC"/>
    <w:rsid w:val="00EE0D8F"/>
    <w:rsid w:val="00EE22B5"/>
    <w:rsid w:val="00EE2FB3"/>
    <w:rsid w:val="00EE4EBC"/>
    <w:rsid w:val="00EE7A87"/>
    <w:rsid w:val="00EF0273"/>
    <w:rsid w:val="00EF03C3"/>
    <w:rsid w:val="00EF0FD1"/>
    <w:rsid w:val="00EF4093"/>
    <w:rsid w:val="00EF5B80"/>
    <w:rsid w:val="00F00383"/>
    <w:rsid w:val="00F03272"/>
    <w:rsid w:val="00F03981"/>
    <w:rsid w:val="00F05C68"/>
    <w:rsid w:val="00F0727C"/>
    <w:rsid w:val="00F077BC"/>
    <w:rsid w:val="00F10B3A"/>
    <w:rsid w:val="00F12D56"/>
    <w:rsid w:val="00F131B6"/>
    <w:rsid w:val="00F142AA"/>
    <w:rsid w:val="00F15BFE"/>
    <w:rsid w:val="00F17511"/>
    <w:rsid w:val="00F17E65"/>
    <w:rsid w:val="00F23127"/>
    <w:rsid w:val="00F23E40"/>
    <w:rsid w:val="00F26059"/>
    <w:rsid w:val="00F262CF"/>
    <w:rsid w:val="00F27904"/>
    <w:rsid w:val="00F27F96"/>
    <w:rsid w:val="00F335F4"/>
    <w:rsid w:val="00F35B6A"/>
    <w:rsid w:val="00F36534"/>
    <w:rsid w:val="00F412C4"/>
    <w:rsid w:val="00F42C62"/>
    <w:rsid w:val="00F45E34"/>
    <w:rsid w:val="00F50593"/>
    <w:rsid w:val="00F5351E"/>
    <w:rsid w:val="00F536B4"/>
    <w:rsid w:val="00F536F1"/>
    <w:rsid w:val="00F55996"/>
    <w:rsid w:val="00F5782D"/>
    <w:rsid w:val="00F61FE9"/>
    <w:rsid w:val="00F62DB0"/>
    <w:rsid w:val="00F65085"/>
    <w:rsid w:val="00F727D6"/>
    <w:rsid w:val="00F72BDC"/>
    <w:rsid w:val="00F7319B"/>
    <w:rsid w:val="00F74C74"/>
    <w:rsid w:val="00F81BFB"/>
    <w:rsid w:val="00F86229"/>
    <w:rsid w:val="00F86B78"/>
    <w:rsid w:val="00F90B48"/>
    <w:rsid w:val="00F915A6"/>
    <w:rsid w:val="00F9181C"/>
    <w:rsid w:val="00F92458"/>
    <w:rsid w:val="00F94D05"/>
    <w:rsid w:val="00F95891"/>
    <w:rsid w:val="00FA0579"/>
    <w:rsid w:val="00FA4B4E"/>
    <w:rsid w:val="00FA6BC4"/>
    <w:rsid w:val="00FA79AB"/>
    <w:rsid w:val="00FB10E5"/>
    <w:rsid w:val="00FB3DCC"/>
    <w:rsid w:val="00FB3E71"/>
    <w:rsid w:val="00FB4B5A"/>
    <w:rsid w:val="00FB6C2E"/>
    <w:rsid w:val="00FB6F06"/>
    <w:rsid w:val="00FC1414"/>
    <w:rsid w:val="00FC1735"/>
    <w:rsid w:val="00FC33CD"/>
    <w:rsid w:val="00FC444C"/>
    <w:rsid w:val="00FC71D3"/>
    <w:rsid w:val="00FD0618"/>
    <w:rsid w:val="00FD0725"/>
    <w:rsid w:val="00FD1E73"/>
    <w:rsid w:val="00FD3788"/>
    <w:rsid w:val="00FD4AD5"/>
    <w:rsid w:val="00FE3477"/>
    <w:rsid w:val="00FE3CE9"/>
    <w:rsid w:val="00FE4903"/>
    <w:rsid w:val="00FE4CBD"/>
    <w:rsid w:val="00FF2D89"/>
    <w:rsid w:val="00FF4269"/>
    <w:rsid w:val="00FF77FA"/>
    <w:rsid w:val="05CF5A7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22B01"/>
  <w15:docId w15:val="{8B5490C1-2808-4D0B-B934-78BDCCD2A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676"/>
    <w:pPr>
      <w:spacing w:before="240" w:after="480" w:line="360" w:lineRule="auto"/>
    </w:pPr>
    <w:rPr>
      <w:rFonts w:ascii="Arial" w:hAnsi="Arial"/>
      <w:sz w:val="24"/>
    </w:rPr>
  </w:style>
  <w:style w:type="paragraph" w:styleId="Ttulo1">
    <w:name w:val="heading 1"/>
    <w:basedOn w:val="Normal"/>
    <w:next w:val="Normal"/>
    <w:link w:val="Ttulo1Car"/>
    <w:autoRedefine/>
    <w:uiPriority w:val="9"/>
    <w:qFormat/>
    <w:rsid w:val="003B3772"/>
    <w:pPr>
      <w:keepNext/>
      <w:keepLines/>
      <w:spacing w:before="360" w:after="540"/>
      <w:outlineLvl w:val="0"/>
    </w:pPr>
    <w:rPr>
      <w:rFonts w:cstheme="majorBidi"/>
      <w:b/>
      <w:bCs/>
      <w:color w:val="365F91" w:themeColor="accent1" w:themeShade="BF"/>
      <w:sz w:val="32"/>
      <w:szCs w:val="32"/>
    </w:rPr>
  </w:style>
  <w:style w:type="paragraph" w:styleId="Ttulo2">
    <w:name w:val="heading 2"/>
    <w:basedOn w:val="Normal"/>
    <w:next w:val="Normal"/>
    <w:link w:val="Ttulo2Car"/>
    <w:autoRedefine/>
    <w:uiPriority w:val="9"/>
    <w:unhideWhenUsed/>
    <w:qFormat/>
    <w:rsid w:val="00CC2730"/>
    <w:pPr>
      <w:keepNext/>
      <w:keepLines/>
      <w:spacing w:after="360" w:line="240" w:lineRule="auto"/>
      <w:outlineLvl w:val="1"/>
    </w:pPr>
    <w:rPr>
      <w:rFonts w:cstheme="majorBidi"/>
      <w:b/>
      <w:bCs/>
      <w:color w:val="365F91" w:themeColor="accent1" w:themeShade="BF"/>
      <w:sz w:val="32"/>
      <w:szCs w:val="32"/>
    </w:rPr>
  </w:style>
  <w:style w:type="paragraph" w:styleId="Ttulo3">
    <w:name w:val="heading 3"/>
    <w:basedOn w:val="Normal"/>
    <w:next w:val="Normal"/>
    <w:link w:val="Ttulo3Car"/>
    <w:autoRedefine/>
    <w:uiPriority w:val="9"/>
    <w:unhideWhenUsed/>
    <w:qFormat/>
    <w:rsid w:val="001C7C5F"/>
    <w:pPr>
      <w:keepNext/>
      <w:keepLines/>
      <w:numPr>
        <w:ilvl w:val="2"/>
        <w:numId w:val="2"/>
      </w:numPr>
      <w:spacing w:after="360" w:line="240" w:lineRule="auto"/>
      <w:outlineLvl w:val="2"/>
    </w:pPr>
    <w:rPr>
      <w:rFonts w:cstheme="majorBidi"/>
      <w:color w:val="365F91" w:themeColor="accent1" w:themeShade="BF"/>
      <w:sz w:val="26"/>
      <w:szCs w:val="24"/>
      <w:shd w:val="clear" w:color="auto" w:fill="FFFFFF"/>
    </w:rPr>
  </w:style>
  <w:style w:type="paragraph" w:styleId="Ttulo4">
    <w:name w:val="heading 4"/>
    <w:basedOn w:val="Normal"/>
    <w:next w:val="Normal"/>
    <w:link w:val="Ttulo4Car"/>
    <w:autoRedefine/>
    <w:uiPriority w:val="9"/>
    <w:unhideWhenUsed/>
    <w:qFormat/>
    <w:rsid w:val="001C6990"/>
    <w:pPr>
      <w:keepNext/>
      <w:keepLines/>
      <w:spacing w:after="360"/>
      <w:outlineLvl w:val="3"/>
    </w:pPr>
    <w:rPr>
      <w:rFonts w:eastAsiaTheme="majorEastAsia" w:cstheme="majorBidi"/>
      <w:i/>
      <w:iCs/>
      <w:color w:val="365F91" w:themeColor="accent1" w:themeShade="BF"/>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69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6908"/>
  </w:style>
  <w:style w:type="paragraph" w:styleId="Piedepgina">
    <w:name w:val="footer"/>
    <w:basedOn w:val="Normal"/>
    <w:link w:val="PiedepginaCar"/>
    <w:uiPriority w:val="99"/>
    <w:unhideWhenUsed/>
    <w:qFormat/>
    <w:rsid w:val="005E5F46"/>
    <w:pPr>
      <w:tabs>
        <w:tab w:val="center" w:pos="4419"/>
        <w:tab w:val="right" w:pos="8838"/>
      </w:tabs>
      <w:spacing w:before="180" w:after="180" w:line="240" w:lineRule="auto"/>
    </w:pPr>
    <w:rPr>
      <w:sz w:val="18"/>
    </w:rPr>
  </w:style>
  <w:style w:type="character" w:customStyle="1" w:styleId="PiedepginaCar">
    <w:name w:val="Pie de página Car"/>
    <w:basedOn w:val="Fuentedeprrafopredeter"/>
    <w:link w:val="Piedepgina"/>
    <w:uiPriority w:val="99"/>
    <w:rsid w:val="005E5F46"/>
    <w:rPr>
      <w:rFonts w:ascii="Arial" w:hAnsi="Arial"/>
      <w:sz w:val="18"/>
    </w:rPr>
  </w:style>
  <w:style w:type="paragraph" w:styleId="NormalWeb">
    <w:name w:val="Normal (Web)"/>
    <w:basedOn w:val="Normal"/>
    <w:uiPriority w:val="99"/>
    <w:semiHidden/>
    <w:unhideWhenUsed/>
    <w:rsid w:val="00CD6908"/>
    <w:pPr>
      <w:spacing w:before="100" w:beforeAutospacing="1" w:after="100" w:afterAutospacing="1" w:line="240" w:lineRule="auto"/>
    </w:pPr>
    <w:rPr>
      <w:rFonts w:ascii="Times New Roman" w:eastAsiaTheme="minorEastAsia" w:hAnsi="Times New Roman" w:cs="Times New Roman"/>
      <w:szCs w:val="24"/>
      <w:lang w:eastAsia="es-CO"/>
    </w:rPr>
  </w:style>
  <w:style w:type="paragraph" w:styleId="Textodeglobo">
    <w:name w:val="Balloon Text"/>
    <w:basedOn w:val="Normal"/>
    <w:link w:val="TextodegloboCar"/>
    <w:uiPriority w:val="99"/>
    <w:semiHidden/>
    <w:unhideWhenUsed/>
    <w:rsid w:val="008718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18D3"/>
    <w:rPr>
      <w:rFonts w:ascii="Tahoma" w:hAnsi="Tahoma" w:cs="Tahoma"/>
      <w:sz w:val="16"/>
      <w:szCs w:val="16"/>
    </w:rPr>
  </w:style>
  <w:style w:type="character" w:styleId="Hipervnculo">
    <w:name w:val="Hyperlink"/>
    <w:basedOn w:val="Fuentedeprrafopredeter"/>
    <w:uiPriority w:val="99"/>
    <w:unhideWhenUsed/>
    <w:rsid w:val="00EE4EBC"/>
    <w:rPr>
      <w:color w:val="0000FF" w:themeColor="hyperlink"/>
      <w:u w:val="single"/>
    </w:rPr>
  </w:style>
  <w:style w:type="character" w:styleId="Mencinsinresolver">
    <w:name w:val="Unresolved Mention"/>
    <w:basedOn w:val="Fuentedeprrafopredeter"/>
    <w:uiPriority w:val="99"/>
    <w:semiHidden/>
    <w:unhideWhenUsed/>
    <w:rsid w:val="00EE4EBC"/>
    <w:rPr>
      <w:color w:val="605E5C"/>
      <w:shd w:val="clear" w:color="auto" w:fill="E1DFDD"/>
    </w:rPr>
  </w:style>
  <w:style w:type="character" w:customStyle="1" w:styleId="Fuentedeprrafopredeter0">
    <w:name w:val="Fuente de párrafo predeter"/>
    <w:rsid w:val="006B1A7D"/>
  </w:style>
  <w:style w:type="character" w:customStyle="1" w:styleId="Ttulo1Car">
    <w:name w:val="Título 1 Car"/>
    <w:basedOn w:val="Fuentedeprrafopredeter"/>
    <w:link w:val="Ttulo1"/>
    <w:uiPriority w:val="9"/>
    <w:rsid w:val="003B3772"/>
    <w:rPr>
      <w:rFonts w:ascii="Arial" w:hAnsi="Arial" w:cstheme="majorBidi"/>
      <w:b/>
      <w:bCs/>
      <w:color w:val="365F91" w:themeColor="accent1" w:themeShade="BF"/>
      <w:sz w:val="32"/>
      <w:szCs w:val="32"/>
    </w:rPr>
  </w:style>
  <w:style w:type="character" w:customStyle="1" w:styleId="Ttulo2Car">
    <w:name w:val="Título 2 Car"/>
    <w:basedOn w:val="Fuentedeprrafopredeter"/>
    <w:link w:val="Ttulo2"/>
    <w:uiPriority w:val="9"/>
    <w:rsid w:val="00CC2730"/>
    <w:rPr>
      <w:rFonts w:ascii="Arial" w:hAnsi="Arial" w:cstheme="majorBidi"/>
      <w:b/>
      <w:bCs/>
      <w:color w:val="365F91" w:themeColor="accent1" w:themeShade="BF"/>
      <w:sz w:val="32"/>
      <w:szCs w:val="32"/>
    </w:rPr>
  </w:style>
  <w:style w:type="paragraph" w:styleId="Prrafodelista">
    <w:name w:val="List Paragraph"/>
    <w:aliases w:val="Lista viñetas,Párrafo,Lista viñeta,Ha,List Paragraph1,lp1,Párrafo de lista1,Bullet List,FooterText,Use Case List Paragraph,titulo 3,numbered,Paragraphe de liste1,Bulletr List Paragraph,Foot,列出段落,列出段落1,List Paragraph2,List Paragraph21,HO"/>
    <w:basedOn w:val="Normal"/>
    <w:link w:val="PrrafodelistaCar"/>
    <w:uiPriority w:val="34"/>
    <w:qFormat/>
    <w:rsid w:val="002717F5"/>
    <w:pPr>
      <w:spacing w:line="240" w:lineRule="auto"/>
    </w:pPr>
  </w:style>
  <w:style w:type="paragraph" w:styleId="Citadestacada">
    <w:name w:val="Intense Quote"/>
    <w:basedOn w:val="Normal"/>
    <w:next w:val="Normal"/>
    <w:link w:val="CitadestacadaCar"/>
    <w:uiPriority w:val="30"/>
    <w:rsid w:val="009016C6"/>
    <w:pPr>
      <w:pBdr>
        <w:top w:val="single" w:sz="4" w:space="10" w:color="4F81BD" w:themeColor="accent1"/>
        <w:bottom w:val="single" w:sz="4" w:space="10" w:color="4F81BD" w:themeColor="accent1"/>
      </w:pBdr>
      <w:spacing w:before="280" w:after="280"/>
      <w:ind w:left="284" w:right="284"/>
    </w:pPr>
    <w:rPr>
      <w:i/>
      <w:iCs/>
      <w:color w:val="365F91" w:themeColor="accent1" w:themeShade="BF"/>
    </w:rPr>
  </w:style>
  <w:style w:type="character" w:customStyle="1" w:styleId="CitadestacadaCar">
    <w:name w:val="Cita destacada Car"/>
    <w:basedOn w:val="Fuentedeprrafopredeter"/>
    <w:link w:val="Citadestacada"/>
    <w:uiPriority w:val="30"/>
    <w:rsid w:val="009016C6"/>
    <w:rPr>
      <w:rFonts w:ascii="Arial" w:hAnsi="Arial"/>
      <w:i/>
      <w:iCs/>
      <w:color w:val="365F91" w:themeColor="accent1" w:themeShade="BF"/>
      <w:sz w:val="24"/>
    </w:rPr>
  </w:style>
  <w:style w:type="character" w:customStyle="1" w:styleId="Ttulo3Car">
    <w:name w:val="Título 3 Car"/>
    <w:basedOn w:val="Fuentedeprrafopredeter"/>
    <w:link w:val="Ttulo3"/>
    <w:uiPriority w:val="9"/>
    <w:rsid w:val="001C7C5F"/>
    <w:rPr>
      <w:rFonts w:ascii="Arial" w:hAnsi="Arial" w:cstheme="majorBidi"/>
      <w:color w:val="365F91" w:themeColor="accent1" w:themeShade="BF"/>
      <w:sz w:val="26"/>
      <w:szCs w:val="24"/>
    </w:rPr>
  </w:style>
  <w:style w:type="character" w:customStyle="1" w:styleId="Ttulo4Car">
    <w:name w:val="Título 4 Car"/>
    <w:basedOn w:val="Fuentedeprrafopredeter"/>
    <w:link w:val="Ttulo4"/>
    <w:uiPriority w:val="9"/>
    <w:rsid w:val="001C6990"/>
    <w:rPr>
      <w:rFonts w:ascii="Arial" w:eastAsiaTheme="majorEastAsia" w:hAnsi="Arial" w:cstheme="majorBidi"/>
      <w:i/>
      <w:iCs/>
      <w:color w:val="365F91" w:themeColor="accent1" w:themeShade="BF"/>
      <w:sz w:val="26"/>
    </w:rPr>
  </w:style>
  <w:style w:type="paragraph" w:customStyle="1" w:styleId="Listas">
    <w:name w:val="Listas"/>
    <w:basedOn w:val="Prrafodelista"/>
    <w:link w:val="ListasCar"/>
    <w:rsid w:val="00D26DBB"/>
    <w:pPr>
      <w:numPr>
        <w:numId w:val="1"/>
      </w:numPr>
      <w:spacing w:after="0"/>
      <w:ind w:left="714" w:hanging="357"/>
    </w:pPr>
  </w:style>
  <w:style w:type="character" w:styleId="Fuerte">
    <w:name w:val="Strong"/>
    <w:basedOn w:val="Fuentedeprrafopredeter"/>
    <w:uiPriority w:val="22"/>
    <w:rsid w:val="006B4ED8"/>
    <w:rPr>
      <w:b/>
      <w:bCs/>
    </w:rPr>
  </w:style>
  <w:style w:type="character" w:customStyle="1" w:styleId="PrrafodelistaCar">
    <w:name w:val="Párrafo de lista Car"/>
    <w:aliases w:val="Lista viñetas Car,Párrafo Car,Lista viñeta Car,Ha Car,List Paragraph1 Car,lp1 Car,Párrafo de lista1 Car,Bullet List Car,FooterText Car,Use Case List Paragraph Car,titulo 3 Car,numbered Car,Paragraphe de liste1 Car,Foot Car,列出段落 Car"/>
    <w:basedOn w:val="Fuentedeprrafopredeter"/>
    <w:link w:val="Prrafodelista"/>
    <w:uiPriority w:val="34"/>
    <w:qFormat/>
    <w:rsid w:val="002717F5"/>
    <w:rPr>
      <w:rFonts w:ascii="Arial" w:hAnsi="Arial"/>
      <w:sz w:val="24"/>
    </w:rPr>
  </w:style>
  <w:style w:type="character" w:customStyle="1" w:styleId="ListasCar">
    <w:name w:val="Listas Car"/>
    <w:basedOn w:val="PrrafodelistaCar"/>
    <w:link w:val="Listas"/>
    <w:rsid w:val="00D26DBB"/>
    <w:rPr>
      <w:rFonts w:ascii="Arial" w:hAnsi="Arial"/>
      <w:sz w:val="24"/>
    </w:rPr>
  </w:style>
  <w:style w:type="table" w:styleId="Tablaconcuadrcula">
    <w:name w:val="Table Grid"/>
    <w:basedOn w:val="Tablanormal"/>
    <w:uiPriority w:val="59"/>
    <w:rsid w:val="006B1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1">
    <w:name w:val="Grid Table 4 Accent 1"/>
    <w:basedOn w:val="Tablanormal"/>
    <w:uiPriority w:val="49"/>
    <w:rsid w:val="002D2BAB"/>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5oscura-nfasis1">
    <w:name w:val="Grid Table 5 Dark Accent 1"/>
    <w:basedOn w:val="Tablanormal"/>
    <w:uiPriority w:val="50"/>
    <w:rsid w:val="002D2BA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aconcuadrcula4-nfasis5">
    <w:name w:val="Grid Table 4 Accent 5"/>
    <w:basedOn w:val="Tablanormal"/>
    <w:uiPriority w:val="49"/>
    <w:rsid w:val="002D2BAB"/>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4-nfasis2">
    <w:name w:val="Grid Table 4 Accent 2"/>
    <w:basedOn w:val="Tablanormal"/>
    <w:uiPriority w:val="49"/>
    <w:rsid w:val="0023762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decuadrcula4">
    <w:name w:val="Grid Table 4"/>
    <w:basedOn w:val="Tablanormal"/>
    <w:uiPriority w:val="49"/>
    <w:rsid w:val="006D468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5oscura">
    <w:name w:val="Grid Table 5 Dark"/>
    <w:basedOn w:val="Tablanormal"/>
    <w:uiPriority w:val="50"/>
    <w:rsid w:val="00DD73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3">
    <w:name w:val="Grid Table 5 Dark Accent 3"/>
    <w:basedOn w:val="Tablanormal"/>
    <w:uiPriority w:val="50"/>
    <w:rsid w:val="00DD73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laconcuadrcula4-nfasis4">
    <w:name w:val="Grid Table 4 Accent 4"/>
    <w:basedOn w:val="Tablanormal"/>
    <w:uiPriority w:val="49"/>
    <w:rsid w:val="00D83AD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concuadrcula4-nfasis3">
    <w:name w:val="Grid Table 4 Accent 3"/>
    <w:basedOn w:val="Tablanormal"/>
    <w:uiPriority w:val="49"/>
    <w:rsid w:val="00D83AD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lista3">
    <w:name w:val="List Table 3"/>
    <w:basedOn w:val="Tablanormal"/>
    <w:uiPriority w:val="48"/>
    <w:rsid w:val="00D83AD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concuadrcula1clara">
    <w:name w:val="Grid Table 1 Light"/>
    <w:basedOn w:val="Tablanormal"/>
    <w:uiPriority w:val="46"/>
    <w:rsid w:val="00AA219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AA2192"/>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aconcuadrcula3-nfasis1">
    <w:name w:val="Grid Table 3 Accent 1"/>
    <w:basedOn w:val="Tablanormal"/>
    <w:uiPriority w:val="48"/>
    <w:rsid w:val="000E17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aconcuadrcula7concolores">
    <w:name w:val="Grid Table 7 Colorful"/>
    <w:basedOn w:val="Tablanormal"/>
    <w:uiPriority w:val="52"/>
    <w:rsid w:val="000E172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decuadrcula3">
    <w:name w:val="Grid Table 3"/>
    <w:basedOn w:val="Tablanormal"/>
    <w:uiPriority w:val="48"/>
    <w:rsid w:val="000E172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Entrecomilladojurdico">
    <w:name w:val="Entrecomillado jurídico"/>
    <w:basedOn w:val="Normal"/>
    <w:link w:val="EntrecomilladojurdicoCar"/>
    <w:qFormat/>
    <w:rsid w:val="0091741A"/>
    <w:pPr>
      <w:framePr w:wrap="around" w:vAnchor="text" w:hAnchor="text" w:y="1"/>
      <w:pBdr>
        <w:top w:val="single" w:sz="4" w:space="8" w:color="DBE5F1" w:themeColor="accent1" w:themeTint="33"/>
        <w:left w:val="single" w:sz="4" w:space="8" w:color="DBE5F1" w:themeColor="accent1" w:themeTint="33"/>
        <w:bottom w:val="single" w:sz="4" w:space="8" w:color="DBE5F1" w:themeColor="accent1" w:themeTint="33"/>
        <w:right w:val="single" w:sz="4" w:space="8" w:color="DBE5F1" w:themeColor="accent1" w:themeTint="33"/>
      </w:pBdr>
      <w:shd w:val="clear" w:color="auto" w:fill="DBE5F1" w:themeFill="accent1" w:themeFillTint="33"/>
      <w:spacing w:before="0" w:after="0"/>
      <w:ind w:left="851" w:right="851"/>
      <w:mirrorIndents/>
      <w:jc w:val="both"/>
    </w:pPr>
    <w:rPr>
      <w:i/>
      <w:color w:val="000000" w:themeColor="text1"/>
    </w:rPr>
  </w:style>
  <w:style w:type="paragraph" w:customStyle="1" w:styleId="Respuesta">
    <w:name w:val="Respuesta"/>
    <w:basedOn w:val="Normal"/>
    <w:link w:val="RespuestaCar"/>
    <w:rsid w:val="00767956"/>
    <w:pPr>
      <w:keepNext/>
      <w:keepLines/>
      <w:pBdr>
        <w:top w:val="single" w:sz="36" w:space="1" w:color="365F91" w:themeColor="accent1" w:themeShade="BF"/>
        <w:left w:val="single" w:sz="36" w:space="4" w:color="365F91" w:themeColor="accent1" w:themeShade="BF"/>
        <w:bottom w:val="single" w:sz="36" w:space="1" w:color="365F91" w:themeColor="accent1" w:themeShade="BF"/>
        <w:right w:val="single" w:sz="36" w:space="4" w:color="365F91" w:themeColor="accent1" w:themeShade="BF"/>
      </w:pBdr>
      <w:shd w:val="clear" w:color="auto" w:fill="365F91" w:themeFill="accent1" w:themeFillShade="BF"/>
      <w:autoSpaceDE w:val="0"/>
      <w:autoSpaceDN w:val="0"/>
      <w:adjustRightInd w:val="0"/>
      <w:spacing w:before="0" w:after="0" w:line="240" w:lineRule="auto"/>
      <w:ind w:right="113"/>
      <w:jc w:val="right"/>
    </w:pPr>
    <w:rPr>
      <w:rFonts w:cs="Arial"/>
      <w:color w:val="FFFFFF" w:themeColor="background1"/>
      <w:sz w:val="20"/>
      <w:lang w:val="es-ES"/>
    </w:rPr>
  </w:style>
  <w:style w:type="character" w:customStyle="1" w:styleId="EntrecomilladojurdicoCar">
    <w:name w:val="Entrecomillado jurídico Car"/>
    <w:basedOn w:val="CitadestacadaCar"/>
    <w:link w:val="Entrecomilladojurdico"/>
    <w:rsid w:val="0091741A"/>
    <w:rPr>
      <w:rFonts w:ascii="Arial" w:hAnsi="Arial"/>
      <w:i/>
      <w:iCs w:val="0"/>
      <w:color w:val="000000" w:themeColor="text1"/>
      <w:sz w:val="24"/>
      <w:shd w:val="clear" w:color="auto" w:fill="DBE5F1" w:themeFill="accent1" w:themeFillTint="33"/>
    </w:rPr>
  </w:style>
  <w:style w:type="character" w:customStyle="1" w:styleId="RespuestaCar">
    <w:name w:val="Respuesta Car"/>
    <w:basedOn w:val="Fuentedeprrafopredeter"/>
    <w:link w:val="Respuesta"/>
    <w:rsid w:val="00767956"/>
    <w:rPr>
      <w:rFonts w:ascii="Arial" w:hAnsi="Arial" w:cs="Arial"/>
      <w:color w:val="FFFFFF" w:themeColor="background1"/>
      <w:sz w:val="20"/>
      <w:shd w:val="clear" w:color="auto" w:fill="365F91" w:themeFill="accent1" w:themeFillShade="BF"/>
      <w:lang w:val="es-ES"/>
    </w:rPr>
  </w:style>
  <w:style w:type="paragraph" w:styleId="TtuloTDC">
    <w:name w:val="TOC Heading"/>
    <w:basedOn w:val="Ttulo1"/>
    <w:next w:val="Normal"/>
    <w:uiPriority w:val="39"/>
    <w:unhideWhenUsed/>
    <w:qFormat/>
    <w:rsid w:val="00524BF2"/>
    <w:pPr>
      <w:spacing w:before="240" w:after="0" w:line="259" w:lineRule="auto"/>
      <w:outlineLvl w:val="9"/>
    </w:pPr>
    <w:rPr>
      <w:rFonts w:asciiTheme="majorHAnsi" w:hAnsiTheme="majorHAnsi"/>
      <w:b w:val="0"/>
      <w:bCs w:val="0"/>
      <w:lang w:eastAsia="es-CO"/>
    </w:rPr>
  </w:style>
  <w:style w:type="paragraph" w:styleId="TDC1">
    <w:name w:val="toc 1"/>
    <w:basedOn w:val="Normal"/>
    <w:next w:val="Normal"/>
    <w:autoRedefine/>
    <w:uiPriority w:val="39"/>
    <w:unhideWhenUsed/>
    <w:rsid w:val="00524BF2"/>
    <w:pPr>
      <w:spacing w:after="100"/>
    </w:pPr>
  </w:style>
  <w:style w:type="paragraph" w:styleId="TDC2">
    <w:name w:val="toc 2"/>
    <w:basedOn w:val="Normal"/>
    <w:next w:val="Normal"/>
    <w:autoRedefine/>
    <w:uiPriority w:val="39"/>
    <w:unhideWhenUsed/>
    <w:rsid w:val="00524BF2"/>
    <w:pPr>
      <w:spacing w:after="100"/>
      <w:ind w:left="240"/>
    </w:pPr>
  </w:style>
  <w:style w:type="table" w:styleId="Tablaconcuadrculaclara">
    <w:name w:val="Grid Table Light"/>
    <w:basedOn w:val="Tablanormal"/>
    <w:uiPriority w:val="40"/>
    <w:rsid w:val="008273B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nespaciado">
    <w:name w:val="No Spacing"/>
    <w:link w:val="SinespaciadoCar"/>
    <w:qFormat/>
    <w:rsid w:val="00EB7812"/>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EB7812"/>
    <w:rPr>
      <w:rFonts w:eastAsiaTheme="minorEastAsia"/>
      <w:lang w:eastAsia="es-CO"/>
    </w:rPr>
  </w:style>
  <w:style w:type="character" w:styleId="Refdecomentario">
    <w:name w:val="annotation reference"/>
    <w:basedOn w:val="Fuentedeprrafopredeter"/>
    <w:uiPriority w:val="99"/>
    <w:semiHidden/>
    <w:unhideWhenUsed/>
    <w:rsid w:val="00820A0C"/>
    <w:rPr>
      <w:sz w:val="16"/>
      <w:szCs w:val="16"/>
    </w:rPr>
  </w:style>
  <w:style w:type="paragraph" w:styleId="Textocomentario">
    <w:name w:val="annotation text"/>
    <w:basedOn w:val="Normal"/>
    <w:link w:val="TextocomentarioCar"/>
    <w:uiPriority w:val="99"/>
    <w:unhideWhenUsed/>
    <w:rsid w:val="00820A0C"/>
    <w:pPr>
      <w:spacing w:line="240" w:lineRule="auto"/>
    </w:pPr>
    <w:rPr>
      <w:sz w:val="20"/>
      <w:szCs w:val="20"/>
    </w:rPr>
  </w:style>
  <w:style w:type="character" w:customStyle="1" w:styleId="TextocomentarioCar">
    <w:name w:val="Texto comentario Car"/>
    <w:basedOn w:val="Fuentedeprrafopredeter"/>
    <w:link w:val="Textocomentario"/>
    <w:uiPriority w:val="99"/>
    <w:rsid w:val="00820A0C"/>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820A0C"/>
    <w:rPr>
      <w:b/>
      <w:bCs/>
    </w:rPr>
  </w:style>
  <w:style w:type="character" w:customStyle="1" w:styleId="AsuntodelcomentarioCar">
    <w:name w:val="Asunto del comentario Car"/>
    <w:basedOn w:val="TextocomentarioCar"/>
    <w:link w:val="Asuntodelcomentario"/>
    <w:uiPriority w:val="99"/>
    <w:semiHidden/>
    <w:rsid w:val="00820A0C"/>
    <w:rPr>
      <w:rFonts w:ascii="Arial" w:hAnsi="Arial"/>
      <w:b/>
      <w:bCs/>
      <w:sz w:val="20"/>
      <w:szCs w:val="20"/>
    </w:rPr>
  </w:style>
  <w:style w:type="paragraph" w:styleId="Descripcin">
    <w:name w:val="caption"/>
    <w:basedOn w:val="Normal"/>
    <w:next w:val="Normal"/>
    <w:uiPriority w:val="35"/>
    <w:unhideWhenUsed/>
    <w:rsid w:val="00B52707"/>
    <w:pPr>
      <w:spacing w:before="0" w:after="200" w:line="240" w:lineRule="auto"/>
    </w:pPr>
    <w:rPr>
      <w:i/>
      <w:iCs/>
      <w:color w:val="1F497D" w:themeColor="text2"/>
      <w:sz w:val="18"/>
      <w:szCs w:val="18"/>
    </w:rPr>
  </w:style>
  <w:style w:type="paragraph" w:customStyle="1" w:styleId="PortadaTitulo">
    <w:name w:val="Portada Titulo"/>
    <w:basedOn w:val="Ttulo1"/>
    <w:link w:val="PortadaTituloCar"/>
    <w:qFormat/>
    <w:rsid w:val="003034F6"/>
    <w:pPr>
      <w:spacing w:after="720" w:line="480" w:lineRule="auto"/>
    </w:pPr>
    <w:rPr>
      <w:sz w:val="44"/>
      <w:szCs w:val="96"/>
    </w:rPr>
  </w:style>
  <w:style w:type="paragraph" w:customStyle="1" w:styleId="PortadaFechadeldocumento">
    <w:name w:val="Portada Fecha del documento"/>
    <w:basedOn w:val="Respuesta"/>
    <w:link w:val="PortadaFechadeldocumentoCar"/>
    <w:qFormat/>
    <w:rsid w:val="00252007"/>
    <w:pPr>
      <w:jc w:val="center"/>
    </w:pPr>
    <w:rPr>
      <w:b/>
      <w:sz w:val="24"/>
      <w:szCs w:val="24"/>
    </w:rPr>
  </w:style>
  <w:style w:type="character" w:customStyle="1" w:styleId="PortadaTituloCar">
    <w:name w:val="Portada Titulo Car"/>
    <w:basedOn w:val="Ttulo1Car"/>
    <w:link w:val="PortadaTitulo"/>
    <w:rsid w:val="003034F6"/>
    <w:rPr>
      <w:rFonts w:ascii="Arial" w:eastAsiaTheme="majorEastAsia" w:hAnsi="Arial" w:cstheme="majorBidi"/>
      <w:b/>
      <w:bCs/>
      <w:color w:val="365F91" w:themeColor="accent1" w:themeShade="BF"/>
      <w:sz w:val="44"/>
      <w:szCs w:val="96"/>
    </w:rPr>
  </w:style>
  <w:style w:type="paragraph" w:customStyle="1" w:styleId="Descripcionportada">
    <w:name w:val="Descripcion portada"/>
    <w:basedOn w:val="PortadaFechadeldocumento"/>
    <w:link w:val="DescripcionportadaCar"/>
    <w:rsid w:val="008352E9"/>
    <w:pPr>
      <w:pBdr>
        <w:top w:val="single" w:sz="36" w:space="1" w:color="DEF2DF"/>
        <w:left w:val="single" w:sz="36" w:space="4" w:color="DEF2DF"/>
        <w:bottom w:val="single" w:sz="36" w:space="1" w:color="DEF2DF"/>
        <w:right w:val="single" w:sz="36" w:space="4" w:color="DEF2DF"/>
      </w:pBdr>
      <w:shd w:val="clear" w:color="auto" w:fill="DEF2DF"/>
    </w:pPr>
    <w:rPr>
      <w:b w:val="0"/>
      <w:color w:val="auto"/>
    </w:rPr>
  </w:style>
  <w:style w:type="character" w:customStyle="1" w:styleId="PortadaFechadeldocumentoCar">
    <w:name w:val="Portada Fecha del documento Car"/>
    <w:basedOn w:val="RespuestaCar"/>
    <w:link w:val="PortadaFechadeldocumento"/>
    <w:rsid w:val="00252007"/>
    <w:rPr>
      <w:rFonts w:ascii="Arial" w:hAnsi="Arial" w:cs="Arial"/>
      <w:b/>
      <w:color w:val="FFFFFF" w:themeColor="background1"/>
      <w:sz w:val="24"/>
      <w:szCs w:val="24"/>
      <w:shd w:val="clear" w:color="auto" w:fill="365F91" w:themeFill="accent1" w:themeFillShade="BF"/>
      <w:lang w:val="es-ES"/>
    </w:rPr>
  </w:style>
  <w:style w:type="paragraph" w:customStyle="1" w:styleId="PortadaDescripcin">
    <w:name w:val="Portada Descripción"/>
    <w:basedOn w:val="Normal"/>
    <w:link w:val="PortadaDescripcinCar"/>
    <w:qFormat/>
    <w:rsid w:val="001C6990"/>
    <w:pPr>
      <w:spacing w:before="1080" w:after="1080"/>
      <w:jc w:val="center"/>
    </w:pPr>
    <w:rPr>
      <w:i/>
    </w:rPr>
  </w:style>
  <w:style w:type="character" w:customStyle="1" w:styleId="DescripcionportadaCar">
    <w:name w:val="Descripcion portada Car"/>
    <w:basedOn w:val="PortadaFechadeldocumentoCar"/>
    <w:link w:val="Descripcionportada"/>
    <w:rsid w:val="008352E9"/>
    <w:rPr>
      <w:rFonts w:ascii="Arial" w:hAnsi="Arial" w:cs="Arial"/>
      <w:b w:val="0"/>
      <w:color w:val="FFFFFF" w:themeColor="background1"/>
      <w:sz w:val="24"/>
      <w:szCs w:val="24"/>
      <w:shd w:val="clear" w:color="auto" w:fill="DEF2DF"/>
      <w:lang w:val="es-ES"/>
    </w:rPr>
  </w:style>
  <w:style w:type="paragraph" w:customStyle="1" w:styleId="Fuente">
    <w:name w:val="Fuente"/>
    <w:basedOn w:val="Normal"/>
    <w:link w:val="FuenteCar"/>
    <w:qFormat/>
    <w:rsid w:val="00357C0F"/>
    <w:rPr>
      <w:rFonts w:cs="Open Sans"/>
      <w:i/>
      <w:color w:val="000000"/>
      <w:szCs w:val="21"/>
      <w:shd w:val="clear" w:color="auto" w:fill="FFFFFF"/>
    </w:rPr>
  </w:style>
  <w:style w:type="character" w:customStyle="1" w:styleId="PortadaDescripcinCar">
    <w:name w:val="Portada Descripción Car"/>
    <w:basedOn w:val="Fuentedeprrafopredeter"/>
    <w:link w:val="PortadaDescripcin"/>
    <w:rsid w:val="001C6990"/>
    <w:rPr>
      <w:rFonts w:ascii="Arial" w:hAnsi="Arial"/>
      <w:i/>
      <w:sz w:val="24"/>
    </w:rPr>
  </w:style>
  <w:style w:type="paragraph" w:styleId="Textonotapie">
    <w:name w:val="footnote text"/>
    <w:basedOn w:val="Normal"/>
    <w:link w:val="TextonotapieCar"/>
    <w:uiPriority w:val="99"/>
    <w:semiHidden/>
    <w:unhideWhenUsed/>
    <w:rsid w:val="005E5F46"/>
    <w:pPr>
      <w:spacing w:before="0" w:after="0" w:line="240" w:lineRule="auto"/>
    </w:pPr>
    <w:rPr>
      <w:sz w:val="20"/>
      <w:szCs w:val="20"/>
    </w:rPr>
  </w:style>
  <w:style w:type="character" w:customStyle="1" w:styleId="FuenteCar">
    <w:name w:val="Fuente Car"/>
    <w:basedOn w:val="Fuentedeprrafopredeter"/>
    <w:link w:val="Fuente"/>
    <w:rsid w:val="00357C0F"/>
    <w:rPr>
      <w:rFonts w:ascii="Arial" w:hAnsi="Arial" w:cs="Open Sans"/>
      <w:i/>
      <w:color w:val="000000"/>
      <w:sz w:val="24"/>
      <w:szCs w:val="21"/>
    </w:rPr>
  </w:style>
  <w:style w:type="character" w:customStyle="1" w:styleId="TextonotapieCar">
    <w:name w:val="Texto nota pie Car"/>
    <w:basedOn w:val="Fuentedeprrafopredeter"/>
    <w:link w:val="Textonotapie"/>
    <w:uiPriority w:val="99"/>
    <w:semiHidden/>
    <w:rsid w:val="005E5F46"/>
    <w:rPr>
      <w:rFonts w:ascii="Arial" w:hAnsi="Arial"/>
      <w:sz w:val="20"/>
      <w:szCs w:val="20"/>
    </w:rPr>
  </w:style>
  <w:style w:type="character" w:styleId="Refdenotaalpie">
    <w:name w:val="footnote reference"/>
    <w:basedOn w:val="Fuentedeprrafopredeter"/>
    <w:uiPriority w:val="99"/>
    <w:semiHidden/>
    <w:unhideWhenUsed/>
    <w:rsid w:val="005E5F46"/>
    <w:rPr>
      <w:vertAlign w:val="superscript"/>
    </w:rPr>
  </w:style>
  <w:style w:type="paragraph" w:styleId="TDC3">
    <w:name w:val="toc 3"/>
    <w:basedOn w:val="Normal"/>
    <w:next w:val="Normal"/>
    <w:autoRedefine/>
    <w:uiPriority w:val="39"/>
    <w:unhideWhenUsed/>
    <w:rsid w:val="00F03272"/>
    <w:pPr>
      <w:spacing w:after="100"/>
      <w:ind w:left="480"/>
    </w:pPr>
  </w:style>
  <w:style w:type="paragraph" w:styleId="TDC4">
    <w:name w:val="toc 4"/>
    <w:basedOn w:val="Normal"/>
    <w:next w:val="Normal"/>
    <w:autoRedefine/>
    <w:uiPriority w:val="39"/>
    <w:unhideWhenUsed/>
    <w:rsid w:val="00F03272"/>
    <w:pPr>
      <w:spacing w:after="100"/>
      <w:ind w:left="720"/>
    </w:pPr>
  </w:style>
  <w:style w:type="paragraph" w:customStyle="1" w:styleId="tablaEncabezado">
    <w:name w:val="tabla Encabezado"/>
    <w:basedOn w:val="Normal"/>
    <w:link w:val="tablaEncabezadoCar"/>
    <w:rsid w:val="00850E7D"/>
    <w:pPr>
      <w:spacing w:after="240" w:line="240" w:lineRule="auto"/>
    </w:pPr>
    <w:rPr>
      <w:b/>
    </w:rPr>
  </w:style>
  <w:style w:type="character" w:customStyle="1" w:styleId="tablaEncabezadoCar">
    <w:name w:val="tabla Encabezado Car"/>
    <w:basedOn w:val="Fuentedeprrafopredeter"/>
    <w:link w:val="tablaEncabezado"/>
    <w:rsid w:val="00850E7D"/>
    <w:rPr>
      <w:rFonts w:ascii="Arial" w:hAnsi="Arial"/>
      <w:b/>
      <w:sz w:val="24"/>
    </w:rPr>
  </w:style>
  <w:style w:type="paragraph" w:customStyle="1" w:styleId="Portada-Superintendencia">
    <w:name w:val="Portada - Superintendencia"/>
    <w:basedOn w:val="PortadaDescripcin"/>
    <w:link w:val="Portada-SuperintendenciaCar"/>
    <w:qFormat/>
    <w:rsid w:val="008C4054"/>
    <w:pPr>
      <w:spacing w:before="4200" w:after="0"/>
    </w:pPr>
    <w:rPr>
      <w:b/>
      <w:sz w:val="32"/>
    </w:rPr>
  </w:style>
  <w:style w:type="character" w:customStyle="1" w:styleId="Portada-SuperintendenciaCar">
    <w:name w:val="Portada - Superintendencia Car"/>
    <w:basedOn w:val="PortadaDescripcinCar"/>
    <w:link w:val="Portada-Superintendencia"/>
    <w:rsid w:val="008C4054"/>
    <w:rPr>
      <w:rFonts w:ascii="Arial" w:hAnsi="Arial"/>
      <w:b/>
      <w:i/>
      <w:sz w:val="32"/>
    </w:rPr>
  </w:style>
  <w:style w:type="table" w:styleId="Tabladelista2-nfasis3">
    <w:name w:val="List Table 2 Accent 3"/>
    <w:basedOn w:val="Tablanormal"/>
    <w:uiPriority w:val="47"/>
    <w:rsid w:val="00CE2B8C"/>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6concolores-nfasis3">
    <w:name w:val="Grid Table 6 Colorful Accent 3"/>
    <w:basedOn w:val="Tablanormal"/>
    <w:uiPriority w:val="51"/>
    <w:rsid w:val="00957CEC"/>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1clara-nfasis3">
    <w:name w:val="Grid Table 1 Light Accent 3"/>
    <w:basedOn w:val="Tablanormal"/>
    <w:uiPriority w:val="46"/>
    <w:rsid w:val="007C4447"/>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aconcuadrcula6concolores-nfasis1">
    <w:name w:val="Grid Table 6 Colorful Accent 1"/>
    <w:basedOn w:val="Tablanormal"/>
    <w:uiPriority w:val="51"/>
    <w:rsid w:val="007C4447"/>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normaltextrun">
    <w:name w:val="normaltextrun"/>
    <w:basedOn w:val="Fuentedeprrafopredeter"/>
    <w:rsid w:val="00752C87"/>
  </w:style>
  <w:style w:type="character" w:styleId="Hipervnculovisitado">
    <w:name w:val="FollowedHyperlink"/>
    <w:basedOn w:val="Fuentedeprrafopredeter"/>
    <w:uiPriority w:val="99"/>
    <w:semiHidden/>
    <w:unhideWhenUsed/>
    <w:rsid w:val="007C5F89"/>
    <w:rPr>
      <w:color w:val="800080" w:themeColor="followedHyperlink"/>
      <w:u w:val="single"/>
    </w:rPr>
  </w:style>
  <w:style w:type="paragraph" w:customStyle="1" w:styleId="paragraph">
    <w:name w:val="paragraph"/>
    <w:basedOn w:val="Normal"/>
    <w:rsid w:val="00204CB3"/>
    <w:pPr>
      <w:spacing w:before="100" w:beforeAutospacing="1" w:after="100" w:afterAutospacing="1" w:line="240" w:lineRule="auto"/>
    </w:pPr>
    <w:rPr>
      <w:rFonts w:ascii="Times New Roman" w:eastAsia="Times New Roman" w:hAnsi="Times New Roman" w:cs="Times New Roman"/>
      <w:szCs w:val="24"/>
      <w:lang w:eastAsia="es-CO"/>
    </w:rPr>
  </w:style>
  <w:style w:type="paragraph" w:styleId="Textonotaalfinal">
    <w:name w:val="endnote text"/>
    <w:basedOn w:val="Normal"/>
    <w:link w:val="TextonotaalfinalCar"/>
    <w:uiPriority w:val="99"/>
    <w:semiHidden/>
    <w:unhideWhenUsed/>
    <w:rsid w:val="00C07891"/>
    <w:pPr>
      <w:spacing w:before="0"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C07891"/>
    <w:rPr>
      <w:rFonts w:ascii="Arial" w:hAnsi="Arial"/>
      <w:sz w:val="20"/>
      <w:szCs w:val="20"/>
    </w:rPr>
  </w:style>
  <w:style w:type="character" w:styleId="Refdenotaalfinal">
    <w:name w:val="endnote reference"/>
    <w:basedOn w:val="Fuentedeprrafopredeter"/>
    <w:uiPriority w:val="99"/>
    <w:semiHidden/>
    <w:unhideWhenUsed/>
    <w:rsid w:val="00C07891"/>
    <w:rPr>
      <w:vertAlign w:val="superscript"/>
    </w:rPr>
  </w:style>
  <w:style w:type="character" w:customStyle="1" w:styleId="ui-provider">
    <w:name w:val="ui-provider"/>
    <w:basedOn w:val="Fuentedeprrafopredeter"/>
    <w:rsid w:val="006501CC"/>
  </w:style>
  <w:style w:type="paragraph" w:styleId="Revisin">
    <w:name w:val="Revision"/>
    <w:hidden/>
    <w:uiPriority w:val="99"/>
    <w:semiHidden/>
    <w:rsid w:val="00027B8F"/>
    <w:pPr>
      <w:spacing w:after="0" w:line="240" w:lineRule="auto"/>
    </w:pPr>
    <w:rPr>
      <w:rFonts w:ascii="Arial" w:hAnsi="Arial"/>
      <w:sz w:val="24"/>
    </w:rPr>
  </w:style>
  <w:style w:type="paragraph" w:customStyle="1" w:styleId="xmsonormal">
    <w:name w:val="x_msonormal"/>
    <w:basedOn w:val="Normal"/>
    <w:rsid w:val="00E9159C"/>
    <w:pPr>
      <w:spacing w:before="100" w:beforeAutospacing="1" w:after="100" w:afterAutospacing="1" w:line="240" w:lineRule="auto"/>
    </w:pPr>
    <w:rPr>
      <w:rFonts w:ascii="Times New Roman" w:eastAsia="Times New Roman" w:hAnsi="Times New Roman" w:cs="Times New Roman"/>
      <w:szCs w:val="24"/>
      <w:lang w:eastAsia="es-CO"/>
    </w:rPr>
  </w:style>
  <w:style w:type="table" w:customStyle="1" w:styleId="Tablaconcuadrcula1">
    <w:name w:val="Tabla con cuadrícula1"/>
    <w:basedOn w:val="Tablanormal"/>
    <w:next w:val="Tablaconcuadrcula"/>
    <w:uiPriority w:val="59"/>
    <w:rsid w:val="0025453C"/>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096172">
      <w:bodyDiv w:val="1"/>
      <w:marLeft w:val="0"/>
      <w:marRight w:val="0"/>
      <w:marTop w:val="0"/>
      <w:marBottom w:val="0"/>
      <w:divBdr>
        <w:top w:val="none" w:sz="0" w:space="0" w:color="auto"/>
        <w:left w:val="none" w:sz="0" w:space="0" w:color="auto"/>
        <w:bottom w:val="none" w:sz="0" w:space="0" w:color="auto"/>
        <w:right w:val="none" w:sz="0" w:space="0" w:color="auto"/>
      </w:divBdr>
      <w:divsChild>
        <w:div w:id="2012756853">
          <w:marLeft w:val="0"/>
          <w:marRight w:val="0"/>
          <w:marTop w:val="0"/>
          <w:marBottom w:val="0"/>
          <w:divBdr>
            <w:top w:val="none" w:sz="0" w:space="0" w:color="auto"/>
            <w:left w:val="none" w:sz="0" w:space="0" w:color="auto"/>
            <w:bottom w:val="none" w:sz="0" w:space="0" w:color="auto"/>
            <w:right w:val="none" w:sz="0" w:space="0" w:color="auto"/>
          </w:divBdr>
        </w:div>
        <w:div w:id="21714671">
          <w:marLeft w:val="0"/>
          <w:marRight w:val="0"/>
          <w:marTop w:val="0"/>
          <w:marBottom w:val="0"/>
          <w:divBdr>
            <w:top w:val="none" w:sz="0" w:space="0" w:color="auto"/>
            <w:left w:val="none" w:sz="0" w:space="0" w:color="auto"/>
            <w:bottom w:val="none" w:sz="0" w:space="0" w:color="auto"/>
            <w:right w:val="none" w:sz="0" w:space="0" w:color="auto"/>
          </w:divBdr>
        </w:div>
        <w:div w:id="556356443">
          <w:marLeft w:val="0"/>
          <w:marRight w:val="0"/>
          <w:marTop w:val="0"/>
          <w:marBottom w:val="0"/>
          <w:divBdr>
            <w:top w:val="none" w:sz="0" w:space="0" w:color="auto"/>
            <w:left w:val="none" w:sz="0" w:space="0" w:color="auto"/>
            <w:bottom w:val="none" w:sz="0" w:space="0" w:color="auto"/>
            <w:right w:val="none" w:sz="0" w:space="0" w:color="auto"/>
          </w:divBdr>
        </w:div>
        <w:div w:id="2079129616">
          <w:marLeft w:val="0"/>
          <w:marRight w:val="0"/>
          <w:marTop w:val="0"/>
          <w:marBottom w:val="0"/>
          <w:divBdr>
            <w:top w:val="none" w:sz="0" w:space="0" w:color="auto"/>
            <w:left w:val="none" w:sz="0" w:space="0" w:color="auto"/>
            <w:bottom w:val="none" w:sz="0" w:space="0" w:color="auto"/>
            <w:right w:val="none" w:sz="0" w:space="0" w:color="auto"/>
          </w:divBdr>
        </w:div>
        <w:div w:id="1649364406">
          <w:marLeft w:val="0"/>
          <w:marRight w:val="0"/>
          <w:marTop w:val="0"/>
          <w:marBottom w:val="0"/>
          <w:divBdr>
            <w:top w:val="none" w:sz="0" w:space="0" w:color="auto"/>
            <w:left w:val="none" w:sz="0" w:space="0" w:color="auto"/>
            <w:bottom w:val="none" w:sz="0" w:space="0" w:color="auto"/>
            <w:right w:val="none" w:sz="0" w:space="0" w:color="auto"/>
          </w:divBdr>
        </w:div>
        <w:div w:id="1757631634">
          <w:marLeft w:val="0"/>
          <w:marRight w:val="0"/>
          <w:marTop w:val="0"/>
          <w:marBottom w:val="0"/>
          <w:divBdr>
            <w:top w:val="none" w:sz="0" w:space="0" w:color="auto"/>
            <w:left w:val="none" w:sz="0" w:space="0" w:color="auto"/>
            <w:bottom w:val="none" w:sz="0" w:space="0" w:color="auto"/>
            <w:right w:val="none" w:sz="0" w:space="0" w:color="auto"/>
          </w:divBdr>
        </w:div>
        <w:div w:id="1984386532">
          <w:marLeft w:val="0"/>
          <w:marRight w:val="0"/>
          <w:marTop w:val="0"/>
          <w:marBottom w:val="0"/>
          <w:divBdr>
            <w:top w:val="none" w:sz="0" w:space="0" w:color="auto"/>
            <w:left w:val="none" w:sz="0" w:space="0" w:color="auto"/>
            <w:bottom w:val="none" w:sz="0" w:space="0" w:color="auto"/>
            <w:right w:val="none" w:sz="0" w:space="0" w:color="auto"/>
          </w:divBdr>
        </w:div>
        <w:div w:id="971786359">
          <w:marLeft w:val="0"/>
          <w:marRight w:val="0"/>
          <w:marTop w:val="0"/>
          <w:marBottom w:val="0"/>
          <w:divBdr>
            <w:top w:val="none" w:sz="0" w:space="0" w:color="auto"/>
            <w:left w:val="none" w:sz="0" w:space="0" w:color="auto"/>
            <w:bottom w:val="none" w:sz="0" w:space="0" w:color="auto"/>
            <w:right w:val="none" w:sz="0" w:space="0" w:color="auto"/>
          </w:divBdr>
        </w:div>
        <w:div w:id="204876488">
          <w:marLeft w:val="0"/>
          <w:marRight w:val="0"/>
          <w:marTop w:val="0"/>
          <w:marBottom w:val="0"/>
          <w:divBdr>
            <w:top w:val="none" w:sz="0" w:space="0" w:color="auto"/>
            <w:left w:val="none" w:sz="0" w:space="0" w:color="auto"/>
            <w:bottom w:val="none" w:sz="0" w:space="0" w:color="auto"/>
            <w:right w:val="none" w:sz="0" w:space="0" w:color="auto"/>
          </w:divBdr>
        </w:div>
        <w:div w:id="1388652853">
          <w:marLeft w:val="0"/>
          <w:marRight w:val="0"/>
          <w:marTop w:val="0"/>
          <w:marBottom w:val="0"/>
          <w:divBdr>
            <w:top w:val="none" w:sz="0" w:space="0" w:color="auto"/>
            <w:left w:val="none" w:sz="0" w:space="0" w:color="auto"/>
            <w:bottom w:val="none" w:sz="0" w:space="0" w:color="auto"/>
            <w:right w:val="none" w:sz="0" w:space="0" w:color="auto"/>
          </w:divBdr>
        </w:div>
        <w:div w:id="1737045572">
          <w:marLeft w:val="0"/>
          <w:marRight w:val="0"/>
          <w:marTop w:val="0"/>
          <w:marBottom w:val="0"/>
          <w:divBdr>
            <w:top w:val="none" w:sz="0" w:space="0" w:color="auto"/>
            <w:left w:val="none" w:sz="0" w:space="0" w:color="auto"/>
            <w:bottom w:val="none" w:sz="0" w:space="0" w:color="auto"/>
            <w:right w:val="none" w:sz="0" w:space="0" w:color="auto"/>
          </w:divBdr>
        </w:div>
        <w:div w:id="1939872025">
          <w:marLeft w:val="0"/>
          <w:marRight w:val="0"/>
          <w:marTop w:val="0"/>
          <w:marBottom w:val="0"/>
          <w:divBdr>
            <w:top w:val="none" w:sz="0" w:space="0" w:color="auto"/>
            <w:left w:val="none" w:sz="0" w:space="0" w:color="auto"/>
            <w:bottom w:val="none" w:sz="0" w:space="0" w:color="auto"/>
            <w:right w:val="none" w:sz="0" w:space="0" w:color="auto"/>
          </w:divBdr>
        </w:div>
        <w:div w:id="1724019908">
          <w:marLeft w:val="0"/>
          <w:marRight w:val="0"/>
          <w:marTop w:val="0"/>
          <w:marBottom w:val="0"/>
          <w:divBdr>
            <w:top w:val="none" w:sz="0" w:space="0" w:color="auto"/>
            <w:left w:val="none" w:sz="0" w:space="0" w:color="auto"/>
            <w:bottom w:val="none" w:sz="0" w:space="0" w:color="auto"/>
            <w:right w:val="none" w:sz="0" w:space="0" w:color="auto"/>
          </w:divBdr>
        </w:div>
        <w:div w:id="875392268">
          <w:marLeft w:val="0"/>
          <w:marRight w:val="0"/>
          <w:marTop w:val="0"/>
          <w:marBottom w:val="0"/>
          <w:divBdr>
            <w:top w:val="none" w:sz="0" w:space="0" w:color="auto"/>
            <w:left w:val="none" w:sz="0" w:space="0" w:color="auto"/>
            <w:bottom w:val="none" w:sz="0" w:space="0" w:color="auto"/>
            <w:right w:val="none" w:sz="0" w:space="0" w:color="auto"/>
          </w:divBdr>
        </w:div>
        <w:div w:id="2111656879">
          <w:marLeft w:val="0"/>
          <w:marRight w:val="0"/>
          <w:marTop w:val="0"/>
          <w:marBottom w:val="0"/>
          <w:divBdr>
            <w:top w:val="none" w:sz="0" w:space="0" w:color="auto"/>
            <w:left w:val="none" w:sz="0" w:space="0" w:color="auto"/>
            <w:bottom w:val="none" w:sz="0" w:space="0" w:color="auto"/>
            <w:right w:val="none" w:sz="0" w:space="0" w:color="auto"/>
          </w:divBdr>
        </w:div>
        <w:div w:id="323364805">
          <w:marLeft w:val="0"/>
          <w:marRight w:val="0"/>
          <w:marTop w:val="0"/>
          <w:marBottom w:val="0"/>
          <w:divBdr>
            <w:top w:val="none" w:sz="0" w:space="0" w:color="auto"/>
            <w:left w:val="none" w:sz="0" w:space="0" w:color="auto"/>
            <w:bottom w:val="none" w:sz="0" w:space="0" w:color="auto"/>
            <w:right w:val="none" w:sz="0" w:space="0" w:color="auto"/>
          </w:divBdr>
        </w:div>
        <w:div w:id="1348756745">
          <w:marLeft w:val="0"/>
          <w:marRight w:val="0"/>
          <w:marTop w:val="0"/>
          <w:marBottom w:val="0"/>
          <w:divBdr>
            <w:top w:val="none" w:sz="0" w:space="0" w:color="auto"/>
            <w:left w:val="none" w:sz="0" w:space="0" w:color="auto"/>
            <w:bottom w:val="none" w:sz="0" w:space="0" w:color="auto"/>
            <w:right w:val="none" w:sz="0" w:space="0" w:color="auto"/>
          </w:divBdr>
        </w:div>
        <w:div w:id="576324957">
          <w:marLeft w:val="0"/>
          <w:marRight w:val="0"/>
          <w:marTop w:val="0"/>
          <w:marBottom w:val="0"/>
          <w:divBdr>
            <w:top w:val="none" w:sz="0" w:space="0" w:color="auto"/>
            <w:left w:val="none" w:sz="0" w:space="0" w:color="auto"/>
            <w:bottom w:val="none" w:sz="0" w:space="0" w:color="auto"/>
            <w:right w:val="none" w:sz="0" w:space="0" w:color="auto"/>
          </w:divBdr>
        </w:div>
        <w:div w:id="1210416019">
          <w:marLeft w:val="0"/>
          <w:marRight w:val="0"/>
          <w:marTop w:val="0"/>
          <w:marBottom w:val="0"/>
          <w:divBdr>
            <w:top w:val="none" w:sz="0" w:space="0" w:color="auto"/>
            <w:left w:val="none" w:sz="0" w:space="0" w:color="auto"/>
            <w:bottom w:val="none" w:sz="0" w:space="0" w:color="auto"/>
            <w:right w:val="none" w:sz="0" w:space="0" w:color="auto"/>
          </w:divBdr>
        </w:div>
        <w:div w:id="1416051282">
          <w:marLeft w:val="0"/>
          <w:marRight w:val="0"/>
          <w:marTop w:val="0"/>
          <w:marBottom w:val="0"/>
          <w:divBdr>
            <w:top w:val="none" w:sz="0" w:space="0" w:color="auto"/>
            <w:left w:val="none" w:sz="0" w:space="0" w:color="auto"/>
            <w:bottom w:val="none" w:sz="0" w:space="0" w:color="auto"/>
            <w:right w:val="none" w:sz="0" w:space="0" w:color="auto"/>
          </w:divBdr>
        </w:div>
        <w:div w:id="2002584039">
          <w:marLeft w:val="0"/>
          <w:marRight w:val="0"/>
          <w:marTop w:val="0"/>
          <w:marBottom w:val="0"/>
          <w:divBdr>
            <w:top w:val="none" w:sz="0" w:space="0" w:color="auto"/>
            <w:left w:val="none" w:sz="0" w:space="0" w:color="auto"/>
            <w:bottom w:val="none" w:sz="0" w:space="0" w:color="auto"/>
            <w:right w:val="none" w:sz="0" w:space="0" w:color="auto"/>
          </w:divBdr>
        </w:div>
        <w:div w:id="2034719519">
          <w:marLeft w:val="0"/>
          <w:marRight w:val="0"/>
          <w:marTop w:val="0"/>
          <w:marBottom w:val="0"/>
          <w:divBdr>
            <w:top w:val="none" w:sz="0" w:space="0" w:color="auto"/>
            <w:left w:val="none" w:sz="0" w:space="0" w:color="auto"/>
            <w:bottom w:val="none" w:sz="0" w:space="0" w:color="auto"/>
            <w:right w:val="none" w:sz="0" w:space="0" w:color="auto"/>
          </w:divBdr>
        </w:div>
        <w:div w:id="1672492596">
          <w:marLeft w:val="0"/>
          <w:marRight w:val="0"/>
          <w:marTop w:val="0"/>
          <w:marBottom w:val="0"/>
          <w:divBdr>
            <w:top w:val="none" w:sz="0" w:space="0" w:color="auto"/>
            <w:left w:val="none" w:sz="0" w:space="0" w:color="auto"/>
            <w:bottom w:val="none" w:sz="0" w:space="0" w:color="auto"/>
            <w:right w:val="none" w:sz="0" w:space="0" w:color="auto"/>
          </w:divBdr>
        </w:div>
        <w:div w:id="228461287">
          <w:marLeft w:val="0"/>
          <w:marRight w:val="0"/>
          <w:marTop w:val="0"/>
          <w:marBottom w:val="0"/>
          <w:divBdr>
            <w:top w:val="none" w:sz="0" w:space="0" w:color="auto"/>
            <w:left w:val="none" w:sz="0" w:space="0" w:color="auto"/>
            <w:bottom w:val="none" w:sz="0" w:space="0" w:color="auto"/>
            <w:right w:val="none" w:sz="0" w:space="0" w:color="auto"/>
          </w:divBdr>
        </w:div>
        <w:div w:id="977343227">
          <w:marLeft w:val="0"/>
          <w:marRight w:val="0"/>
          <w:marTop w:val="0"/>
          <w:marBottom w:val="0"/>
          <w:divBdr>
            <w:top w:val="none" w:sz="0" w:space="0" w:color="auto"/>
            <w:left w:val="none" w:sz="0" w:space="0" w:color="auto"/>
            <w:bottom w:val="none" w:sz="0" w:space="0" w:color="auto"/>
            <w:right w:val="none" w:sz="0" w:space="0" w:color="auto"/>
          </w:divBdr>
        </w:div>
        <w:div w:id="1117486666">
          <w:marLeft w:val="0"/>
          <w:marRight w:val="0"/>
          <w:marTop w:val="0"/>
          <w:marBottom w:val="0"/>
          <w:divBdr>
            <w:top w:val="none" w:sz="0" w:space="0" w:color="auto"/>
            <w:left w:val="none" w:sz="0" w:space="0" w:color="auto"/>
            <w:bottom w:val="none" w:sz="0" w:space="0" w:color="auto"/>
            <w:right w:val="none" w:sz="0" w:space="0" w:color="auto"/>
          </w:divBdr>
        </w:div>
        <w:div w:id="46072714">
          <w:marLeft w:val="0"/>
          <w:marRight w:val="0"/>
          <w:marTop w:val="0"/>
          <w:marBottom w:val="0"/>
          <w:divBdr>
            <w:top w:val="none" w:sz="0" w:space="0" w:color="auto"/>
            <w:left w:val="none" w:sz="0" w:space="0" w:color="auto"/>
            <w:bottom w:val="none" w:sz="0" w:space="0" w:color="auto"/>
            <w:right w:val="none" w:sz="0" w:space="0" w:color="auto"/>
          </w:divBdr>
        </w:div>
        <w:div w:id="1535578170">
          <w:marLeft w:val="0"/>
          <w:marRight w:val="0"/>
          <w:marTop w:val="0"/>
          <w:marBottom w:val="0"/>
          <w:divBdr>
            <w:top w:val="none" w:sz="0" w:space="0" w:color="auto"/>
            <w:left w:val="none" w:sz="0" w:space="0" w:color="auto"/>
            <w:bottom w:val="none" w:sz="0" w:space="0" w:color="auto"/>
            <w:right w:val="none" w:sz="0" w:space="0" w:color="auto"/>
          </w:divBdr>
        </w:div>
        <w:div w:id="326056597">
          <w:marLeft w:val="0"/>
          <w:marRight w:val="0"/>
          <w:marTop w:val="0"/>
          <w:marBottom w:val="0"/>
          <w:divBdr>
            <w:top w:val="none" w:sz="0" w:space="0" w:color="auto"/>
            <w:left w:val="none" w:sz="0" w:space="0" w:color="auto"/>
            <w:bottom w:val="none" w:sz="0" w:space="0" w:color="auto"/>
            <w:right w:val="none" w:sz="0" w:space="0" w:color="auto"/>
          </w:divBdr>
        </w:div>
      </w:divsChild>
    </w:div>
    <w:div w:id="553926368">
      <w:bodyDiv w:val="1"/>
      <w:marLeft w:val="0"/>
      <w:marRight w:val="0"/>
      <w:marTop w:val="0"/>
      <w:marBottom w:val="0"/>
      <w:divBdr>
        <w:top w:val="none" w:sz="0" w:space="0" w:color="auto"/>
        <w:left w:val="none" w:sz="0" w:space="0" w:color="auto"/>
        <w:bottom w:val="none" w:sz="0" w:space="0" w:color="auto"/>
        <w:right w:val="none" w:sz="0" w:space="0" w:color="auto"/>
      </w:divBdr>
      <w:divsChild>
        <w:div w:id="2120251611">
          <w:marLeft w:val="0"/>
          <w:marRight w:val="0"/>
          <w:marTop w:val="0"/>
          <w:marBottom w:val="0"/>
          <w:divBdr>
            <w:top w:val="none" w:sz="0" w:space="0" w:color="auto"/>
            <w:left w:val="none" w:sz="0" w:space="0" w:color="auto"/>
            <w:bottom w:val="none" w:sz="0" w:space="0" w:color="auto"/>
            <w:right w:val="none" w:sz="0" w:space="0" w:color="auto"/>
          </w:divBdr>
        </w:div>
      </w:divsChild>
    </w:div>
    <w:div w:id="618100778">
      <w:bodyDiv w:val="1"/>
      <w:marLeft w:val="0"/>
      <w:marRight w:val="0"/>
      <w:marTop w:val="0"/>
      <w:marBottom w:val="0"/>
      <w:divBdr>
        <w:top w:val="none" w:sz="0" w:space="0" w:color="auto"/>
        <w:left w:val="none" w:sz="0" w:space="0" w:color="auto"/>
        <w:bottom w:val="none" w:sz="0" w:space="0" w:color="auto"/>
        <w:right w:val="none" w:sz="0" w:space="0" w:color="auto"/>
      </w:divBdr>
    </w:div>
    <w:div w:id="628055244">
      <w:bodyDiv w:val="1"/>
      <w:marLeft w:val="0"/>
      <w:marRight w:val="0"/>
      <w:marTop w:val="0"/>
      <w:marBottom w:val="0"/>
      <w:divBdr>
        <w:top w:val="none" w:sz="0" w:space="0" w:color="auto"/>
        <w:left w:val="none" w:sz="0" w:space="0" w:color="auto"/>
        <w:bottom w:val="none" w:sz="0" w:space="0" w:color="auto"/>
        <w:right w:val="none" w:sz="0" w:space="0" w:color="auto"/>
      </w:divBdr>
    </w:div>
    <w:div w:id="648900722">
      <w:bodyDiv w:val="1"/>
      <w:marLeft w:val="0"/>
      <w:marRight w:val="0"/>
      <w:marTop w:val="0"/>
      <w:marBottom w:val="0"/>
      <w:divBdr>
        <w:top w:val="none" w:sz="0" w:space="0" w:color="auto"/>
        <w:left w:val="none" w:sz="0" w:space="0" w:color="auto"/>
        <w:bottom w:val="none" w:sz="0" w:space="0" w:color="auto"/>
        <w:right w:val="none" w:sz="0" w:space="0" w:color="auto"/>
      </w:divBdr>
    </w:div>
    <w:div w:id="728772892">
      <w:bodyDiv w:val="1"/>
      <w:marLeft w:val="0"/>
      <w:marRight w:val="0"/>
      <w:marTop w:val="0"/>
      <w:marBottom w:val="0"/>
      <w:divBdr>
        <w:top w:val="none" w:sz="0" w:space="0" w:color="auto"/>
        <w:left w:val="none" w:sz="0" w:space="0" w:color="auto"/>
        <w:bottom w:val="none" w:sz="0" w:space="0" w:color="auto"/>
        <w:right w:val="none" w:sz="0" w:space="0" w:color="auto"/>
      </w:divBdr>
      <w:divsChild>
        <w:div w:id="86734929">
          <w:marLeft w:val="0"/>
          <w:marRight w:val="0"/>
          <w:marTop w:val="0"/>
          <w:marBottom w:val="0"/>
          <w:divBdr>
            <w:top w:val="none" w:sz="0" w:space="0" w:color="auto"/>
            <w:left w:val="none" w:sz="0" w:space="0" w:color="auto"/>
            <w:bottom w:val="none" w:sz="0" w:space="0" w:color="auto"/>
            <w:right w:val="none" w:sz="0" w:space="0" w:color="auto"/>
          </w:divBdr>
        </w:div>
        <w:div w:id="1718361000">
          <w:marLeft w:val="0"/>
          <w:marRight w:val="0"/>
          <w:marTop w:val="0"/>
          <w:marBottom w:val="0"/>
          <w:divBdr>
            <w:top w:val="none" w:sz="0" w:space="0" w:color="auto"/>
            <w:left w:val="none" w:sz="0" w:space="0" w:color="auto"/>
            <w:bottom w:val="none" w:sz="0" w:space="0" w:color="auto"/>
            <w:right w:val="none" w:sz="0" w:space="0" w:color="auto"/>
          </w:divBdr>
        </w:div>
        <w:div w:id="431782196">
          <w:marLeft w:val="0"/>
          <w:marRight w:val="0"/>
          <w:marTop w:val="0"/>
          <w:marBottom w:val="0"/>
          <w:divBdr>
            <w:top w:val="none" w:sz="0" w:space="0" w:color="auto"/>
            <w:left w:val="none" w:sz="0" w:space="0" w:color="auto"/>
            <w:bottom w:val="none" w:sz="0" w:space="0" w:color="auto"/>
            <w:right w:val="none" w:sz="0" w:space="0" w:color="auto"/>
          </w:divBdr>
        </w:div>
        <w:div w:id="1840266721">
          <w:marLeft w:val="0"/>
          <w:marRight w:val="0"/>
          <w:marTop w:val="0"/>
          <w:marBottom w:val="0"/>
          <w:divBdr>
            <w:top w:val="none" w:sz="0" w:space="0" w:color="auto"/>
            <w:left w:val="none" w:sz="0" w:space="0" w:color="auto"/>
            <w:bottom w:val="none" w:sz="0" w:space="0" w:color="auto"/>
            <w:right w:val="none" w:sz="0" w:space="0" w:color="auto"/>
          </w:divBdr>
        </w:div>
        <w:div w:id="1788239129">
          <w:marLeft w:val="0"/>
          <w:marRight w:val="0"/>
          <w:marTop w:val="0"/>
          <w:marBottom w:val="0"/>
          <w:divBdr>
            <w:top w:val="none" w:sz="0" w:space="0" w:color="auto"/>
            <w:left w:val="none" w:sz="0" w:space="0" w:color="auto"/>
            <w:bottom w:val="none" w:sz="0" w:space="0" w:color="auto"/>
            <w:right w:val="none" w:sz="0" w:space="0" w:color="auto"/>
          </w:divBdr>
        </w:div>
        <w:div w:id="761149546">
          <w:marLeft w:val="0"/>
          <w:marRight w:val="0"/>
          <w:marTop w:val="0"/>
          <w:marBottom w:val="0"/>
          <w:divBdr>
            <w:top w:val="none" w:sz="0" w:space="0" w:color="auto"/>
            <w:left w:val="none" w:sz="0" w:space="0" w:color="auto"/>
            <w:bottom w:val="none" w:sz="0" w:space="0" w:color="auto"/>
            <w:right w:val="none" w:sz="0" w:space="0" w:color="auto"/>
          </w:divBdr>
        </w:div>
        <w:div w:id="1226836541">
          <w:marLeft w:val="0"/>
          <w:marRight w:val="0"/>
          <w:marTop w:val="0"/>
          <w:marBottom w:val="0"/>
          <w:divBdr>
            <w:top w:val="none" w:sz="0" w:space="0" w:color="auto"/>
            <w:left w:val="none" w:sz="0" w:space="0" w:color="auto"/>
            <w:bottom w:val="none" w:sz="0" w:space="0" w:color="auto"/>
            <w:right w:val="none" w:sz="0" w:space="0" w:color="auto"/>
          </w:divBdr>
        </w:div>
        <w:div w:id="1039471482">
          <w:marLeft w:val="0"/>
          <w:marRight w:val="0"/>
          <w:marTop w:val="0"/>
          <w:marBottom w:val="0"/>
          <w:divBdr>
            <w:top w:val="none" w:sz="0" w:space="0" w:color="auto"/>
            <w:left w:val="none" w:sz="0" w:space="0" w:color="auto"/>
            <w:bottom w:val="none" w:sz="0" w:space="0" w:color="auto"/>
            <w:right w:val="none" w:sz="0" w:space="0" w:color="auto"/>
          </w:divBdr>
        </w:div>
        <w:div w:id="843476624">
          <w:marLeft w:val="0"/>
          <w:marRight w:val="0"/>
          <w:marTop w:val="0"/>
          <w:marBottom w:val="0"/>
          <w:divBdr>
            <w:top w:val="none" w:sz="0" w:space="0" w:color="auto"/>
            <w:left w:val="none" w:sz="0" w:space="0" w:color="auto"/>
            <w:bottom w:val="none" w:sz="0" w:space="0" w:color="auto"/>
            <w:right w:val="none" w:sz="0" w:space="0" w:color="auto"/>
          </w:divBdr>
        </w:div>
        <w:div w:id="1138189327">
          <w:marLeft w:val="0"/>
          <w:marRight w:val="0"/>
          <w:marTop w:val="0"/>
          <w:marBottom w:val="0"/>
          <w:divBdr>
            <w:top w:val="none" w:sz="0" w:space="0" w:color="auto"/>
            <w:left w:val="none" w:sz="0" w:space="0" w:color="auto"/>
            <w:bottom w:val="none" w:sz="0" w:space="0" w:color="auto"/>
            <w:right w:val="none" w:sz="0" w:space="0" w:color="auto"/>
          </w:divBdr>
        </w:div>
        <w:div w:id="807552108">
          <w:marLeft w:val="0"/>
          <w:marRight w:val="0"/>
          <w:marTop w:val="0"/>
          <w:marBottom w:val="0"/>
          <w:divBdr>
            <w:top w:val="none" w:sz="0" w:space="0" w:color="auto"/>
            <w:left w:val="none" w:sz="0" w:space="0" w:color="auto"/>
            <w:bottom w:val="none" w:sz="0" w:space="0" w:color="auto"/>
            <w:right w:val="none" w:sz="0" w:space="0" w:color="auto"/>
          </w:divBdr>
        </w:div>
      </w:divsChild>
    </w:div>
    <w:div w:id="732193544">
      <w:bodyDiv w:val="1"/>
      <w:marLeft w:val="0"/>
      <w:marRight w:val="0"/>
      <w:marTop w:val="0"/>
      <w:marBottom w:val="0"/>
      <w:divBdr>
        <w:top w:val="none" w:sz="0" w:space="0" w:color="auto"/>
        <w:left w:val="none" w:sz="0" w:space="0" w:color="auto"/>
        <w:bottom w:val="none" w:sz="0" w:space="0" w:color="auto"/>
        <w:right w:val="none" w:sz="0" w:space="0" w:color="auto"/>
      </w:divBdr>
    </w:div>
    <w:div w:id="782966149">
      <w:bodyDiv w:val="1"/>
      <w:marLeft w:val="0"/>
      <w:marRight w:val="0"/>
      <w:marTop w:val="0"/>
      <w:marBottom w:val="0"/>
      <w:divBdr>
        <w:top w:val="none" w:sz="0" w:space="0" w:color="auto"/>
        <w:left w:val="none" w:sz="0" w:space="0" w:color="auto"/>
        <w:bottom w:val="none" w:sz="0" w:space="0" w:color="auto"/>
        <w:right w:val="none" w:sz="0" w:space="0" w:color="auto"/>
      </w:divBdr>
      <w:divsChild>
        <w:div w:id="1856185318">
          <w:marLeft w:val="0"/>
          <w:marRight w:val="0"/>
          <w:marTop w:val="0"/>
          <w:marBottom w:val="0"/>
          <w:divBdr>
            <w:top w:val="none" w:sz="0" w:space="0" w:color="auto"/>
            <w:left w:val="none" w:sz="0" w:space="0" w:color="auto"/>
            <w:bottom w:val="none" w:sz="0" w:space="0" w:color="auto"/>
            <w:right w:val="none" w:sz="0" w:space="0" w:color="auto"/>
          </w:divBdr>
        </w:div>
      </w:divsChild>
    </w:div>
    <w:div w:id="944531340">
      <w:bodyDiv w:val="1"/>
      <w:marLeft w:val="0"/>
      <w:marRight w:val="0"/>
      <w:marTop w:val="0"/>
      <w:marBottom w:val="0"/>
      <w:divBdr>
        <w:top w:val="none" w:sz="0" w:space="0" w:color="auto"/>
        <w:left w:val="none" w:sz="0" w:space="0" w:color="auto"/>
        <w:bottom w:val="none" w:sz="0" w:space="0" w:color="auto"/>
        <w:right w:val="none" w:sz="0" w:space="0" w:color="auto"/>
      </w:divBdr>
      <w:divsChild>
        <w:div w:id="1050155206">
          <w:marLeft w:val="0"/>
          <w:marRight w:val="0"/>
          <w:marTop w:val="0"/>
          <w:marBottom w:val="0"/>
          <w:divBdr>
            <w:top w:val="none" w:sz="0" w:space="0" w:color="auto"/>
            <w:left w:val="none" w:sz="0" w:space="0" w:color="auto"/>
            <w:bottom w:val="none" w:sz="0" w:space="0" w:color="auto"/>
            <w:right w:val="none" w:sz="0" w:space="0" w:color="auto"/>
          </w:divBdr>
        </w:div>
        <w:div w:id="35086561">
          <w:marLeft w:val="0"/>
          <w:marRight w:val="0"/>
          <w:marTop w:val="0"/>
          <w:marBottom w:val="0"/>
          <w:divBdr>
            <w:top w:val="none" w:sz="0" w:space="0" w:color="auto"/>
            <w:left w:val="none" w:sz="0" w:space="0" w:color="auto"/>
            <w:bottom w:val="none" w:sz="0" w:space="0" w:color="auto"/>
            <w:right w:val="none" w:sz="0" w:space="0" w:color="auto"/>
          </w:divBdr>
        </w:div>
        <w:div w:id="1221790017">
          <w:marLeft w:val="0"/>
          <w:marRight w:val="0"/>
          <w:marTop w:val="0"/>
          <w:marBottom w:val="0"/>
          <w:divBdr>
            <w:top w:val="none" w:sz="0" w:space="0" w:color="auto"/>
            <w:left w:val="none" w:sz="0" w:space="0" w:color="auto"/>
            <w:bottom w:val="none" w:sz="0" w:space="0" w:color="auto"/>
            <w:right w:val="none" w:sz="0" w:space="0" w:color="auto"/>
          </w:divBdr>
        </w:div>
        <w:div w:id="68961159">
          <w:marLeft w:val="0"/>
          <w:marRight w:val="0"/>
          <w:marTop w:val="0"/>
          <w:marBottom w:val="0"/>
          <w:divBdr>
            <w:top w:val="none" w:sz="0" w:space="0" w:color="auto"/>
            <w:left w:val="none" w:sz="0" w:space="0" w:color="auto"/>
            <w:bottom w:val="none" w:sz="0" w:space="0" w:color="auto"/>
            <w:right w:val="none" w:sz="0" w:space="0" w:color="auto"/>
          </w:divBdr>
        </w:div>
        <w:div w:id="496266643">
          <w:marLeft w:val="0"/>
          <w:marRight w:val="0"/>
          <w:marTop w:val="0"/>
          <w:marBottom w:val="0"/>
          <w:divBdr>
            <w:top w:val="none" w:sz="0" w:space="0" w:color="auto"/>
            <w:left w:val="none" w:sz="0" w:space="0" w:color="auto"/>
            <w:bottom w:val="none" w:sz="0" w:space="0" w:color="auto"/>
            <w:right w:val="none" w:sz="0" w:space="0" w:color="auto"/>
          </w:divBdr>
        </w:div>
        <w:div w:id="1249928599">
          <w:marLeft w:val="0"/>
          <w:marRight w:val="0"/>
          <w:marTop w:val="0"/>
          <w:marBottom w:val="0"/>
          <w:divBdr>
            <w:top w:val="none" w:sz="0" w:space="0" w:color="auto"/>
            <w:left w:val="none" w:sz="0" w:space="0" w:color="auto"/>
            <w:bottom w:val="none" w:sz="0" w:space="0" w:color="auto"/>
            <w:right w:val="none" w:sz="0" w:space="0" w:color="auto"/>
          </w:divBdr>
        </w:div>
        <w:div w:id="61415998">
          <w:marLeft w:val="0"/>
          <w:marRight w:val="0"/>
          <w:marTop w:val="0"/>
          <w:marBottom w:val="0"/>
          <w:divBdr>
            <w:top w:val="none" w:sz="0" w:space="0" w:color="auto"/>
            <w:left w:val="none" w:sz="0" w:space="0" w:color="auto"/>
            <w:bottom w:val="none" w:sz="0" w:space="0" w:color="auto"/>
            <w:right w:val="none" w:sz="0" w:space="0" w:color="auto"/>
          </w:divBdr>
        </w:div>
        <w:div w:id="1079137892">
          <w:marLeft w:val="0"/>
          <w:marRight w:val="0"/>
          <w:marTop w:val="0"/>
          <w:marBottom w:val="0"/>
          <w:divBdr>
            <w:top w:val="none" w:sz="0" w:space="0" w:color="auto"/>
            <w:left w:val="none" w:sz="0" w:space="0" w:color="auto"/>
            <w:bottom w:val="none" w:sz="0" w:space="0" w:color="auto"/>
            <w:right w:val="none" w:sz="0" w:space="0" w:color="auto"/>
          </w:divBdr>
        </w:div>
        <w:div w:id="1492519760">
          <w:marLeft w:val="0"/>
          <w:marRight w:val="0"/>
          <w:marTop w:val="0"/>
          <w:marBottom w:val="0"/>
          <w:divBdr>
            <w:top w:val="none" w:sz="0" w:space="0" w:color="auto"/>
            <w:left w:val="none" w:sz="0" w:space="0" w:color="auto"/>
            <w:bottom w:val="none" w:sz="0" w:space="0" w:color="auto"/>
            <w:right w:val="none" w:sz="0" w:space="0" w:color="auto"/>
          </w:divBdr>
        </w:div>
      </w:divsChild>
    </w:div>
    <w:div w:id="951210241">
      <w:bodyDiv w:val="1"/>
      <w:marLeft w:val="0"/>
      <w:marRight w:val="0"/>
      <w:marTop w:val="0"/>
      <w:marBottom w:val="0"/>
      <w:divBdr>
        <w:top w:val="none" w:sz="0" w:space="0" w:color="auto"/>
        <w:left w:val="none" w:sz="0" w:space="0" w:color="auto"/>
        <w:bottom w:val="none" w:sz="0" w:space="0" w:color="auto"/>
        <w:right w:val="none" w:sz="0" w:space="0" w:color="auto"/>
      </w:divBdr>
      <w:divsChild>
        <w:div w:id="1266964758">
          <w:marLeft w:val="0"/>
          <w:marRight w:val="0"/>
          <w:marTop w:val="0"/>
          <w:marBottom w:val="0"/>
          <w:divBdr>
            <w:top w:val="none" w:sz="0" w:space="0" w:color="auto"/>
            <w:left w:val="none" w:sz="0" w:space="0" w:color="auto"/>
            <w:bottom w:val="none" w:sz="0" w:space="0" w:color="auto"/>
            <w:right w:val="none" w:sz="0" w:space="0" w:color="auto"/>
          </w:divBdr>
        </w:div>
      </w:divsChild>
    </w:div>
    <w:div w:id="1016005432">
      <w:bodyDiv w:val="1"/>
      <w:marLeft w:val="0"/>
      <w:marRight w:val="0"/>
      <w:marTop w:val="0"/>
      <w:marBottom w:val="0"/>
      <w:divBdr>
        <w:top w:val="none" w:sz="0" w:space="0" w:color="auto"/>
        <w:left w:val="none" w:sz="0" w:space="0" w:color="auto"/>
        <w:bottom w:val="none" w:sz="0" w:space="0" w:color="auto"/>
        <w:right w:val="none" w:sz="0" w:space="0" w:color="auto"/>
      </w:divBdr>
    </w:div>
    <w:div w:id="1039940884">
      <w:bodyDiv w:val="1"/>
      <w:marLeft w:val="0"/>
      <w:marRight w:val="0"/>
      <w:marTop w:val="0"/>
      <w:marBottom w:val="0"/>
      <w:divBdr>
        <w:top w:val="none" w:sz="0" w:space="0" w:color="auto"/>
        <w:left w:val="none" w:sz="0" w:space="0" w:color="auto"/>
        <w:bottom w:val="none" w:sz="0" w:space="0" w:color="auto"/>
        <w:right w:val="none" w:sz="0" w:space="0" w:color="auto"/>
      </w:divBdr>
      <w:divsChild>
        <w:div w:id="1021201906">
          <w:marLeft w:val="0"/>
          <w:marRight w:val="0"/>
          <w:marTop w:val="0"/>
          <w:marBottom w:val="0"/>
          <w:divBdr>
            <w:top w:val="none" w:sz="0" w:space="0" w:color="auto"/>
            <w:left w:val="none" w:sz="0" w:space="0" w:color="auto"/>
            <w:bottom w:val="none" w:sz="0" w:space="0" w:color="auto"/>
            <w:right w:val="none" w:sz="0" w:space="0" w:color="auto"/>
          </w:divBdr>
        </w:div>
        <w:div w:id="1454520890">
          <w:marLeft w:val="0"/>
          <w:marRight w:val="0"/>
          <w:marTop w:val="0"/>
          <w:marBottom w:val="0"/>
          <w:divBdr>
            <w:top w:val="none" w:sz="0" w:space="0" w:color="auto"/>
            <w:left w:val="none" w:sz="0" w:space="0" w:color="auto"/>
            <w:bottom w:val="none" w:sz="0" w:space="0" w:color="auto"/>
            <w:right w:val="none" w:sz="0" w:space="0" w:color="auto"/>
          </w:divBdr>
        </w:div>
        <w:div w:id="1787389931">
          <w:marLeft w:val="0"/>
          <w:marRight w:val="0"/>
          <w:marTop w:val="0"/>
          <w:marBottom w:val="0"/>
          <w:divBdr>
            <w:top w:val="none" w:sz="0" w:space="0" w:color="auto"/>
            <w:left w:val="none" w:sz="0" w:space="0" w:color="auto"/>
            <w:bottom w:val="none" w:sz="0" w:space="0" w:color="auto"/>
            <w:right w:val="none" w:sz="0" w:space="0" w:color="auto"/>
          </w:divBdr>
        </w:div>
        <w:div w:id="1195190008">
          <w:marLeft w:val="0"/>
          <w:marRight w:val="0"/>
          <w:marTop w:val="0"/>
          <w:marBottom w:val="0"/>
          <w:divBdr>
            <w:top w:val="none" w:sz="0" w:space="0" w:color="auto"/>
            <w:left w:val="none" w:sz="0" w:space="0" w:color="auto"/>
            <w:bottom w:val="none" w:sz="0" w:space="0" w:color="auto"/>
            <w:right w:val="none" w:sz="0" w:space="0" w:color="auto"/>
          </w:divBdr>
        </w:div>
        <w:div w:id="10881887">
          <w:marLeft w:val="0"/>
          <w:marRight w:val="0"/>
          <w:marTop w:val="0"/>
          <w:marBottom w:val="0"/>
          <w:divBdr>
            <w:top w:val="none" w:sz="0" w:space="0" w:color="auto"/>
            <w:left w:val="none" w:sz="0" w:space="0" w:color="auto"/>
            <w:bottom w:val="none" w:sz="0" w:space="0" w:color="auto"/>
            <w:right w:val="none" w:sz="0" w:space="0" w:color="auto"/>
          </w:divBdr>
        </w:div>
        <w:div w:id="1359039594">
          <w:marLeft w:val="0"/>
          <w:marRight w:val="0"/>
          <w:marTop w:val="0"/>
          <w:marBottom w:val="0"/>
          <w:divBdr>
            <w:top w:val="none" w:sz="0" w:space="0" w:color="auto"/>
            <w:left w:val="none" w:sz="0" w:space="0" w:color="auto"/>
            <w:bottom w:val="none" w:sz="0" w:space="0" w:color="auto"/>
            <w:right w:val="none" w:sz="0" w:space="0" w:color="auto"/>
          </w:divBdr>
        </w:div>
        <w:div w:id="766268050">
          <w:marLeft w:val="0"/>
          <w:marRight w:val="0"/>
          <w:marTop w:val="0"/>
          <w:marBottom w:val="0"/>
          <w:divBdr>
            <w:top w:val="none" w:sz="0" w:space="0" w:color="auto"/>
            <w:left w:val="none" w:sz="0" w:space="0" w:color="auto"/>
            <w:bottom w:val="none" w:sz="0" w:space="0" w:color="auto"/>
            <w:right w:val="none" w:sz="0" w:space="0" w:color="auto"/>
          </w:divBdr>
        </w:div>
        <w:div w:id="1019307448">
          <w:marLeft w:val="0"/>
          <w:marRight w:val="0"/>
          <w:marTop w:val="0"/>
          <w:marBottom w:val="0"/>
          <w:divBdr>
            <w:top w:val="none" w:sz="0" w:space="0" w:color="auto"/>
            <w:left w:val="none" w:sz="0" w:space="0" w:color="auto"/>
            <w:bottom w:val="none" w:sz="0" w:space="0" w:color="auto"/>
            <w:right w:val="none" w:sz="0" w:space="0" w:color="auto"/>
          </w:divBdr>
        </w:div>
        <w:div w:id="1612514973">
          <w:marLeft w:val="0"/>
          <w:marRight w:val="0"/>
          <w:marTop w:val="0"/>
          <w:marBottom w:val="0"/>
          <w:divBdr>
            <w:top w:val="none" w:sz="0" w:space="0" w:color="auto"/>
            <w:left w:val="none" w:sz="0" w:space="0" w:color="auto"/>
            <w:bottom w:val="none" w:sz="0" w:space="0" w:color="auto"/>
            <w:right w:val="none" w:sz="0" w:space="0" w:color="auto"/>
          </w:divBdr>
        </w:div>
        <w:div w:id="1138651056">
          <w:marLeft w:val="0"/>
          <w:marRight w:val="0"/>
          <w:marTop w:val="0"/>
          <w:marBottom w:val="0"/>
          <w:divBdr>
            <w:top w:val="none" w:sz="0" w:space="0" w:color="auto"/>
            <w:left w:val="none" w:sz="0" w:space="0" w:color="auto"/>
            <w:bottom w:val="none" w:sz="0" w:space="0" w:color="auto"/>
            <w:right w:val="none" w:sz="0" w:space="0" w:color="auto"/>
          </w:divBdr>
        </w:div>
        <w:div w:id="1686318970">
          <w:marLeft w:val="0"/>
          <w:marRight w:val="0"/>
          <w:marTop w:val="0"/>
          <w:marBottom w:val="0"/>
          <w:divBdr>
            <w:top w:val="none" w:sz="0" w:space="0" w:color="auto"/>
            <w:left w:val="none" w:sz="0" w:space="0" w:color="auto"/>
            <w:bottom w:val="none" w:sz="0" w:space="0" w:color="auto"/>
            <w:right w:val="none" w:sz="0" w:space="0" w:color="auto"/>
          </w:divBdr>
        </w:div>
        <w:div w:id="1671593292">
          <w:marLeft w:val="0"/>
          <w:marRight w:val="0"/>
          <w:marTop w:val="0"/>
          <w:marBottom w:val="0"/>
          <w:divBdr>
            <w:top w:val="none" w:sz="0" w:space="0" w:color="auto"/>
            <w:left w:val="none" w:sz="0" w:space="0" w:color="auto"/>
            <w:bottom w:val="none" w:sz="0" w:space="0" w:color="auto"/>
            <w:right w:val="none" w:sz="0" w:space="0" w:color="auto"/>
          </w:divBdr>
        </w:div>
        <w:div w:id="42100128">
          <w:marLeft w:val="0"/>
          <w:marRight w:val="0"/>
          <w:marTop w:val="0"/>
          <w:marBottom w:val="0"/>
          <w:divBdr>
            <w:top w:val="none" w:sz="0" w:space="0" w:color="auto"/>
            <w:left w:val="none" w:sz="0" w:space="0" w:color="auto"/>
            <w:bottom w:val="none" w:sz="0" w:space="0" w:color="auto"/>
            <w:right w:val="none" w:sz="0" w:space="0" w:color="auto"/>
          </w:divBdr>
        </w:div>
        <w:div w:id="1667367983">
          <w:marLeft w:val="0"/>
          <w:marRight w:val="0"/>
          <w:marTop w:val="0"/>
          <w:marBottom w:val="0"/>
          <w:divBdr>
            <w:top w:val="none" w:sz="0" w:space="0" w:color="auto"/>
            <w:left w:val="none" w:sz="0" w:space="0" w:color="auto"/>
            <w:bottom w:val="none" w:sz="0" w:space="0" w:color="auto"/>
            <w:right w:val="none" w:sz="0" w:space="0" w:color="auto"/>
          </w:divBdr>
        </w:div>
        <w:div w:id="1985621293">
          <w:marLeft w:val="0"/>
          <w:marRight w:val="0"/>
          <w:marTop w:val="0"/>
          <w:marBottom w:val="0"/>
          <w:divBdr>
            <w:top w:val="none" w:sz="0" w:space="0" w:color="auto"/>
            <w:left w:val="none" w:sz="0" w:space="0" w:color="auto"/>
            <w:bottom w:val="none" w:sz="0" w:space="0" w:color="auto"/>
            <w:right w:val="none" w:sz="0" w:space="0" w:color="auto"/>
          </w:divBdr>
        </w:div>
        <w:div w:id="1028339208">
          <w:marLeft w:val="0"/>
          <w:marRight w:val="0"/>
          <w:marTop w:val="0"/>
          <w:marBottom w:val="0"/>
          <w:divBdr>
            <w:top w:val="none" w:sz="0" w:space="0" w:color="auto"/>
            <w:left w:val="none" w:sz="0" w:space="0" w:color="auto"/>
            <w:bottom w:val="none" w:sz="0" w:space="0" w:color="auto"/>
            <w:right w:val="none" w:sz="0" w:space="0" w:color="auto"/>
          </w:divBdr>
        </w:div>
        <w:div w:id="1450395006">
          <w:marLeft w:val="0"/>
          <w:marRight w:val="0"/>
          <w:marTop w:val="0"/>
          <w:marBottom w:val="0"/>
          <w:divBdr>
            <w:top w:val="none" w:sz="0" w:space="0" w:color="auto"/>
            <w:left w:val="none" w:sz="0" w:space="0" w:color="auto"/>
            <w:bottom w:val="none" w:sz="0" w:space="0" w:color="auto"/>
            <w:right w:val="none" w:sz="0" w:space="0" w:color="auto"/>
          </w:divBdr>
        </w:div>
        <w:div w:id="556013260">
          <w:marLeft w:val="0"/>
          <w:marRight w:val="0"/>
          <w:marTop w:val="0"/>
          <w:marBottom w:val="0"/>
          <w:divBdr>
            <w:top w:val="none" w:sz="0" w:space="0" w:color="auto"/>
            <w:left w:val="none" w:sz="0" w:space="0" w:color="auto"/>
            <w:bottom w:val="none" w:sz="0" w:space="0" w:color="auto"/>
            <w:right w:val="none" w:sz="0" w:space="0" w:color="auto"/>
          </w:divBdr>
        </w:div>
        <w:div w:id="666976405">
          <w:marLeft w:val="0"/>
          <w:marRight w:val="0"/>
          <w:marTop w:val="0"/>
          <w:marBottom w:val="0"/>
          <w:divBdr>
            <w:top w:val="none" w:sz="0" w:space="0" w:color="auto"/>
            <w:left w:val="none" w:sz="0" w:space="0" w:color="auto"/>
            <w:bottom w:val="none" w:sz="0" w:space="0" w:color="auto"/>
            <w:right w:val="none" w:sz="0" w:space="0" w:color="auto"/>
          </w:divBdr>
        </w:div>
        <w:div w:id="973027985">
          <w:marLeft w:val="0"/>
          <w:marRight w:val="0"/>
          <w:marTop w:val="0"/>
          <w:marBottom w:val="0"/>
          <w:divBdr>
            <w:top w:val="none" w:sz="0" w:space="0" w:color="auto"/>
            <w:left w:val="none" w:sz="0" w:space="0" w:color="auto"/>
            <w:bottom w:val="none" w:sz="0" w:space="0" w:color="auto"/>
            <w:right w:val="none" w:sz="0" w:space="0" w:color="auto"/>
          </w:divBdr>
        </w:div>
        <w:div w:id="1738745103">
          <w:marLeft w:val="0"/>
          <w:marRight w:val="0"/>
          <w:marTop w:val="0"/>
          <w:marBottom w:val="0"/>
          <w:divBdr>
            <w:top w:val="none" w:sz="0" w:space="0" w:color="auto"/>
            <w:left w:val="none" w:sz="0" w:space="0" w:color="auto"/>
            <w:bottom w:val="none" w:sz="0" w:space="0" w:color="auto"/>
            <w:right w:val="none" w:sz="0" w:space="0" w:color="auto"/>
          </w:divBdr>
        </w:div>
        <w:div w:id="1151172045">
          <w:marLeft w:val="0"/>
          <w:marRight w:val="0"/>
          <w:marTop w:val="0"/>
          <w:marBottom w:val="0"/>
          <w:divBdr>
            <w:top w:val="none" w:sz="0" w:space="0" w:color="auto"/>
            <w:left w:val="none" w:sz="0" w:space="0" w:color="auto"/>
            <w:bottom w:val="none" w:sz="0" w:space="0" w:color="auto"/>
            <w:right w:val="none" w:sz="0" w:space="0" w:color="auto"/>
          </w:divBdr>
        </w:div>
        <w:div w:id="1180004405">
          <w:marLeft w:val="0"/>
          <w:marRight w:val="0"/>
          <w:marTop w:val="0"/>
          <w:marBottom w:val="0"/>
          <w:divBdr>
            <w:top w:val="none" w:sz="0" w:space="0" w:color="auto"/>
            <w:left w:val="none" w:sz="0" w:space="0" w:color="auto"/>
            <w:bottom w:val="none" w:sz="0" w:space="0" w:color="auto"/>
            <w:right w:val="none" w:sz="0" w:space="0" w:color="auto"/>
          </w:divBdr>
        </w:div>
        <w:div w:id="1003241512">
          <w:marLeft w:val="0"/>
          <w:marRight w:val="0"/>
          <w:marTop w:val="0"/>
          <w:marBottom w:val="0"/>
          <w:divBdr>
            <w:top w:val="none" w:sz="0" w:space="0" w:color="auto"/>
            <w:left w:val="none" w:sz="0" w:space="0" w:color="auto"/>
            <w:bottom w:val="none" w:sz="0" w:space="0" w:color="auto"/>
            <w:right w:val="none" w:sz="0" w:space="0" w:color="auto"/>
          </w:divBdr>
        </w:div>
        <w:div w:id="1340548496">
          <w:marLeft w:val="0"/>
          <w:marRight w:val="0"/>
          <w:marTop w:val="0"/>
          <w:marBottom w:val="0"/>
          <w:divBdr>
            <w:top w:val="none" w:sz="0" w:space="0" w:color="auto"/>
            <w:left w:val="none" w:sz="0" w:space="0" w:color="auto"/>
            <w:bottom w:val="none" w:sz="0" w:space="0" w:color="auto"/>
            <w:right w:val="none" w:sz="0" w:space="0" w:color="auto"/>
          </w:divBdr>
        </w:div>
        <w:div w:id="647899617">
          <w:marLeft w:val="0"/>
          <w:marRight w:val="0"/>
          <w:marTop w:val="0"/>
          <w:marBottom w:val="0"/>
          <w:divBdr>
            <w:top w:val="none" w:sz="0" w:space="0" w:color="auto"/>
            <w:left w:val="none" w:sz="0" w:space="0" w:color="auto"/>
            <w:bottom w:val="none" w:sz="0" w:space="0" w:color="auto"/>
            <w:right w:val="none" w:sz="0" w:space="0" w:color="auto"/>
          </w:divBdr>
        </w:div>
        <w:div w:id="1125927600">
          <w:marLeft w:val="0"/>
          <w:marRight w:val="0"/>
          <w:marTop w:val="0"/>
          <w:marBottom w:val="0"/>
          <w:divBdr>
            <w:top w:val="none" w:sz="0" w:space="0" w:color="auto"/>
            <w:left w:val="none" w:sz="0" w:space="0" w:color="auto"/>
            <w:bottom w:val="none" w:sz="0" w:space="0" w:color="auto"/>
            <w:right w:val="none" w:sz="0" w:space="0" w:color="auto"/>
          </w:divBdr>
        </w:div>
        <w:div w:id="1928689033">
          <w:marLeft w:val="0"/>
          <w:marRight w:val="0"/>
          <w:marTop w:val="0"/>
          <w:marBottom w:val="0"/>
          <w:divBdr>
            <w:top w:val="none" w:sz="0" w:space="0" w:color="auto"/>
            <w:left w:val="none" w:sz="0" w:space="0" w:color="auto"/>
            <w:bottom w:val="none" w:sz="0" w:space="0" w:color="auto"/>
            <w:right w:val="none" w:sz="0" w:space="0" w:color="auto"/>
          </w:divBdr>
        </w:div>
        <w:div w:id="860977915">
          <w:marLeft w:val="0"/>
          <w:marRight w:val="0"/>
          <w:marTop w:val="0"/>
          <w:marBottom w:val="0"/>
          <w:divBdr>
            <w:top w:val="none" w:sz="0" w:space="0" w:color="auto"/>
            <w:left w:val="none" w:sz="0" w:space="0" w:color="auto"/>
            <w:bottom w:val="none" w:sz="0" w:space="0" w:color="auto"/>
            <w:right w:val="none" w:sz="0" w:space="0" w:color="auto"/>
          </w:divBdr>
        </w:div>
        <w:div w:id="289170962">
          <w:marLeft w:val="0"/>
          <w:marRight w:val="0"/>
          <w:marTop w:val="0"/>
          <w:marBottom w:val="0"/>
          <w:divBdr>
            <w:top w:val="none" w:sz="0" w:space="0" w:color="auto"/>
            <w:left w:val="none" w:sz="0" w:space="0" w:color="auto"/>
            <w:bottom w:val="none" w:sz="0" w:space="0" w:color="auto"/>
            <w:right w:val="none" w:sz="0" w:space="0" w:color="auto"/>
          </w:divBdr>
        </w:div>
        <w:div w:id="1732923586">
          <w:marLeft w:val="0"/>
          <w:marRight w:val="0"/>
          <w:marTop w:val="0"/>
          <w:marBottom w:val="0"/>
          <w:divBdr>
            <w:top w:val="none" w:sz="0" w:space="0" w:color="auto"/>
            <w:left w:val="none" w:sz="0" w:space="0" w:color="auto"/>
            <w:bottom w:val="none" w:sz="0" w:space="0" w:color="auto"/>
            <w:right w:val="none" w:sz="0" w:space="0" w:color="auto"/>
          </w:divBdr>
        </w:div>
        <w:div w:id="1386300467">
          <w:marLeft w:val="0"/>
          <w:marRight w:val="0"/>
          <w:marTop w:val="0"/>
          <w:marBottom w:val="0"/>
          <w:divBdr>
            <w:top w:val="none" w:sz="0" w:space="0" w:color="auto"/>
            <w:left w:val="none" w:sz="0" w:space="0" w:color="auto"/>
            <w:bottom w:val="none" w:sz="0" w:space="0" w:color="auto"/>
            <w:right w:val="none" w:sz="0" w:space="0" w:color="auto"/>
          </w:divBdr>
        </w:div>
        <w:div w:id="11691935">
          <w:marLeft w:val="0"/>
          <w:marRight w:val="0"/>
          <w:marTop w:val="0"/>
          <w:marBottom w:val="0"/>
          <w:divBdr>
            <w:top w:val="none" w:sz="0" w:space="0" w:color="auto"/>
            <w:left w:val="none" w:sz="0" w:space="0" w:color="auto"/>
            <w:bottom w:val="none" w:sz="0" w:space="0" w:color="auto"/>
            <w:right w:val="none" w:sz="0" w:space="0" w:color="auto"/>
          </w:divBdr>
        </w:div>
        <w:div w:id="1770659122">
          <w:marLeft w:val="0"/>
          <w:marRight w:val="0"/>
          <w:marTop w:val="0"/>
          <w:marBottom w:val="0"/>
          <w:divBdr>
            <w:top w:val="none" w:sz="0" w:space="0" w:color="auto"/>
            <w:left w:val="none" w:sz="0" w:space="0" w:color="auto"/>
            <w:bottom w:val="none" w:sz="0" w:space="0" w:color="auto"/>
            <w:right w:val="none" w:sz="0" w:space="0" w:color="auto"/>
          </w:divBdr>
        </w:div>
        <w:div w:id="291137279">
          <w:marLeft w:val="0"/>
          <w:marRight w:val="0"/>
          <w:marTop w:val="0"/>
          <w:marBottom w:val="0"/>
          <w:divBdr>
            <w:top w:val="none" w:sz="0" w:space="0" w:color="auto"/>
            <w:left w:val="none" w:sz="0" w:space="0" w:color="auto"/>
            <w:bottom w:val="none" w:sz="0" w:space="0" w:color="auto"/>
            <w:right w:val="none" w:sz="0" w:space="0" w:color="auto"/>
          </w:divBdr>
        </w:div>
        <w:div w:id="1729958758">
          <w:marLeft w:val="0"/>
          <w:marRight w:val="0"/>
          <w:marTop w:val="0"/>
          <w:marBottom w:val="0"/>
          <w:divBdr>
            <w:top w:val="none" w:sz="0" w:space="0" w:color="auto"/>
            <w:left w:val="none" w:sz="0" w:space="0" w:color="auto"/>
            <w:bottom w:val="none" w:sz="0" w:space="0" w:color="auto"/>
            <w:right w:val="none" w:sz="0" w:space="0" w:color="auto"/>
          </w:divBdr>
        </w:div>
        <w:div w:id="1176187357">
          <w:marLeft w:val="0"/>
          <w:marRight w:val="0"/>
          <w:marTop w:val="0"/>
          <w:marBottom w:val="0"/>
          <w:divBdr>
            <w:top w:val="none" w:sz="0" w:space="0" w:color="auto"/>
            <w:left w:val="none" w:sz="0" w:space="0" w:color="auto"/>
            <w:bottom w:val="none" w:sz="0" w:space="0" w:color="auto"/>
            <w:right w:val="none" w:sz="0" w:space="0" w:color="auto"/>
          </w:divBdr>
        </w:div>
        <w:div w:id="159076825">
          <w:marLeft w:val="0"/>
          <w:marRight w:val="0"/>
          <w:marTop w:val="0"/>
          <w:marBottom w:val="0"/>
          <w:divBdr>
            <w:top w:val="none" w:sz="0" w:space="0" w:color="auto"/>
            <w:left w:val="none" w:sz="0" w:space="0" w:color="auto"/>
            <w:bottom w:val="none" w:sz="0" w:space="0" w:color="auto"/>
            <w:right w:val="none" w:sz="0" w:space="0" w:color="auto"/>
          </w:divBdr>
        </w:div>
        <w:div w:id="406996161">
          <w:marLeft w:val="0"/>
          <w:marRight w:val="0"/>
          <w:marTop w:val="0"/>
          <w:marBottom w:val="0"/>
          <w:divBdr>
            <w:top w:val="none" w:sz="0" w:space="0" w:color="auto"/>
            <w:left w:val="none" w:sz="0" w:space="0" w:color="auto"/>
            <w:bottom w:val="none" w:sz="0" w:space="0" w:color="auto"/>
            <w:right w:val="none" w:sz="0" w:space="0" w:color="auto"/>
          </w:divBdr>
        </w:div>
      </w:divsChild>
    </w:div>
    <w:div w:id="1060010364">
      <w:bodyDiv w:val="1"/>
      <w:marLeft w:val="0"/>
      <w:marRight w:val="0"/>
      <w:marTop w:val="0"/>
      <w:marBottom w:val="0"/>
      <w:divBdr>
        <w:top w:val="none" w:sz="0" w:space="0" w:color="auto"/>
        <w:left w:val="none" w:sz="0" w:space="0" w:color="auto"/>
        <w:bottom w:val="none" w:sz="0" w:space="0" w:color="auto"/>
        <w:right w:val="none" w:sz="0" w:space="0" w:color="auto"/>
      </w:divBdr>
    </w:div>
    <w:div w:id="1130629554">
      <w:bodyDiv w:val="1"/>
      <w:marLeft w:val="0"/>
      <w:marRight w:val="0"/>
      <w:marTop w:val="0"/>
      <w:marBottom w:val="0"/>
      <w:divBdr>
        <w:top w:val="none" w:sz="0" w:space="0" w:color="auto"/>
        <w:left w:val="none" w:sz="0" w:space="0" w:color="auto"/>
        <w:bottom w:val="none" w:sz="0" w:space="0" w:color="auto"/>
        <w:right w:val="none" w:sz="0" w:space="0" w:color="auto"/>
      </w:divBdr>
      <w:divsChild>
        <w:div w:id="746534243">
          <w:marLeft w:val="0"/>
          <w:marRight w:val="0"/>
          <w:marTop w:val="0"/>
          <w:marBottom w:val="0"/>
          <w:divBdr>
            <w:top w:val="none" w:sz="0" w:space="0" w:color="auto"/>
            <w:left w:val="none" w:sz="0" w:space="0" w:color="auto"/>
            <w:bottom w:val="none" w:sz="0" w:space="0" w:color="auto"/>
            <w:right w:val="none" w:sz="0" w:space="0" w:color="auto"/>
          </w:divBdr>
        </w:div>
      </w:divsChild>
    </w:div>
    <w:div w:id="1321271678">
      <w:bodyDiv w:val="1"/>
      <w:marLeft w:val="0"/>
      <w:marRight w:val="0"/>
      <w:marTop w:val="0"/>
      <w:marBottom w:val="0"/>
      <w:divBdr>
        <w:top w:val="none" w:sz="0" w:space="0" w:color="auto"/>
        <w:left w:val="none" w:sz="0" w:space="0" w:color="auto"/>
        <w:bottom w:val="none" w:sz="0" w:space="0" w:color="auto"/>
        <w:right w:val="none" w:sz="0" w:space="0" w:color="auto"/>
      </w:divBdr>
    </w:div>
    <w:div w:id="1378318304">
      <w:bodyDiv w:val="1"/>
      <w:marLeft w:val="0"/>
      <w:marRight w:val="0"/>
      <w:marTop w:val="0"/>
      <w:marBottom w:val="0"/>
      <w:divBdr>
        <w:top w:val="none" w:sz="0" w:space="0" w:color="auto"/>
        <w:left w:val="none" w:sz="0" w:space="0" w:color="auto"/>
        <w:bottom w:val="none" w:sz="0" w:space="0" w:color="auto"/>
        <w:right w:val="none" w:sz="0" w:space="0" w:color="auto"/>
      </w:divBdr>
    </w:div>
    <w:div w:id="1520125495">
      <w:bodyDiv w:val="1"/>
      <w:marLeft w:val="0"/>
      <w:marRight w:val="0"/>
      <w:marTop w:val="0"/>
      <w:marBottom w:val="0"/>
      <w:divBdr>
        <w:top w:val="none" w:sz="0" w:space="0" w:color="auto"/>
        <w:left w:val="none" w:sz="0" w:space="0" w:color="auto"/>
        <w:bottom w:val="none" w:sz="0" w:space="0" w:color="auto"/>
        <w:right w:val="none" w:sz="0" w:space="0" w:color="auto"/>
      </w:divBdr>
      <w:divsChild>
        <w:div w:id="2054883393">
          <w:marLeft w:val="0"/>
          <w:marRight w:val="0"/>
          <w:marTop w:val="0"/>
          <w:marBottom w:val="0"/>
          <w:divBdr>
            <w:top w:val="none" w:sz="0" w:space="0" w:color="auto"/>
            <w:left w:val="none" w:sz="0" w:space="0" w:color="auto"/>
            <w:bottom w:val="none" w:sz="0" w:space="0" w:color="auto"/>
            <w:right w:val="none" w:sz="0" w:space="0" w:color="auto"/>
          </w:divBdr>
        </w:div>
        <w:div w:id="502281085">
          <w:marLeft w:val="0"/>
          <w:marRight w:val="0"/>
          <w:marTop w:val="0"/>
          <w:marBottom w:val="0"/>
          <w:divBdr>
            <w:top w:val="none" w:sz="0" w:space="0" w:color="auto"/>
            <w:left w:val="none" w:sz="0" w:space="0" w:color="auto"/>
            <w:bottom w:val="none" w:sz="0" w:space="0" w:color="auto"/>
            <w:right w:val="none" w:sz="0" w:space="0" w:color="auto"/>
          </w:divBdr>
        </w:div>
        <w:div w:id="1645313215">
          <w:marLeft w:val="0"/>
          <w:marRight w:val="0"/>
          <w:marTop w:val="0"/>
          <w:marBottom w:val="0"/>
          <w:divBdr>
            <w:top w:val="none" w:sz="0" w:space="0" w:color="auto"/>
            <w:left w:val="none" w:sz="0" w:space="0" w:color="auto"/>
            <w:bottom w:val="none" w:sz="0" w:space="0" w:color="auto"/>
            <w:right w:val="none" w:sz="0" w:space="0" w:color="auto"/>
          </w:divBdr>
        </w:div>
        <w:div w:id="1333949198">
          <w:marLeft w:val="0"/>
          <w:marRight w:val="0"/>
          <w:marTop w:val="0"/>
          <w:marBottom w:val="0"/>
          <w:divBdr>
            <w:top w:val="none" w:sz="0" w:space="0" w:color="auto"/>
            <w:left w:val="none" w:sz="0" w:space="0" w:color="auto"/>
            <w:bottom w:val="none" w:sz="0" w:space="0" w:color="auto"/>
            <w:right w:val="none" w:sz="0" w:space="0" w:color="auto"/>
          </w:divBdr>
        </w:div>
        <w:div w:id="2048066788">
          <w:marLeft w:val="0"/>
          <w:marRight w:val="0"/>
          <w:marTop w:val="0"/>
          <w:marBottom w:val="0"/>
          <w:divBdr>
            <w:top w:val="none" w:sz="0" w:space="0" w:color="auto"/>
            <w:left w:val="none" w:sz="0" w:space="0" w:color="auto"/>
            <w:bottom w:val="none" w:sz="0" w:space="0" w:color="auto"/>
            <w:right w:val="none" w:sz="0" w:space="0" w:color="auto"/>
          </w:divBdr>
        </w:div>
        <w:div w:id="570502325">
          <w:marLeft w:val="0"/>
          <w:marRight w:val="0"/>
          <w:marTop w:val="0"/>
          <w:marBottom w:val="0"/>
          <w:divBdr>
            <w:top w:val="none" w:sz="0" w:space="0" w:color="auto"/>
            <w:left w:val="none" w:sz="0" w:space="0" w:color="auto"/>
            <w:bottom w:val="none" w:sz="0" w:space="0" w:color="auto"/>
            <w:right w:val="none" w:sz="0" w:space="0" w:color="auto"/>
          </w:divBdr>
        </w:div>
        <w:div w:id="673798114">
          <w:marLeft w:val="0"/>
          <w:marRight w:val="0"/>
          <w:marTop w:val="0"/>
          <w:marBottom w:val="0"/>
          <w:divBdr>
            <w:top w:val="none" w:sz="0" w:space="0" w:color="auto"/>
            <w:left w:val="none" w:sz="0" w:space="0" w:color="auto"/>
            <w:bottom w:val="none" w:sz="0" w:space="0" w:color="auto"/>
            <w:right w:val="none" w:sz="0" w:space="0" w:color="auto"/>
          </w:divBdr>
        </w:div>
        <w:div w:id="275214673">
          <w:marLeft w:val="0"/>
          <w:marRight w:val="0"/>
          <w:marTop w:val="0"/>
          <w:marBottom w:val="0"/>
          <w:divBdr>
            <w:top w:val="none" w:sz="0" w:space="0" w:color="auto"/>
            <w:left w:val="none" w:sz="0" w:space="0" w:color="auto"/>
            <w:bottom w:val="none" w:sz="0" w:space="0" w:color="auto"/>
            <w:right w:val="none" w:sz="0" w:space="0" w:color="auto"/>
          </w:divBdr>
        </w:div>
        <w:div w:id="1614047927">
          <w:marLeft w:val="0"/>
          <w:marRight w:val="0"/>
          <w:marTop w:val="0"/>
          <w:marBottom w:val="0"/>
          <w:divBdr>
            <w:top w:val="none" w:sz="0" w:space="0" w:color="auto"/>
            <w:left w:val="none" w:sz="0" w:space="0" w:color="auto"/>
            <w:bottom w:val="none" w:sz="0" w:space="0" w:color="auto"/>
            <w:right w:val="none" w:sz="0" w:space="0" w:color="auto"/>
          </w:divBdr>
        </w:div>
        <w:div w:id="531571945">
          <w:marLeft w:val="0"/>
          <w:marRight w:val="0"/>
          <w:marTop w:val="0"/>
          <w:marBottom w:val="0"/>
          <w:divBdr>
            <w:top w:val="none" w:sz="0" w:space="0" w:color="auto"/>
            <w:left w:val="none" w:sz="0" w:space="0" w:color="auto"/>
            <w:bottom w:val="none" w:sz="0" w:space="0" w:color="auto"/>
            <w:right w:val="none" w:sz="0" w:space="0" w:color="auto"/>
          </w:divBdr>
        </w:div>
        <w:div w:id="283510035">
          <w:marLeft w:val="0"/>
          <w:marRight w:val="0"/>
          <w:marTop w:val="0"/>
          <w:marBottom w:val="0"/>
          <w:divBdr>
            <w:top w:val="none" w:sz="0" w:space="0" w:color="auto"/>
            <w:left w:val="none" w:sz="0" w:space="0" w:color="auto"/>
            <w:bottom w:val="none" w:sz="0" w:space="0" w:color="auto"/>
            <w:right w:val="none" w:sz="0" w:space="0" w:color="auto"/>
          </w:divBdr>
        </w:div>
        <w:div w:id="917787122">
          <w:marLeft w:val="0"/>
          <w:marRight w:val="0"/>
          <w:marTop w:val="0"/>
          <w:marBottom w:val="0"/>
          <w:divBdr>
            <w:top w:val="none" w:sz="0" w:space="0" w:color="auto"/>
            <w:left w:val="none" w:sz="0" w:space="0" w:color="auto"/>
            <w:bottom w:val="none" w:sz="0" w:space="0" w:color="auto"/>
            <w:right w:val="none" w:sz="0" w:space="0" w:color="auto"/>
          </w:divBdr>
        </w:div>
        <w:div w:id="1275360579">
          <w:marLeft w:val="0"/>
          <w:marRight w:val="0"/>
          <w:marTop w:val="0"/>
          <w:marBottom w:val="0"/>
          <w:divBdr>
            <w:top w:val="none" w:sz="0" w:space="0" w:color="auto"/>
            <w:left w:val="none" w:sz="0" w:space="0" w:color="auto"/>
            <w:bottom w:val="none" w:sz="0" w:space="0" w:color="auto"/>
            <w:right w:val="none" w:sz="0" w:space="0" w:color="auto"/>
          </w:divBdr>
        </w:div>
        <w:div w:id="1059864949">
          <w:marLeft w:val="0"/>
          <w:marRight w:val="0"/>
          <w:marTop w:val="0"/>
          <w:marBottom w:val="0"/>
          <w:divBdr>
            <w:top w:val="none" w:sz="0" w:space="0" w:color="auto"/>
            <w:left w:val="none" w:sz="0" w:space="0" w:color="auto"/>
            <w:bottom w:val="none" w:sz="0" w:space="0" w:color="auto"/>
            <w:right w:val="none" w:sz="0" w:space="0" w:color="auto"/>
          </w:divBdr>
        </w:div>
        <w:div w:id="967200126">
          <w:marLeft w:val="0"/>
          <w:marRight w:val="0"/>
          <w:marTop w:val="0"/>
          <w:marBottom w:val="0"/>
          <w:divBdr>
            <w:top w:val="none" w:sz="0" w:space="0" w:color="auto"/>
            <w:left w:val="none" w:sz="0" w:space="0" w:color="auto"/>
            <w:bottom w:val="none" w:sz="0" w:space="0" w:color="auto"/>
            <w:right w:val="none" w:sz="0" w:space="0" w:color="auto"/>
          </w:divBdr>
        </w:div>
        <w:div w:id="142504256">
          <w:marLeft w:val="0"/>
          <w:marRight w:val="0"/>
          <w:marTop w:val="0"/>
          <w:marBottom w:val="0"/>
          <w:divBdr>
            <w:top w:val="none" w:sz="0" w:space="0" w:color="auto"/>
            <w:left w:val="none" w:sz="0" w:space="0" w:color="auto"/>
            <w:bottom w:val="none" w:sz="0" w:space="0" w:color="auto"/>
            <w:right w:val="none" w:sz="0" w:space="0" w:color="auto"/>
          </w:divBdr>
        </w:div>
        <w:div w:id="995839898">
          <w:marLeft w:val="0"/>
          <w:marRight w:val="0"/>
          <w:marTop w:val="0"/>
          <w:marBottom w:val="0"/>
          <w:divBdr>
            <w:top w:val="none" w:sz="0" w:space="0" w:color="auto"/>
            <w:left w:val="none" w:sz="0" w:space="0" w:color="auto"/>
            <w:bottom w:val="none" w:sz="0" w:space="0" w:color="auto"/>
            <w:right w:val="none" w:sz="0" w:space="0" w:color="auto"/>
          </w:divBdr>
        </w:div>
        <w:div w:id="1928418539">
          <w:marLeft w:val="0"/>
          <w:marRight w:val="0"/>
          <w:marTop w:val="0"/>
          <w:marBottom w:val="0"/>
          <w:divBdr>
            <w:top w:val="none" w:sz="0" w:space="0" w:color="auto"/>
            <w:left w:val="none" w:sz="0" w:space="0" w:color="auto"/>
            <w:bottom w:val="none" w:sz="0" w:space="0" w:color="auto"/>
            <w:right w:val="none" w:sz="0" w:space="0" w:color="auto"/>
          </w:divBdr>
        </w:div>
        <w:div w:id="1840080087">
          <w:marLeft w:val="0"/>
          <w:marRight w:val="0"/>
          <w:marTop w:val="0"/>
          <w:marBottom w:val="0"/>
          <w:divBdr>
            <w:top w:val="none" w:sz="0" w:space="0" w:color="auto"/>
            <w:left w:val="none" w:sz="0" w:space="0" w:color="auto"/>
            <w:bottom w:val="none" w:sz="0" w:space="0" w:color="auto"/>
            <w:right w:val="none" w:sz="0" w:space="0" w:color="auto"/>
          </w:divBdr>
        </w:div>
        <w:div w:id="628626483">
          <w:marLeft w:val="0"/>
          <w:marRight w:val="0"/>
          <w:marTop w:val="0"/>
          <w:marBottom w:val="0"/>
          <w:divBdr>
            <w:top w:val="none" w:sz="0" w:space="0" w:color="auto"/>
            <w:left w:val="none" w:sz="0" w:space="0" w:color="auto"/>
            <w:bottom w:val="none" w:sz="0" w:space="0" w:color="auto"/>
            <w:right w:val="none" w:sz="0" w:space="0" w:color="auto"/>
          </w:divBdr>
        </w:div>
        <w:div w:id="2000230446">
          <w:marLeft w:val="0"/>
          <w:marRight w:val="0"/>
          <w:marTop w:val="0"/>
          <w:marBottom w:val="0"/>
          <w:divBdr>
            <w:top w:val="none" w:sz="0" w:space="0" w:color="auto"/>
            <w:left w:val="none" w:sz="0" w:space="0" w:color="auto"/>
            <w:bottom w:val="none" w:sz="0" w:space="0" w:color="auto"/>
            <w:right w:val="none" w:sz="0" w:space="0" w:color="auto"/>
          </w:divBdr>
        </w:div>
        <w:div w:id="415907136">
          <w:marLeft w:val="0"/>
          <w:marRight w:val="0"/>
          <w:marTop w:val="0"/>
          <w:marBottom w:val="0"/>
          <w:divBdr>
            <w:top w:val="none" w:sz="0" w:space="0" w:color="auto"/>
            <w:left w:val="none" w:sz="0" w:space="0" w:color="auto"/>
            <w:bottom w:val="none" w:sz="0" w:space="0" w:color="auto"/>
            <w:right w:val="none" w:sz="0" w:space="0" w:color="auto"/>
          </w:divBdr>
        </w:div>
        <w:div w:id="1450203491">
          <w:marLeft w:val="0"/>
          <w:marRight w:val="0"/>
          <w:marTop w:val="0"/>
          <w:marBottom w:val="0"/>
          <w:divBdr>
            <w:top w:val="none" w:sz="0" w:space="0" w:color="auto"/>
            <w:left w:val="none" w:sz="0" w:space="0" w:color="auto"/>
            <w:bottom w:val="none" w:sz="0" w:space="0" w:color="auto"/>
            <w:right w:val="none" w:sz="0" w:space="0" w:color="auto"/>
          </w:divBdr>
        </w:div>
        <w:div w:id="1318345514">
          <w:marLeft w:val="0"/>
          <w:marRight w:val="0"/>
          <w:marTop w:val="0"/>
          <w:marBottom w:val="0"/>
          <w:divBdr>
            <w:top w:val="none" w:sz="0" w:space="0" w:color="auto"/>
            <w:left w:val="none" w:sz="0" w:space="0" w:color="auto"/>
            <w:bottom w:val="none" w:sz="0" w:space="0" w:color="auto"/>
            <w:right w:val="none" w:sz="0" w:space="0" w:color="auto"/>
          </w:divBdr>
        </w:div>
        <w:div w:id="152721048">
          <w:marLeft w:val="0"/>
          <w:marRight w:val="0"/>
          <w:marTop w:val="0"/>
          <w:marBottom w:val="0"/>
          <w:divBdr>
            <w:top w:val="none" w:sz="0" w:space="0" w:color="auto"/>
            <w:left w:val="none" w:sz="0" w:space="0" w:color="auto"/>
            <w:bottom w:val="none" w:sz="0" w:space="0" w:color="auto"/>
            <w:right w:val="none" w:sz="0" w:space="0" w:color="auto"/>
          </w:divBdr>
        </w:div>
        <w:div w:id="525556630">
          <w:marLeft w:val="0"/>
          <w:marRight w:val="0"/>
          <w:marTop w:val="0"/>
          <w:marBottom w:val="0"/>
          <w:divBdr>
            <w:top w:val="none" w:sz="0" w:space="0" w:color="auto"/>
            <w:left w:val="none" w:sz="0" w:space="0" w:color="auto"/>
            <w:bottom w:val="none" w:sz="0" w:space="0" w:color="auto"/>
            <w:right w:val="none" w:sz="0" w:space="0" w:color="auto"/>
          </w:divBdr>
        </w:div>
        <w:div w:id="742801364">
          <w:marLeft w:val="0"/>
          <w:marRight w:val="0"/>
          <w:marTop w:val="0"/>
          <w:marBottom w:val="0"/>
          <w:divBdr>
            <w:top w:val="none" w:sz="0" w:space="0" w:color="auto"/>
            <w:left w:val="none" w:sz="0" w:space="0" w:color="auto"/>
            <w:bottom w:val="none" w:sz="0" w:space="0" w:color="auto"/>
            <w:right w:val="none" w:sz="0" w:space="0" w:color="auto"/>
          </w:divBdr>
        </w:div>
        <w:div w:id="1233196207">
          <w:marLeft w:val="0"/>
          <w:marRight w:val="0"/>
          <w:marTop w:val="0"/>
          <w:marBottom w:val="0"/>
          <w:divBdr>
            <w:top w:val="none" w:sz="0" w:space="0" w:color="auto"/>
            <w:left w:val="none" w:sz="0" w:space="0" w:color="auto"/>
            <w:bottom w:val="none" w:sz="0" w:space="0" w:color="auto"/>
            <w:right w:val="none" w:sz="0" w:space="0" w:color="auto"/>
          </w:divBdr>
        </w:div>
        <w:div w:id="247925126">
          <w:marLeft w:val="0"/>
          <w:marRight w:val="0"/>
          <w:marTop w:val="0"/>
          <w:marBottom w:val="0"/>
          <w:divBdr>
            <w:top w:val="none" w:sz="0" w:space="0" w:color="auto"/>
            <w:left w:val="none" w:sz="0" w:space="0" w:color="auto"/>
            <w:bottom w:val="none" w:sz="0" w:space="0" w:color="auto"/>
            <w:right w:val="none" w:sz="0" w:space="0" w:color="auto"/>
          </w:divBdr>
        </w:div>
      </w:divsChild>
    </w:div>
    <w:div w:id="1561286909">
      <w:bodyDiv w:val="1"/>
      <w:marLeft w:val="0"/>
      <w:marRight w:val="0"/>
      <w:marTop w:val="0"/>
      <w:marBottom w:val="0"/>
      <w:divBdr>
        <w:top w:val="none" w:sz="0" w:space="0" w:color="auto"/>
        <w:left w:val="none" w:sz="0" w:space="0" w:color="auto"/>
        <w:bottom w:val="none" w:sz="0" w:space="0" w:color="auto"/>
        <w:right w:val="none" w:sz="0" w:space="0" w:color="auto"/>
      </w:divBdr>
    </w:div>
    <w:div w:id="1897545879">
      <w:bodyDiv w:val="1"/>
      <w:marLeft w:val="0"/>
      <w:marRight w:val="0"/>
      <w:marTop w:val="0"/>
      <w:marBottom w:val="0"/>
      <w:divBdr>
        <w:top w:val="none" w:sz="0" w:space="0" w:color="auto"/>
        <w:left w:val="none" w:sz="0" w:space="0" w:color="auto"/>
        <w:bottom w:val="none" w:sz="0" w:space="0" w:color="auto"/>
        <w:right w:val="none" w:sz="0" w:space="0" w:color="auto"/>
      </w:divBdr>
      <w:divsChild>
        <w:div w:id="1265266228">
          <w:marLeft w:val="0"/>
          <w:marRight w:val="0"/>
          <w:marTop w:val="0"/>
          <w:marBottom w:val="0"/>
          <w:divBdr>
            <w:top w:val="none" w:sz="0" w:space="0" w:color="auto"/>
            <w:left w:val="none" w:sz="0" w:space="0" w:color="auto"/>
            <w:bottom w:val="none" w:sz="0" w:space="0" w:color="auto"/>
            <w:right w:val="none" w:sz="0" w:space="0" w:color="auto"/>
          </w:divBdr>
        </w:div>
        <w:div w:id="1461419157">
          <w:marLeft w:val="0"/>
          <w:marRight w:val="0"/>
          <w:marTop w:val="0"/>
          <w:marBottom w:val="0"/>
          <w:divBdr>
            <w:top w:val="none" w:sz="0" w:space="0" w:color="auto"/>
            <w:left w:val="none" w:sz="0" w:space="0" w:color="auto"/>
            <w:bottom w:val="none" w:sz="0" w:space="0" w:color="auto"/>
            <w:right w:val="none" w:sz="0" w:space="0" w:color="auto"/>
          </w:divBdr>
        </w:div>
        <w:div w:id="82186664">
          <w:marLeft w:val="0"/>
          <w:marRight w:val="0"/>
          <w:marTop w:val="0"/>
          <w:marBottom w:val="0"/>
          <w:divBdr>
            <w:top w:val="none" w:sz="0" w:space="0" w:color="auto"/>
            <w:left w:val="none" w:sz="0" w:space="0" w:color="auto"/>
            <w:bottom w:val="none" w:sz="0" w:space="0" w:color="auto"/>
            <w:right w:val="none" w:sz="0" w:space="0" w:color="auto"/>
          </w:divBdr>
        </w:div>
      </w:divsChild>
    </w:div>
    <w:div w:id="1927575564">
      <w:bodyDiv w:val="1"/>
      <w:marLeft w:val="0"/>
      <w:marRight w:val="0"/>
      <w:marTop w:val="0"/>
      <w:marBottom w:val="0"/>
      <w:divBdr>
        <w:top w:val="none" w:sz="0" w:space="0" w:color="auto"/>
        <w:left w:val="none" w:sz="0" w:space="0" w:color="auto"/>
        <w:bottom w:val="none" w:sz="0" w:space="0" w:color="auto"/>
        <w:right w:val="none" w:sz="0" w:space="0" w:color="auto"/>
      </w:divBdr>
    </w:div>
    <w:div w:id="2031636116">
      <w:bodyDiv w:val="1"/>
      <w:marLeft w:val="0"/>
      <w:marRight w:val="0"/>
      <w:marTop w:val="0"/>
      <w:marBottom w:val="0"/>
      <w:divBdr>
        <w:top w:val="none" w:sz="0" w:space="0" w:color="auto"/>
        <w:left w:val="none" w:sz="0" w:space="0" w:color="auto"/>
        <w:bottom w:val="none" w:sz="0" w:space="0" w:color="auto"/>
        <w:right w:val="none" w:sz="0" w:space="0" w:color="auto"/>
      </w:divBdr>
    </w:div>
    <w:div w:id="2038891275">
      <w:bodyDiv w:val="1"/>
      <w:marLeft w:val="0"/>
      <w:marRight w:val="0"/>
      <w:marTop w:val="0"/>
      <w:marBottom w:val="0"/>
      <w:divBdr>
        <w:top w:val="none" w:sz="0" w:space="0" w:color="auto"/>
        <w:left w:val="none" w:sz="0" w:space="0" w:color="auto"/>
        <w:bottom w:val="none" w:sz="0" w:space="0" w:color="auto"/>
        <w:right w:val="none" w:sz="0" w:space="0" w:color="auto"/>
      </w:divBdr>
      <w:divsChild>
        <w:div w:id="310982520">
          <w:marLeft w:val="0"/>
          <w:marRight w:val="0"/>
          <w:marTop w:val="0"/>
          <w:marBottom w:val="0"/>
          <w:divBdr>
            <w:top w:val="none" w:sz="0" w:space="0" w:color="auto"/>
            <w:left w:val="none" w:sz="0" w:space="0" w:color="auto"/>
            <w:bottom w:val="none" w:sz="0" w:space="0" w:color="auto"/>
            <w:right w:val="none" w:sz="0" w:space="0" w:color="auto"/>
          </w:divBdr>
        </w:div>
        <w:div w:id="533352462">
          <w:marLeft w:val="0"/>
          <w:marRight w:val="0"/>
          <w:marTop w:val="0"/>
          <w:marBottom w:val="0"/>
          <w:divBdr>
            <w:top w:val="none" w:sz="0" w:space="0" w:color="auto"/>
            <w:left w:val="none" w:sz="0" w:space="0" w:color="auto"/>
            <w:bottom w:val="none" w:sz="0" w:space="0" w:color="auto"/>
            <w:right w:val="none" w:sz="0" w:space="0" w:color="auto"/>
          </w:divBdr>
        </w:div>
        <w:div w:id="918714474">
          <w:marLeft w:val="0"/>
          <w:marRight w:val="0"/>
          <w:marTop w:val="0"/>
          <w:marBottom w:val="0"/>
          <w:divBdr>
            <w:top w:val="none" w:sz="0" w:space="0" w:color="auto"/>
            <w:left w:val="none" w:sz="0" w:space="0" w:color="auto"/>
            <w:bottom w:val="none" w:sz="0" w:space="0" w:color="auto"/>
            <w:right w:val="none" w:sz="0" w:space="0" w:color="auto"/>
          </w:divBdr>
        </w:div>
        <w:div w:id="845824150">
          <w:marLeft w:val="0"/>
          <w:marRight w:val="0"/>
          <w:marTop w:val="0"/>
          <w:marBottom w:val="0"/>
          <w:divBdr>
            <w:top w:val="none" w:sz="0" w:space="0" w:color="auto"/>
            <w:left w:val="none" w:sz="0" w:space="0" w:color="auto"/>
            <w:bottom w:val="none" w:sz="0" w:space="0" w:color="auto"/>
            <w:right w:val="none" w:sz="0" w:space="0" w:color="auto"/>
          </w:divBdr>
        </w:div>
        <w:div w:id="1392995401">
          <w:marLeft w:val="0"/>
          <w:marRight w:val="0"/>
          <w:marTop w:val="0"/>
          <w:marBottom w:val="0"/>
          <w:divBdr>
            <w:top w:val="none" w:sz="0" w:space="0" w:color="auto"/>
            <w:left w:val="none" w:sz="0" w:space="0" w:color="auto"/>
            <w:bottom w:val="none" w:sz="0" w:space="0" w:color="auto"/>
            <w:right w:val="none" w:sz="0" w:space="0" w:color="auto"/>
          </w:divBdr>
        </w:div>
        <w:div w:id="1164080482">
          <w:marLeft w:val="0"/>
          <w:marRight w:val="0"/>
          <w:marTop w:val="0"/>
          <w:marBottom w:val="0"/>
          <w:divBdr>
            <w:top w:val="none" w:sz="0" w:space="0" w:color="auto"/>
            <w:left w:val="none" w:sz="0" w:space="0" w:color="auto"/>
            <w:bottom w:val="none" w:sz="0" w:space="0" w:color="auto"/>
            <w:right w:val="none" w:sz="0" w:space="0" w:color="auto"/>
          </w:divBdr>
        </w:div>
        <w:div w:id="1840383273">
          <w:marLeft w:val="0"/>
          <w:marRight w:val="0"/>
          <w:marTop w:val="0"/>
          <w:marBottom w:val="0"/>
          <w:divBdr>
            <w:top w:val="none" w:sz="0" w:space="0" w:color="auto"/>
            <w:left w:val="none" w:sz="0" w:space="0" w:color="auto"/>
            <w:bottom w:val="none" w:sz="0" w:space="0" w:color="auto"/>
            <w:right w:val="none" w:sz="0" w:space="0" w:color="auto"/>
          </w:divBdr>
        </w:div>
        <w:div w:id="2141875138">
          <w:marLeft w:val="0"/>
          <w:marRight w:val="0"/>
          <w:marTop w:val="0"/>
          <w:marBottom w:val="0"/>
          <w:divBdr>
            <w:top w:val="none" w:sz="0" w:space="0" w:color="auto"/>
            <w:left w:val="none" w:sz="0" w:space="0" w:color="auto"/>
            <w:bottom w:val="none" w:sz="0" w:space="0" w:color="auto"/>
            <w:right w:val="none" w:sz="0" w:space="0" w:color="auto"/>
          </w:divBdr>
        </w:div>
        <w:div w:id="260921628">
          <w:marLeft w:val="0"/>
          <w:marRight w:val="0"/>
          <w:marTop w:val="0"/>
          <w:marBottom w:val="0"/>
          <w:divBdr>
            <w:top w:val="none" w:sz="0" w:space="0" w:color="auto"/>
            <w:left w:val="none" w:sz="0" w:space="0" w:color="auto"/>
            <w:bottom w:val="none" w:sz="0" w:space="0" w:color="auto"/>
            <w:right w:val="none" w:sz="0" w:space="0" w:color="auto"/>
          </w:divBdr>
        </w:div>
      </w:divsChild>
    </w:div>
    <w:div w:id="2047946742">
      <w:bodyDiv w:val="1"/>
      <w:marLeft w:val="0"/>
      <w:marRight w:val="0"/>
      <w:marTop w:val="0"/>
      <w:marBottom w:val="0"/>
      <w:divBdr>
        <w:top w:val="none" w:sz="0" w:space="0" w:color="auto"/>
        <w:left w:val="none" w:sz="0" w:space="0" w:color="auto"/>
        <w:bottom w:val="none" w:sz="0" w:space="0" w:color="auto"/>
        <w:right w:val="none" w:sz="0" w:space="0" w:color="auto"/>
      </w:divBdr>
      <w:divsChild>
        <w:div w:id="1578325451">
          <w:marLeft w:val="0"/>
          <w:marRight w:val="0"/>
          <w:marTop w:val="0"/>
          <w:marBottom w:val="0"/>
          <w:divBdr>
            <w:top w:val="none" w:sz="0" w:space="0" w:color="auto"/>
            <w:left w:val="none" w:sz="0" w:space="0" w:color="auto"/>
            <w:bottom w:val="none" w:sz="0" w:space="0" w:color="auto"/>
            <w:right w:val="none" w:sz="0" w:space="0" w:color="auto"/>
          </w:divBdr>
        </w:div>
        <w:div w:id="4596138">
          <w:marLeft w:val="0"/>
          <w:marRight w:val="0"/>
          <w:marTop w:val="0"/>
          <w:marBottom w:val="0"/>
          <w:divBdr>
            <w:top w:val="none" w:sz="0" w:space="0" w:color="auto"/>
            <w:left w:val="none" w:sz="0" w:space="0" w:color="auto"/>
            <w:bottom w:val="none" w:sz="0" w:space="0" w:color="auto"/>
            <w:right w:val="none" w:sz="0" w:space="0" w:color="auto"/>
          </w:divBdr>
        </w:div>
        <w:div w:id="291061193">
          <w:marLeft w:val="0"/>
          <w:marRight w:val="0"/>
          <w:marTop w:val="0"/>
          <w:marBottom w:val="0"/>
          <w:divBdr>
            <w:top w:val="none" w:sz="0" w:space="0" w:color="auto"/>
            <w:left w:val="none" w:sz="0" w:space="0" w:color="auto"/>
            <w:bottom w:val="none" w:sz="0" w:space="0" w:color="auto"/>
            <w:right w:val="none" w:sz="0" w:space="0" w:color="auto"/>
          </w:divBdr>
        </w:div>
        <w:div w:id="1371683769">
          <w:marLeft w:val="0"/>
          <w:marRight w:val="0"/>
          <w:marTop w:val="0"/>
          <w:marBottom w:val="0"/>
          <w:divBdr>
            <w:top w:val="none" w:sz="0" w:space="0" w:color="auto"/>
            <w:left w:val="none" w:sz="0" w:space="0" w:color="auto"/>
            <w:bottom w:val="none" w:sz="0" w:space="0" w:color="auto"/>
            <w:right w:val="none" w:sz="0" w:space="0" w:color="auto"/>
          </w:divBdr>
        </w:div>
        <w:div w:id="1196313844">
          <w:marLeft w:val="0"/>
          <w:marRight w:val="0"/>
          <w:marTop w:val="0"/>
          <w:marBottom w:val="0"/>
          <w:divBdr>
            <w:top w:val="none" w:sz="0" w:space="0" w:color="auto"/>
            <w:left w:val="none" w:sz="0" w:space="0" w:color="auto"/>
            <w:bottom w:val="none" w:sz="0" w:space="0" w:color="auto"/>
            <w:right w:val="none" w:sz="0" w:space="0" w:color="auto"/>
          </w:divBdr>
        </w:div>
        <w:div w:id="1300380737">
          <w:marLeft w:val="0"/>
          <w:marRight w:val="0"/>
          <w:marTop w:val="0"/>
          <w:marBottom w:val="0"/>
          <w:divBdr>
            <w:top w:val="none" w:sz="0" w:space="0" w:color="auto"/>
            <w:left w:val="none" w:sz="0" w:space="0" w:color="auto"/>
            <w:bottom w:val="none" w:sz="0" w:space="0" w:color="auto"/>
            <w:right w:val="none" w:sz="0" w:space="0" w:color="auto"/>
          </w:divBdr>
        </w:div>
        <w:div w:id="909385554">
          <w:marLeft w:val="0"/>
          <w:marRight w:val="0"/>
          <w:marTop w:val="0"/>
          <w:marBottom w:val="0"/>
          <w:divBdr>
            <w:top w:val="none" w:sz="0" w:space="0" w:color="auto"/>
            <w:left w:val="none" w:sz="0" w:space="0" w:color="auto"/>
            <w:bottom w:val="none" w:sz="0" w:space="0" w:color="auto"/>
            <w:right w:val="none" w:sz="0" w:space="0" w:color="auto"/>
          </w:divBdr>
        </w:div>
        <w:div w:id="209584823">
          <w:marLeft w:val="0"/>
          <w:marRight w:val="0"/>
          <w:marTop w:val="0"/>
          <w:marBottom w:val="0"/>
          <w:divBdr>
            <w:top w:val="none" w:sz="0" w:space="0" w:color="auto"/>
            <w:left w:val="none" w:sz="0" w:space="0" w:color="auto"/>
            <w:bottom w:val="none" w:sz="0" w:space="0" w:color="auto"/>
            <w:right w:val="none" w:sz="0" w:space="0" w:color="auto"/>
          </w:divBdr>
        </w:div>
        <w:div w:id="968361231">
          <w:marLeft w:val="0"/>
          <w:marRight w:val="0"/>
          <w:marTop w:val="0"/>
          <w:marBottom w:val="0"/>
          <w:divBdr>
            <w:top w:val="none" w:sz="0" w:space="0" w:color="auto"/>
            <w:left w:val="none" w:sz="0" w:space="0" w:color="auto"/>
            <w:bottom w:val="none" w:sz="0" w:space="0" w:color="auto"/>
            <w:right w:val="none" w:sz="0" w:space="0" w:color="auto"/>
          </w:divBdr>
        </w:div>
        <w:div w:id="209463941">
          <w:marLeft w:val="0"/>
          <w:marRight w:val="0"/>
          <w:marTop w:val="0"/>
          <w:marBottom w:val="0"/>
          <w:divBdr>
            <w:top w:val="none" w:sz="0" w:space="0" w:color="auto"/>
            <w:left w:val="none" w:sz="0" w:space="0" w:color="auto"/>
            <w:bottom w:val="none" w:sz="0" w:space="0" w:color="auto"/>
            <w:right w:val="none" w:sz="0" w:space="0" w:color="auto"/>
          </w:divBdr>
        </w:div>
        <w:div w:id="1358970628">
          <w:marLeft w:val="0"/>
          <w:marRight w:val="0"/>
          <w:marTop w:val="0"/>
          <w:marBottom w:val="0"/>
          <w:divBdr>
            <w:top w:val="none" w:sz="0" w:space="0" w:color="auto"/>
            <w:left w:val="none" w:sz="0" w:space="0" w:color="auto"/>
            <w:bottom w:val="none" w:sz="0" w:space="0" w:color="auto"/>
            <w:right w:val="none" w:sz="0" w:space="0" w:color="auto"/>
          </w:divBdr>
        </w:div>
      </w:divsChild>
    </w:div>
    <w:div w:id="2086949843">
      <w:bodyDiv w:val="1"/>
      <w:marLeft w:val="0"/>
      <w:marRight w:val="0"/>
      <w:marTop w:val="0"/>
      <w:marBottom w:val="0"/>
      <w:divBdr>
        <w:top w:val="none" w:sz="0" w:space="0" w:color="auto"/>
        <w:left w:val="none" w:sz="0" w:space="0" w:color="auto"/>
        <w:bottom w:val="none" w:sz="0" w:space="0" w:color="auto"/>
        <w:right w:val="none" w:sz="0" w:space="0" w:color="auto"/>
      </w:divBdr>
      <w:divsChild>
        <w:div w:id="1105925753">
          <w:marLeft w:val="0"/>
          <w:marRight w:val="0"/>
          <w:marTop w:val="0"/>
          <w:marBottom w:val="0"/>
          <w:divBdr>
            <w:top w:val="none" w:sz="0" w:space="0" w:color="auto"/>
            <w:left w:val="none" w:sz="0" w:space="0" w:color="auto"/>
            <w:bottom w:val="none" w:sz="0" w:space="0" w:color="auto"/>
            <w:right w:val="none" w:sz="0" w:space="0" w:color="auto"/>
          </w:divBdr>
        </w:div>
        <w:div w:id="892735780">
          <w:marLeft w:val="0"/>
          <w:marRight w:val="0"/>
          <w:marTop w:val="0"/>
          <w:marBottom w:val="0"/>
          <w:divBdr>
            <w:top w:val="none" w:sz="0" w:space="0" w:color="auto"/>
            <w:left w:val="none" w:sz="0" w:space="0" w:color="auto"/>
            <w:bottom w:val="none" w:sz="0" w:space="0" w:color="auto"/>
            <w:right w:val="none" w:sz="0" w:space="0" w:color="auto"/>
          </w:divBdr>
        </w:div>
        <w:div w:id="299505637">
          <w:marLeft w:val="0"/>
          <w:marRight w:val="0"/>
          <w:marTop w:val="0"/>
          <w:marBottom w:val="0"/>
          <w:divBdr>
            <w:top w:val="none" w:sz="0" w:space="0" w:color="auto"/>
            <w:left w:val="none" w:sz="0" w:space="0" w:color="auto"/>
            <w:bottom w:val="none" w:sz="0" w:space="0" w:color="auto"/>
            <w:right w:val="none" w:sz="0" w:space="0" w:color="auto"/>
          </w:divBdr>
        </w:div>
        <w:div w:id="1172257041">
          <w:marLeft w:val="0"/>
          <w:marRight w:val="0"/>
          <w:marTop w:val="0"/>
          <w:marBottom w:val="0"/>
          <w:divBdr>
            <w:top w:val="none" w:sz="0" w:space="0" w:color="auto"/>
            <w:left w:val="none" w:sz="0" w:space="0" w:color="auto"/>
            <w:bottom w:val="none" w:sz="0" w:space="0" w:color="auto"/>
            <w:right w:val="none" w:sz="0" w:space="0" w:color="auto"/>
          </w:divBdr>
        </w:div>
        <w:div w:id="1568104531">
          <w:marLeft w:val="0"/>
          <w:marRight w:val="0"/>
          <w:marTop w:val="0"/>
          <w:marBottom w:val="0"/>
          <w:divBdr>
            <w:top w:val="none" w:sz="0" w:space="0" w:color="auto"/>
            <w:left w:val="none" w:sz="0" w:space="0" w:color="auto"/>
            <w:bottom w:val="none" w:sz="0" w:space="0" w:color="auto"/>
            <w:right w:val="none" w:sz="0" w:space="0" w:color="auto"/>
          </w:divBdr>
        </w:div>
        <w:div w:id="31269044">
          <w:marLeft w:val="0"/>
          <w:marRight w:val="0"/>
          <w:marTop w:val="0"/>
          <w:marBottom w:val="0"/>
          <w:divBdr>
            <w:top w:val="none" w:sz="0" w:space="0" w:color="auto"/>
            <w:left w:val="none" w:sz="0" w:space="0" w:color="auto"/>
            <w:bottom w:val="none" w:sz="0" w:space="0" w:color="auto"/>
            <w:right w:val="none" w:sz="0" w:space="0" w:color="auto"/>
          </w:divBdr>
        </w:div>
        <w:div w:id="411705573">
          <w:marLeft w:val="0"/>
          <w:marRight w:val="0"/>
          <w:marTop w:val="0"/>
          <w:marBottom w:val="0"/>
          <w:divBdr>
            <w:top w:val="none" w:sz="0" w:space="0" w:color="auto"/>
            <w:left w:val="none" w:sz="0" w:space="0" w:color="auto"/>
            <w:bottom w:val="none" w:sz="0" w:space="0" w:color="auto"/>
            <w:right w:val="none" w:sz="0" w:space="0" w:color="auto"/>
          </w:divBdr>
        </w:div>
        <w:div w:id="1989624681">
          <w:marLeft w:val="0"/>
          <w:marRight w:val="0"/>
          <w:marTop w:val="0"/>
          <w:marBottom w:val="0"/>
          <w:divBdr>
            <w:top w:val="none" w:sz="0" w:space="0" w:color="auto"/>
            <w:left w:val="none" w:sz="0" w:space="0" w:color="auto"/>
            <w:bottom w:val="none" w:sz="0" w:space="0" w:color="auto"/>
            <w:right w:val="none" w:sz="0" w:space="0" w:color="auto"/>
          </w:divBdr>
        </w:div>
        <w:div w:id="895773228">
          <w:marLeft w:val="0"/>
          <w:marRight w:val="0"/>
          <w:marTop w:val="0"/>
          <w:marBottom w:val="0"/>
          <w:divBdr>
            <w:top w:val="none" w:sz="0" w:space="0" w:color="auto"/>
            <w:left w:val="none" w:sz="0" w:space="0" w:color="auto"/>
            <w:bottom w:val="none" w:sz="0" w:space="0" w:color="auto"/>
            <w:right w:val="none" w:sz="0" w:space="0" w:color="auto"/>
          </w:divBdr>
        </w:div>
        <w:div w:id="1230118957">
          <w:marLeft w:val="0"/>
          <w:marRight w:val="0"/>
          <w:marTop w:val="0"/>
          <w:marBottom w:val="0"/>
          <w:divBdr>
            <w:top w:val="none" w:sz="0" w:space="0" w:color="auto"/>
            <w:left w:val="none" w:sz="0" w:space="0" w:color="auto"/>
            <w:bottom w:val="none" w:sz="0" w:space="0" w:color="auto"/>
            <w:right w:val="none" w:sz="0" w:space="0" w:color="auto"/>
          </w:divBdr>
        </w:div>
        <w:div w:id="1923760093">
          <w:marLeft w:val="0"/>
          <w:marRight w:val="0"/>
          <w:marTop w:val="0"/>
          <w:marBottom w:val="0"/>
          <w:divBdr>
            <w:top w:val="none" w:sz="0" w:space="0" w:color="auto"/>
            <w:left w:val="none" w:sz="0" w:space="0" w:color="auto"/>
            <w:bottom w:val="none" w:sz="0" w:space="0" w:color="auto"/>
            <w:right w:val="none" w:sz="0" w:space="0" w:color="auto"/>
          </w:divBdr>
        </w:div>
        <w:div w:id="347946829">
          <w:marLeft w:val="0"/>
          <w:marRight w:val="0"/>
          <w:marTop w:val="0"/>
          <w:marBottom w:val="0"/>
          <w:divBdr>
            <w:top w:val="none" w:sz="0" w:space="0" w:color="auto"/>
            <w:left w:val="none" w:sz="0" w:space="0" w:color="auto"/>
            <w:bottom w:val="none" w:sz="0" w:space="0" w:color="auto"/>
            <w:right w:val="none" w:sz="0" w:space="0" w:color="auto"/>
          </w:divBdr>
        </w:div>
        <w:div w:id="174730911">
          <w:marLeft w:val="0"/>
          <w:marRight w:val="0"/>
          <w:marTop w:val="0"/>
          <w:marBottom w:val="0"/>
          <w:divBdr>
            <w:top w:val="none" w:sz="0" w:space="0" w:color="auto"/>
            <w:left w:val="none" w:sz="0" w:space="0" w:color="auto"/>
            <w:bottom w:val="none" w:sz="0" w:space="0" w:color="auto"/>
            <w:right w:val="none" w:sz="0" w:space="0" w:color="auto"/>
          </w:divBdr>
        </w:div>
        <w:div w:id="216090324">
          <w:marLeft w:val="0"/>
          <w:marRight w:val="0"/>
          <w:marTop w:val="0"/>
          <w:marBottom w:val="0"/>
          <w:divBdr>
            <w:top w:val="none" w:sz="0" w:space="0" w:color="auto"/>
            <w:left w:val="none" w:sz="0" w:space="0" w:color="auto"/>
            <w:bottom w:val="none" w:sz="0" w:space="0" w:color="auto"/>
            <w:right w:val="none" w:sz="0" w:space="0" w:color="auto"/>
          </w:divBdr>
        </w:div>
        <w:div w:id="1441342578">
          <w:marLeft w:val="0"/>
          <w:marRight w:val="0"/>
          <w:marTop w:val="0"/>
          <w:marBottom w:val="0"/>
          <w:divBdr>
            <w:top w:val="none" w:sz="0" w:space="0" w:color="auto"/>
            <w:left w:val="none" w:sz="0" w:space="0" w:color="auto"/>
            <w:bottom w:val="none" w:sz="0" w:space="0" w:color="auto"/>
            <w:right w:val="none" w:sz="0" w:space="0" w:color="auto"/>
          </w:divBdr>
        </w:div>
        <w:div w:id="689188048">
          <w:marLeft w:val="0"/>
          <w:marRight w:val="0"/>
          <w:marTop w:val="0"/>
          <w:marBottom w:val="0"/>
          <w:divBdr>
            <w:top w:val="none" w:sz="0" w:space="0" w:color="auto"/>
            <w:left w:val="none" w:sz="0" w:space="0" w:color="auto"/>
            <w:bottom w:val="none" w:sz="0" w:space="0" w:color="auto"/>
            <w:right w:val="none" w:sz="0" w:space="0" w:color="auto"/>
          </w:divBdr>
        </w:div>
        <w:div w:id="808127495">
          <w:marLeft w:val="0"/>
          <w:marRight w:val="0"/>
          <w:marTop w:val="0"/>
          <w:marBottom w:val="0"/>
          <w:divBdr>
            <w:top w:val="none" w:sz="0" w:space="0" w:color="auto"/>
            <w:left w:val="none" w:sz="0" w:space="0" w:color="auto"/>
            <w:bottom w:val="none" w:sz="0" w:space="0" w:color="auto"/>
            <w:right w:val="none" w:sz="0" w:space="0" w:color="auto"/>
          </w:divBdr>
        </w:div>
        <w:div w:id="2093117319">
          <w:marLeft w:val="0"/>
          <w:marRight w:val="0"/>
          <w:marTop w:val="0"/>
          <w:marBottom w:val="0"/>
          <w:divBdr>
            <w:top w:val="none" w:sz="0" w:space="0" w:color="auto"/>
            <w:left w:val="none" w:sz="0" w:space="0" w:color="auto"/>
            <w:bottom w:val="none" w:sz="0" w:space="0" w:color="auto"/>
            <w:right w:val="none" w:sz="0" w:space="0" w:color="auto"/>
          </w:divBdr>
        </w:div>
        <w:div w:id="802120764">
          <w:marLeft w:val="0"/>
          <w:marRight w:val="0"/>
          <w:marTop w:val="0"/>
          <w:marBottom w:val="0"/>
          <w:divBdr>
            <w:top w:val="none" w:sz="0" w:space="0" w:color="auto"/>
            <w:left w:val="none" w:sz="0" w:space="0" w:color="auto"/>
            <w:bottom w:val="none" w:sz="0" w:space="0" w:color="auto"/>
            <w:right w:val="none" w:sz="0" w:space="0" w:color="auto"/>
          </w:divBdr>
        </w:div>
        <w:div w:id="2098552685">
          <w:marLeft w:val="0"/>
          <w:marRight w:val="0"/>
          <w:marTop w:val="0"/>
          <w:marBottom w:val="0"/>
          <w:divBdr>
            <w:top w:val="none" w:sz="0" w:space="0" w:color="auto"/>
            <w:left w:val="none" w:sz="0" w:space="0" w:color="auto"/>
            <w:bottom w:val="none" w:sz="0" w:space="0" w:color="auto"/>
            <w:right w:val="none" w:sz="0" w:space="0" w:color="auto"/>
          </w:divBdr>
        </w:div>
        <w:div w:id="1993756141">
          <w:marLeft w:val="0"/>
          <w:marRight w:val="0"/>
          <w:marTop w:val="0"/>
          <w:marBottom w:val="0"/>
          <w:divBdr>
            <w:top w:val="none" w:sz="0" w:space="0" w:color="auto"/>
            <w:left w:val="none" w:sz="0" w:space="0" w:color="auto"/>
            <w:bottom w:val="none" w:sz="0" w:space="0" w:color="auto"/>
            <w:right w:val="none" w:sz="0" w:space="0" w:color="auto"/>
          </w:divBdr>
        </w:div>
        <w:div w:id="360254010">
          <w:marLeft w:val="0"/>
          <w:marRight w:val="0"/>
          <w:marTop w:val="0"/>
          <w:marBottom w:val="0"/>
          <w:divBdr>
            <w:top w:val="none" w:sz="0" w:space="0" w:color="auto"/>
            <w:left w:val="none" w:sz="0" w:space="0" w:color="auto"/>
            <w:bottom w:val="none" w:sz="0" w:space="0" w:color="auto"/>
            <w:right w:val="none" w:sz="0" w:space="0" w:color="auto"/>
          </w:divBdr>
        </w:div>
        <w:div w:id="1480807725">
          <w:marLeft w:val="0"/>
          <w:marRight w:val="0"/>
          <w:marTop w:val="0"/>
          <w:marBottom w:val="0"/>
          <w:divBdr>
            <w:top w:val="none" w:sz="0" w:space="0" w:color="auto"/>
            <w:left w:val="none" w:sz="0" w:space="0" w:color="auto"/>
            <w:bottom w:val="none" w:sz="0" w:space="0" w:color="auto"/>
            <w:right w:val="none" w:sz="0" w:space="0" w:color="auto"/>
          </w:divBdr>
        </w:div>
        <w:div w:id="994450181">
          <w:marLeft w:val="0"/>
          <w:marRight w:val="0"/>
          <w:marTop w:val="0"/>
          <w:marBottom w:val="0"/>
          <w:divBdr>
            <w:top w:val="none" w:sz="0" w:space="0" w:color="auto"/>
            <w:left w:val="none" w:sz="0" w:space="0" w:color="auto"/>
            <w:bottom w:val="none" w:sz="0" w:space="0" w:color="auto"/>
            <w:right w:val="none" w:sz="0" w:space="0" w:color="auto"/>
          </w:divBdr>
        </w:div>
        <w:div w:id="773744552">
          <w:marLeft w:val="0"/>
          <w:marRight w:val="0"/>
          <w:marTop w:val="0"/>
          <w:marBottom w:val="0"/>
          <w:divBdr>
            <w:top w:val="none" w:sz="0" w:space="0" w:color="auto"/>
            <w:left w:val="none" w:sz="0" w:space="0" w:color="auto"/>
            <w:bottom w:val="none" w:sz="0" w:space="0" w:color="auto"/>
            <w:right w:val="none" w:sz="0" w:space="0" w:color="auto"/>
          </w:divBdr>
        </w:div>
        <w:div w:id="1122964545">
          <w:marLeft w:val="0"/>
          <w:marRight w:val="0"/>
          <w:marTop w:val="0"/>
          <w:marBottom w:val="0"/>
          <w:divBdr>
            <w:top w:val="none" w:sz="0" w:space="0" w:color="auto"/>
            <w:left w:val="none" w:sz="0" w:space="0" w:color="auto"/>
            <w:bottom w:val="none" w:sz="0" w:space="0" w:color="auto"/>
            <w:right w:val="none" w:sz="0" w:space="0" w:color="auto"/>
          </w:divBdr>
        </w:div>
        <w:div w:id="440497409">
          <w:marLeft w:val="0"/>
          <w:marRight w:val="0"/>
          <w:marTop w:val="0"/>
          <w:marBottom w:val="0"/>
          <w:divBdr>
            <w:top w:val="none" w:sz="0" w:space="0" w:color="auto"/>
            <w:left w:val="none" w:sz="0" w:space="0" w:color="auto"/>
            <w:bottom w:val="none" w:sz="0" w:space="0" w:color="auto"/>
            <w:right w:val="none" w:sz="0" w:space="0" w:color="auto"/>
          </w:divBdr>
        </w:div>
        <w:div w:id="1691486456">
          <w:marLeft w:val="0"/>
          <w:marRight w:val="0"/>
          <w:marTop w:val="0"/>
          <w:marBottom w:val="0"/>
          <w:divBdr>
            <w:top w:val="none" w:sz="0" w:space="0" w:color="auto"/>
            <w:left w:val="none" w:sz="0" w:space="0" w:color="auto"/>
            <w:bottom w:val="none" w:sz="0" w:space="0" w:color="auto"/>
            <w:right w:val="none" w:sz="0" w:space="0" w:color="auto"/>
          </w:divBdr>
        </w:div>
        <w:div w:id="457144975">
          <w:marLeft w:val="0"/>
          <w:marRight w:val="0"/>
          <w:marTop w:val="0"/>
          <w:marBottom w:val="0"/>
          <w:divBdr>
            <w:top w:val="none" w:sz="0" w:space="0" w:color="auto"/>
            <w:left w:val="none" w:sz="0" w:space="0" w:color="auto"/>
            <w:bottom w:val="none" w:sz="0" w:space="0" w:color="auto"/>
            <w:right w:val="none" w:sz="0" w:space="0" w:color="auto"/>
          </w:divBdr>
        </w:div>
        <w:div w:id="2058045168">
          <w:marLeft w:val="0"/>
          <w:marRight w:val="0"/>
          <w:marTop w:val="0"/>
          <w:marBottom w:val="0"/>
          <w:divBdr>
            <w:top w:val="none" w:sz="0" w:space="0" w:color="auto"/>
            <w:left w:val="none" w:sz="0" w:space="0" w:color="auto"/>
            <w:bottom w:val="none" w:sz="0" w:space="0" w:color="auto"/>
            <w:right w:val="none" w:sz="0" w:space="0" w:color="auto"/>
          </w:divBdr>
        </w:div>
        <w:div w:id="161623422">
          <w:marLeft w:val="0"/>
          <w:marRight w:val="0"/>
          <w:marTop w:val="0"/>
          <w:marBottom w:val="0"/>
          <w:divBdr>
            <w:top w:val="none" w:sz="0" w:space="0" w:color="auto"/>
            <w:left w:val="none" w:sz="0" w:space="0" w:color="auto"/>
            <w:bottom w:val="none" w:sz="0" w:space="0" w:color="auto"/>
            <w:right w:val="none" w:sz="0" w:space="0" w:color="auto"/>
          </w:divBdr>
        </w:div>
        <w:div w:id="1309631395">
          <w:marLeft w:val="0"/>
          <w:marRight w:val="0"/>
          <w:marTop w:val="0"/>
          <w:marBottom w:val="0"/>
          <w:divBdr>
            <w:top w:val="none" w:sz="0" w:space="0" w:color="auto"/>
            <w:left w:val="none" w:sz="0" w:space="0" w:color="auto"/>
            <w:bottom w:val="none" w:sz="0" w:space="0" w:color="auto"/>
            <w:right w:val="none" w:sz="0" w:space="0" w:color="auto"/>
          </w:divBdr>
        </w:div>
        <w:div w:id="2032685572">
          <w:marLeft w:val="0"/>
          <w:marRight w:val="0"/>
          <w:marTop w:val="0"/>
          <w:marBottom w:val="0"/>
          <w:divBdr>
            <w:top w:val="none" w:sz="0" w:space="0" w:color="auto"/>
            <w:left w:val="none" w:sz="0" w:space="0" w:color="auto"/>
            <w:bottom w:val="none" w:sz="0" w:space="0" w:color="auto"/>
            <w:right w:val="none" w:sz="0" w:space="0" w:color="auto"/>
          </w:divBdr>
        </w:div>
        <w:div w:id="2145269077">
          <w:marLeft w:val="0"/>
          <w:marRight w:val="0"/>
          <w:marTop w:val="0"/>
          <w:marBottom w:val="0"/>
          <w:divBdr>
            <w:top w:val="none" w:sz="0" w:space="0" w:color="auto"/>
            <w:left w:val="none" w:sz="0" w:space="0" w:color="auto"/>
            <w:bottom w:val="none" w:sz="0" w:space="0" w:color="auto"/>
            <w:right w:val="none" w:sz="0" w:space="0" w:color="auto"/>
          </w:divBdr>
        </w:div>
        <w:div w:id="72357936">
          <w:marLeft w:val="0"/>
          <w:marRight w:val="0"/>
          <w:marTop w:val="0"/>
          <w:marBottom w:val="0"/>
          <w:divBdr>
            <w:top w:val="none" w:sz="0" w:space="0" w:color="auto"/>
            <w:left w:val="none" w:sz="0" w:space="0" w:color="auto"/>
            <w:bottom w:val="none" w:sz="0" w:space="0" w:color="auto"/>
            <w:right w:val="none" w:sz="0" w:space="0" w:color="auto"/>
          </w:divBdr>
        </w:div>
        <w:div w:id="2140951718">
          <w:marLeft w:val="0"/>
          <w:marRight w:val="0"/>
          <w:marTop w:val="0"/>
          <w:marBottom w:val="0"/>
          <w:divBdr>
            <w:top w:val="none" w:sz="0" w:space="0" w:color="auto"/>
            <w:left w:val="none" w:sz="0" w:space="0" w:color="auto"/>
            <w:bottom w:val="none" w:sz="0" w:space="0" w:color="auto"/>
            <w:right w:val="none" w:sz="0" w:space="0" w:color="auto"/>
          </w:divBdr>
        </w:div>
        <w:div w:id="1946688865">
          <w:marLeft w:val="0"/>
          <w:marRight w:val="0"/>
          <w:marTop w:val="0"/>
          <w:marBottom w:val="0"/>
          <w:divBdr>
            <w:top w:val="none" w:sz="0" w:space="0" w:color="auto"/>
            <w:left w:val="none" w:sz="0" w:space="0" w:color="auto"/>
            <w:bottom w:val="none" w:sz="0" w:space="0" w:color="auto"/>
            <w:right w:val="none" w:sz="0" w:space="0" w:color="auto"/>
          </w:divBdr>
        </w:div>
        <w:div w:id="643778442">
          <w:marLeft w:val="0"/>
          <w:marRight w:val="0"/>
          <w:marTop w:val="0"/>
          <w:marBottom w:val="0"/>
          <w:divBdr>
            <w:top w:val="none" w:sz="0" w:space="0" w:color="auto"/>
            <w:left w:val="none" w:sz="0" w:space="0" w:color="auto"/>
            <w:bottom w:val="none" w:sz="0" w:space="0" w:color="auto"/>
            <w:right w:val="none" w:sz="0" w:space="0" w:color="auto"/>
          </w:divBdr>
        </w:div>
        <w:div w:id="224030947">
          <w:marLeft w:val="0"/>
          <w:marRight w:val="0"/>
          <w:marTop w:val="0"/>
          <w:marBottom w:val="0"/>
          <w:divBdr>
            <w:top w:val="none" w:sz="0" w:space="0" w:color="auto"/>
            <w:left w:val="none" w:sz="0" w:space="0" w:color="auto"/>
            <w:bottom w:val="none" w:sz="0" w:space="0" w:color="auto"/>
            <w:right w:val="none" w:sz="0" w:space="0" w:color="auto"/>
          </w:divBdr>
        </w:div>
      </w:divsChild>
    </w:div>
    <w:div w:id="212934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2022-04-29T00:00:00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6e1e8-23ac-4db9-86c4-0e3601708a35">
      <Terms xmlns="http://schemas.microsoft.com/office/infopath/2007/PartnerControls"/>
    </lcf76f155ced4ddcb4097134ff3c332f>
    <imagen xmlns="0ef6e1e8-23ac-4db9-86c4-0e3601708a35" xsi:nil="true"/>
    <TaxCatchAll xmlns="e08f44b2-7c34-4b17-b577-bb772d2280b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o" ma:contentTypeID="0x01010033CC69E006FF9F44B9207B3689F8F025" ma:contentTypeVersion="15" ma:contentTypeDescription="Crear nuevo documento." ma:contentTypeScope="" ma:versionID="7da299a8e00fc18846b04a17c1b8bbb8">
  <xsd:schema xmlns:xsd="http://www.w3.org/2001/XMLSchema" xmlns:xs="http://www.w3.org/2001/XMLSchema" xmlns:p="http://schemas.microsoft.com/office/2006/metadata/properties" xmlns:ns2="0ef6e1e8-23ac-4db9-86c4-0e3601708a35" xmlns:ns3="e08f44b2-7c34-4b17-b577-bb772d2280b8" targetNamespace="http://schemas.microsoft.com/office/2006/metadata/properties" ma:root="true" ma:fieldsID="4188c17948dd8fa52b587f5e4c54c72b" ns2:_="" ns3:_="">
    <xsd:import namespace="0ef6e1e8-23ac-4db9-86c4-0e3601708a35"/>
    <xsd:import namespace="e08f44b2-7c34-4b17-b577-bb772d2280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im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6e1e8-23ac-4db9-86c4-0e3601708a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9dd0de2-0d50-4a6d-84d8-73a82e13a0b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imagen" ma:index="22" nillable="true" ma:displayName="imagen" ma:format="Thumbnail" ma:internalName="image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8f44b2-7c34-4b17-b577-bb772d2280b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b20e47-5ec5-4c2c-805e-2ecbd07bf2a3}" ma:internalName="TaxCatchAll" ma:showField="CatchAllData" ma:web="e08f44b2-7c34-4b17-b577-bb772d2280b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A4759B-1A08-4000-92F2-9092269A2AD8}">
  <ds:schemaRefs>
    <ds:schemaRef ds:uri="http://schemas.openxmlformats.org/officeDocument/2006/bibliography"/>
  </ds:schemaRefs>
</ds:datastoreItem>
</file>

<file path=customXml/itemProps3.xml><?xml version="1.0" encoding="utf-8"?>
<ds:datastoreItem xmlns:ds="http://schemas.openxmlformats.org/officeDocument/2006/customXml" ds:itemID="{0CEF70DC-6EAD-4FA5-850F-6ABAC6A9C12E}">
  <ds:schemaRefs>
    <ds:schemaRef ds:uri="http://schemas.microsoft.com/office/2006/metadata/properties"/>
    <ds:schemaRef ds:uri="http://schemas.microsoft.com/office/infopath/2007/PartnerControls"/>
    <ds:schemaRef ds:uri="0ef6e1e8-23ac-4db9-86c4-0e3601708a35"/>
    <ds:schemaRef ds:uri="e08f44b2-7c34-4b17-b577-bb772d2280b8"/>
  </ds:schemaRefs>
</ds:datastoreItem>
</file>

<file path=customXml/itemProps4.xml><?xml version="1.0" encoding="utf-8"?>
<ds:datastoreItem xmlns:ds="http://schemas.openxmlformats.org/officeDocument/2006/customXml" ds:itemID="{C6A9C2C7-8B8E-4B5B-AE59-510EA9D5C169}">
  <ds:schemaRefs>
    <ds:schemaRef ds:uri="http://schemas.microsoft.com/sharepoint/v3/contenttype/forms"/>
  </ds:schemaRefs>
</ds:datastoreItem>
</file>

<file path=customXml/itemProps5.xml><?xml version="1.0" encoding="utf-8"?>
<ds:datastoreItem xmlns:ds="http://schemas.openxmlformats.org/officeDocument/2006/customXml" ds:itemID="{3EDF11F0-05A3-4205-8CE5-2AC7821EC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f6e1e8-23ac-4db9-86c4-0e3601708a35"/>
    <ds:schemaRef ds:uri="e08f44b2-7c34-4b17-b577-bb772d228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789</Words>
  <Characters>4342</Characters>
  <Application>Microsoft Office Word</Application>
  <DocSecurity>0</DocSecurity>
  <Lines>36</Lines>
  <Paragraphs>10</Paragraphs>
  <ScaleCrop>false</ScaleCrop>
  <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Política Institucional - SIG</dc:title>
  <dc:subject>Subtítulo o descripción del manual</dc:subject>
  <dc:creator>jlozano@supersalud.gov.co</dc:creator>
  <cp:keywords>Plantilla Política Institucional - SIG</cp:keywords>
  <dc:description/>
  <cp:lastModifiedBy>Laura Valentina Bernal Avila</cp:lastModifiedBy>
  <cp:revision>4</cp:revision>
  <cp:lastPrinted>2021-12-09T20:17:00Z</cp:lastPrinted>
  <dcterms:created xsi:type="dcterms:W3CDTF">2026-02-23T14:25:00Z</dcterms:created>
  <dcterms:modified xsi:type="dcterms:W3CDTF">2026-05-26T15:01:00Z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2b37a4b5-af86-46de-8db5-cc35de1462e0</vt:lpwstr>
  </property>
  <property fmtid="{D5CDD505-2E9C-101B-9397-08002B2CF9AE}" pid="3" name="ContentTypeId">
    <vt:lpwstr>0x01010033CC69E006FF9F44B9207B3689F8F025</vt:lpwstr>
  </property>
  <property fmtid="{D5CDD505-2E9C-101B-9397-08002B2CF9AE}" pid="4" name="Grupo_Objetivo">
    <vt:lpwstr>Usuarios</vt:lpwstr>
  </property>
  <property fmtid="{D5CDD505-2E9C-101B-9397-08002B2CF9AE}" pid="5" name="Publicado">
    <vt:bool>true</vt:bool>
  </property>
  <property fmtid="{D5CDD505-2E9C-101B-9397-08002B2CF9AE}" pid="6" name="Tematica">
    <vt:lpwstr>formato, Plantilla, Documento, Institucional, COFL02, procesador, palabra, Word,  Proceso, Comunicación, Comunicaciones, Estratégicas, Imagen, Institucional.</vt:lpwstr>
  </property>
  <property fmtid="{D5CDD505-2E9C-101B-9397-08002B2CF9AE}" pid="7" name="MediaServiceImageTags">
    <vt:lpwstr/>
  </property>
</Properties>
</file>